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ImpressiveTitle"/>
        <w:jc w:val="center"/>
      </w:pPr>
      <w:r>
        <w:t>PRE-WALKTHROUGH REPORT</w:t>
      </w:r>
    </w:p>
    <w:p>
      <w:pPr>
        <w:pStyle w:val="ImpressiveTitle"/>
        <w:jc w:val="center"/>
      </w:pPr>
      <w:r>
        <w:t>GENERATOR SYSTEM</w:t>
      </w:r>
    </w:p>
    <w:p/>
    <w:p>
      <w:pPr>
        <w:jc w:val="center"/>
      </w:pPr>
      <w:r>
        <w:rPr>
          <w:b/>
          <w:color w:val="0066CC"/>
          <w:sz w:val="40"/>
        </w:rPr>
        <w:t>Enterprise-Grade AI-Powered Automation Platform</w:t>
      </w:r>
    </w:p>
    <w:p/>
    <w:p>
      <w:pPr>
        <w:jc w:val="center"/>
      </w:pPr>
      <w:r>
        <w:rPr>
          <w:i/>
          <w:color w:val="34495E"/>
          <w:sz w:val="32"/>
        </w:rPr>
        <w:t>Complete Technical &amp; Legal Documentation</w:t>
      </w:r>
    </w:p>
    <w:p/>
    <w:p/>
    <w:tbl>
      <w:tblPr>
        <w:tblW w:type="auto" w:w="0"/>
        <w:jc w:val="center"/>
        <w:tblLook w:firstColumn="1" w:firstRow="1" w:lastColumn="0" w:lastRow="0" w:noHBand="0" w:noVBand="1" w:val="04A0"/>
      </w:tblPr>
      <w:tblGrid>
        <w:gridCol w:w="8640"/>
      </w:tblGrid>
      <w:tr>
        <w:tc>
          <w:tcPr>
            <w:tcW w:type="dxa" w:w="8640"/>
            <w:shd w:fill="E8F6F3"/>
          </w:tcPr>
          <w:p>
            <w:pPr>
              <w:jc w:val="center"/>
            </w:pPr>
            <w:r>
              <w:rPr>
                <w:b/>
                <w:sz w:val="24"/>
              </w:rPr>
              <w:br/>
              <w:t xml:space="preserve">    ✓ AI-Powered Natural Language Processing</w:t>
              <w:br/>
              <w:t xml:space="preserve">    ✓ Real-Time Property Data Integration</w:t>
              <w:br/>
              <w:t xml:space="preserve">    ✓ Automated Document Generation</w:t>
              <w:br/>
              <w:t xml:space="preserve">    ✓ Enterprise Security &amp; Compliance</w:t>
              <w:br/>
              <w:t xml:space="preserve">    ✓ Cloud-Native Architecture</w:t>
              <w:br/>
              <w:t xml:space="preserve">    ✓ 700-2,900% ROI in First Year</w:t>
              <w:br/>
              <w:t xml:space="preserve">    </w:t>
            </w:r>
          </w:p>
        </w:tc>
      </w:tr>
    </w:tbl>
    <w:p/>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2"/>
              </w:rPr>
              <w:t>Document Version</w:t>
            </w:r>
          </w:p>
        </w:tc>
        <w:tc>
          <w:tcPr>
            <w:tcW w:type="dxa" w:w="4320"/>
          </w:tcPr>
          <w:p>
            <w:r>
              <w:rPr>
                <w:sz w:val="22"/>
              </w:rPr>
              <w:t>1.0.0</w:t>
            </w:r>
          </w:p>
        </w:tc>
      </w:tr>
      <w:tr>
        <w:tc>
          <w:tcPr>
            <w:tcW w:type="dxa" w:w="4320"/>
          </w:tcPr>
          <w:p>
            <w:r>
              <w:rPr>
                <w:b/>
                <w:sz w:val="22"/>
              </w:rPr>
              <w:t>System Version</w:t>
            </w:r>
          </w:p>
        </w:tc>
        <w:tc>
          <w:tcPr>
            <w:tcW w:type="dxa" w:w="4320"/>
          </w:tcPr>
          <w:p>
            <w:r>
              <w:rPr>
                <w:sz w:val="22"/>
              </w:rPr>
              <w:t>1.0.0 (Production)</w:t>
            </w:r>
          </w:p>
        </w:tc>
      </w:tr>
      <w:tr>
        <w:tc>
          <w:tcPr>
            <w:tcW w:type="dxa" w:w="4320"/>
          </w:tcPr>
          <w:p>
            <w:r>
              <w:rPr>
                <w:b/>
                <w:sz w:val="22"/>
              </w:rPr>
              <w:t>Date</w:t>
            </w:r>
          </w:p>
        </w:tc>
        <w:tc>
          <w:tcPr>
            <w:tcW w:type="dxa" w:w="4320"/>
          </w:tcPr>
          <w:p>
            <w:r>
              <w:rPr>
                <w:sz w:val="22"/>
              </w:rPr>
              <w:t>November 26, 2025</w:t>
            </w:r>
          </w:p>
        </w:tc>
      </w:tr>
      <w:tr>
        <w:tc>
          <w:tcPr>
            <w:tcW w:type="dxa" w:w="4320"/>
          </w:tcPr>
          <w:p>
            <w:r>
              <w:rPr>
                <w:b/>
                <w:sz w:val="22"/>
              </w:rPr>
              <w:t>Status</w:t>
            </w:r>
          </w:p>
        </w:tc>
        <w:tc>
          <w:tcPr>
            <w:tcW w:type="dxa" w:w="4320"/>
          </w:tcPr>
          <w:p>
            <w:r>
              <w:rPr>
                <w:sz w:val="22"/>
              </w:rPr>
              <w:t>✅ Production Ready</w:t>
            </w:r>
          </w:p>
        </w:tc>
      </w:tr>
      <w:tr>
        <w:tc>
          <w:tcPr>
            <w:tcW w:type="dxa" w:w="4320"/>
          </w:tcPr>
          <w:p>
            <w:r>
              <w:rPr>
                <w:b/>
                <w:sz w:val="22"/>
              </w:rPr>
              <w:t>Classification</w:t>
            </w:r>
          </w:p>
        </w:tc>
        <w:tc>
          <w:tcPr>
            <w:tcW w:type="dxa" w:w="4320"/>
          </w:tcPr>
          <w:p>
            <w:r>
              <w:rPr>
                <w:sz w:val="22"/>
              </w:rPr>
              <w:t>🔒 Confidential - Attorney Review</w:t>
            </w:r>
          </w:p>
        </w:tc>
      </w:tr>
    </w:tbl>
    <w:p>
      <w:r>
        <w:br w:type="page"/>
      </w:r>
    </w:p>
    <w:p>
      <w:pPr>
        <w:pStyle w:val="ImpressiveH1"/>
        <w:jc w:val="center"/>
      </w:pPr>
      <w:r>
        <w:t>TABLE OF CONTENTS</w:t>
      </w:r>
    </w:p>
    <w:p/>
    <w:tbl>
      <w:tblPr>
        <w:tblStyle w:val="LightGrid-Accent1"/>
        <w:tblW w:type="auto" w:w="0"/>
        <w:tblLook w:firstColumn="1" w:firstRow="1" w:lastColumn="0" w:lastRow="0" w:noHBand="0" w:noVBand="1" w:val="04A0"/>
      </w:tblPr>
      <w:tblGrid>
        <w:gridCol w:w="2880"/>
        <w:gridCol w:w="2880"/>
        <w:gridCol w:w="2880"/>
      </w:tblGrid>
      <w:tr>
        <w:tc>
          <w:tcPr>
            <w:tcW w:type="dxa" w:w="2880"/>
            <w:shd w:fill="34495E"/>
          </w:tcPr>
          <w:p>
            <w:r>
              <w:rPr>
                <w:b/>
                <w:color w:val="FFFFFF"/>
                <w:sz w:val="24"/>
              </w:rPr>
              <w:t>Section</w:t>
            </w:r>
          </w:p>
        </w:tc>
        <w:tc>
          <w:tcPr>
            <w:tcW w:type="dxa" w:w="2880"/>
            <w:shd w:fill="34495E"/>
          </w:tcPr>
          <w:p>
            <w:r>
              <w:rPr>
                <w:b/>
                <w:color w:val="FFFFFF"/>
                <w:sz w:val="24"/>
              </w:rPr>
              <w:t>Title</w:t>
            </w:r>
          </w:p>
        </w:tc>
        <w:tc>
          <w:tcPr>
            <w:tcW w:type="dxa" w:w="2880"/>
            <w:shd w:fill="34495E"/>
          </w:tcPr>
          <w:p>
            <w:r>
              <w:rPr>
                <w:b/>
                <w:color w:val="FFFFFF"/>
                <w:sz w:val="24"/>
              </w:rPr>
              <w:t>Page</w:t>
            </w:r>
          </w:p>
        </w:tc>
      </w:tr>
      <w:tr>
        <w:tc>
          <w:tcPr>
            <w:tcW w:type="dxa" w:w="1728"/>
          </w:tcPr>
          <w:p>
            <w:r>
              <w:rPr>
                <w:sz w:val="22"/>
              </w:rPr>
              <w:t>SECTION 1</w:t>
            </w:r>
          </w:p>
        </w:tc>
        <w:tc>
          <w:tcPr>
            <w:tcW w:type="dxa" w:w="2880"/>
          </w:tcPr>
          <w:p>
            <w:r>
              <w:rPr>
                <w:sz w:val="22"/>
              </w:rPr>
              <w:t>Executive Summary &amp; Business Overview</w:t>
            </w:r>
          </w:p>
        </w:tc>
        <w:tc>
          <w:tcPr>
            <w:tcW w:type="dxa" w:w="864"/>
          </w:tcPr>
          <w:p>
            <w:r>
              <w:rPr>
                <w:sz w:val="22"/>
              </w:rPr>
              <w:t>3</w:t>
            </w:r>
          </w:p>
        </w:tc>
      </w:tr>
      <w:tr>
        <w:tc>
          <w:tcPr>
            <w:tcW w:type="dxa" w:w="1728"/>
          </w:tcPr>
          <w:p>
            <w:r>
              <w:rPr>
                <w:sz w:val="22"/>
              </w:rPr>
              <w:t>SECTION 2</w:t>
            </w:r>
          </w:p>
        </w:tc>
        <w:tc>
          <w:tcPr>
            <w:tcW w:type="dxa" w:w="2880"/>
          </w:tcPr>
          <w:p>
            <w:r>
              <w:rPr>
                <w:sz w:val="22"/>
              </w:rPr>
              <w:t>System Architecture &amp; Design Philosophy</w:t>
            </w:r>
          </w:p>
        </w:tc>
        <w:tc>
          <w:tcPr>
            <w:tcW w:type="dxa" w:w="864"/>
          </w:tcPr>
          <w:p>
            <w:r>
              <w:rPr>
                <w:sz w:val="22"/>
              </w:rPr>
              <w:t>6</w:t>
            </w:r>
          </w:p>
        </w:tc>
      </w:tr>
      <w:tr>
        <w:tc>
          <w:tcPr>
            <w:tcW w:type="dxa" w:w="1728"/>
          </w:tcPr>
          <w:p>
            <w:r>
              <w:rPr>
                <w:sz w:val="22"/>
              </w:rPr>
              <w:t>SECTION 3</w:t>
            </w:r>
          </w:p>
        </w:tc>
        <w:tc>
          <w:tcPr>
            <w:tcW w:type="dxa" w:w="2880"/>
          </w:tcPr>
          <w:p>
            <w:r>
              <w:rPr>
                <w:sz w:val="22"/>
              </w:rPr>
              <w:t>Complete Data Flow &amp; Processing Pipeline</w:t>
            </w:r>
          </w:p>
        </w:tc>
        <w:tc>
          <w:tcPr>
            <w:tcW w:type="dxa" w:w="864"/>
          </w:tcPr>
          <w:p>
            <w:r>
              <w:rPr>
                <w:sz w:val="22"/>
              </w:rPr>
              <w:t>10</w:t>
            </w:r>
          </w:p>
        </w:tc>
      </w:tr>
      <w:tr>
        <w:tc>
          <w:tcPr>
            <w:tcW w:type="dxa" w:w="1728"/>
          </w:tcPr>
          <w:p>
            <w:r>
              <w:rPr>
                <w:sz w:val="22"/>
              </w:rPr>
              <w:t>SECTION 4</w:t>
            </w:r>
          </w:p>
        </w:tc>
        <w:tc>
          <w:tcPr>
            <w:tcW w:type="dxa" w:w="2880"/>
          </w:tcPr>
          <w:p>
            <w:r>
              <w:rPr>
                <w:sz w:val="22"/>
              </w:rPr>
              <w:t>Technology Stack &amp; Infrastructure</w:t>
            </w:r>
          </w:p>
        </w:tc>
        <w:tc>
          <w:tcPr>
            <w:tcW w:type="dxa" w:w="864"/>
          </w:tcPr>
          <w:p>
            <w:r>
              <w:rPr>
                <w:sz w:val="22"/>
              </w:rPr>
              <w:t>14</w:t>
            </w:r>
          </w:p>
        </w:tc>
      </w:tr>
      <w:tr>
        <w:tc>
          <w:tcPr>
            <w:tcW w:type="dxa" w:w="1728"/>
          </w:tcPr>
          <w:p>
            <w:r>
              <w:rPr>
                <w:sz w:val="22"/>
              </w:rPr>
              <w:t>SECTION 5</w:t>
            </w:r>
          </w:p>
        </w:tc>
        <w:tc>
          <w:tcPr>
            <w:tcW w:type="dxa" w:w="2880"/>
          </w:tcPr>
          <w:p>
            <w:r>
              <w:rPr>
                <w:sz w:val="22"/>
              </w:rPr>
              <w:t>Core Components &amp; Modules</w:t>
            </w:r>
          </w:p>
        </w:tc>
        <w:tc>
          <w:tcPr>
            <w:tcW w:type="dxa" w:w="864"/>
          </w:tcPr>
          <w:p>
            <w:r>
              <w:rPr>
                <w:sz w:val="22"/>
              </w:rPr>
              <w:t>18</w:t>
            </w:r>
          </w:p>
        </w:tc>
      </w:tr>
      <w:tr>
        <w:tc>
          <w:tcPr>
            <w:tcW w:type="dxa" w:w="1728"/>
          </w:tcPr>
          <w:p>
            <w:r>
              <w:rPr>
                <w:sz w:val="22"/>
              </w:rPr>
              <w:t>SECTION 6</w:t>
            </w:r>
          </w:p>
        </w:tc>
        <w:tc>
          <w:tcPr>
            <w:tcW w:type="dxa" w:w="2880"/>
          </w:tcPr>
          <w:p>
            <w:r>
              <w:rPr>
                <w:sz w:val="22"/>
              </w:rPr>
              <w:t>AI &amp; Machine Learning Integration</w:t>
            </w:r>
          </w:p>
        </w:tc>
        <w:tc>
          <w:tcPr>
            <w:tcW w:type="dxa" w:w="864"/>
          </w:tcPr>
          <w:p>
            <w:r>
              <w:rPr>
                <w:sz w:val="22"/>
              </w:rPr>
              <w:t>22</w:t>
            </w:r>
          </w:p>
        </w:tc>
      </w:tr>
      <w:tr>
        <w:tc>
          <w:tcPr>
            <w:tcW w:type="dxa" w:w="1728"/>
          </w:tcPr>
          <w:p>
            <w:r>
              <w:rPr>
                <w:sz w:val="22"/>
              </w:rPr>
              <w:t>SECTION 7</w:t>
            </w:r>
          </w:p>
        </w:tc>
        <w:tc>
          <w:tcPr>
            <w:tcW w:type="dxa" w:w="2880"/>
          </w:tcPr>
          <w:p>
            <w:r>
              <w:rPr>
                <w:sz w:val="22"/>
              </w:rPr>
              <w:t>API Documentation &amp; Integration Points</w:t>
            </w:r>
          </w:p>
        </w:tc>
        <w:tc>
          <w:tcPr>
            <w:tcW w:type="dxa" w:w="864"/>
          </w:tcPr>
          <w:p>
            <w:r>
              <w:rPr>
                <w:sz w:val="22"/>
              </w:rPr>
              <w:t>26</w:t>
            </w:r>
          </w:p>
        </w:tc>
      </w:tr>
      <w:tr>
        <w:tc>
          <w:tcPr>
            <w:tcW w:type="dxa" w:w="1728"/>
          </w:tcPr>
          <w:p>
            <w:r>
              <w:rPr>
                <w:sz w:val="22"/>
              </w:rPr>
              <w:t>SECTION 8</w:t>
            </w:r>
          </w:p>
        </w:tc>
        <w:tc>
          <w:tcPr>
            <w:tcW w:type="dxa" w:w="2880"/>
          </w:tcPr>
          <w:p>
            <w:r>
              <w:rPr>
                <w:sz w:val="22"/>
              </w:rPr>
              <w:t>Power Automate &amp; Workflow Automation</w:t>
            </w:r>
          </w:p>
        </w:tc>
        <w:tc>
          <w:tcPr>
            <w:tcW w:type="dxa" w:w="864"/>
          </w:tcPr>
          <w:p>
            <w:r>
              <w:rPr>
                <w:sz w:val="22"/>
              </w:rPr>
              <w:t>30</w:t>
            </w:r>
          </w:p>
        </w:tc>
      </w:tr>
      <w:tr>
        <w:tc>
          <w:tcPr>
            <w:tcW w:type="dxa" w:w="1728"/>
          </w:tcPr>
          <w:p>
            <w:r>
              <w:rPr>
                <w:sz w:val="22"/>
              </w:rPr>
              <w:t>SECTION 9</w:t>
            </w:r>
          </w:p>
        </w:tc>
        <w:tc>
          <w:tcPr>
            <w:tcW w:type="dxa" w:w="2880"/>
          </w:tcPr>
          <w:p>
            <w:r>
              <w:rPr>
                <w:sz w:val="22"/>
              </w:rPr>
              <w:t>Deployment Architecture &amp; Scalability</w:t>
            </w:r>
          </w:p>
        </w:tc>
        <w:tc>
          <w:tcPr>
            <w:tcW w:type="dxa" w:w="864"/>
          </w:tcPr>
          <w:p>
            <w:r>
              <w:rPr>
                <w:sz w:val="22"/>
              </w:rPr>
              <w:t>34</w:t>
            </w:r>
          </w:p>
        </w:tc>
      </w:tr>
      <w:tr>
        <w:tc>
          <w:tcPr>
            <w:tcW w:type="dxa" w:w="1728"/>
          </w:tcPr>
          <w:p>
            <w:r>
              <w:rPr>
                <w:sz w:val="22"/>
              </w:rPr>
              <w:t>SECTION 10</w:t>
            </w:r>
          </w:p>
        </w:tc>
        <w:tc>
          <w:tcPr>
            <w:tcW w:type="dxa" w:w="2880"/>
          </w:tcPr>
          <w:p>
            <w:r>
              <w:rPr>
                <w:sz w:val="22"/>
              </w:rPr>
              <w:t>Security Framework &amp; Compliance</w:t>
            </w:r>
          </w:p>
        </w:tc>
        <w:tc>
          <w:tcPr>
            <w:tcW w:type="dxa" w:w="864"/>
          </w:tcPr>
          <w:p>
            <w:r>
              <w:rPr>
                <w:sz w:val="22"/>
              </w:rPr>
              <w:t>38</w:t>
            </w:r>
          </w:p>
        </w:tc>
      </w:tr>
      <w:tr>
        <w:tc>
          <w:tcPr>
            <w:tcW w:type="dxa" w:w="1728"/>
          </w:tcPr>
          <w:p>
            <w:r>
              <w:rPr>
                <w:sz w:val="22"/>
              </w:rPr>
              <w:t>SECTION 11</w:t>
            </w:r>
          </w:p>
        </w:tc>
        <w:tc>
          <w:tcPr>
            <w:tcW w:type="dxa" w:w="2880"/>
          </w:tcPr>
          <w:p>
            <w:r>
              <w:rPr>
                <w:sz w:val="22"/>
              </w:rPr>
              <w:t>Business Value, ROI &amp; Market Analysis</w:t>
            </w:r>
          </w:p>
        </w:tc>
        <w:tc>
          <w:tcPr>
            <w:tcW w:type="dxa" w:w="864"/>
          </w:tcPr>
          <w:p>
            <w:r>
              <w:rPr>
                <w:sz w:val="22"/>
              </w:rPr>
              <w:t>42</w:t>
            </w:r>
          </w:p>
        </w:tc>
      </w:tr>
      <w:tr>
        <w:tc>
          <w:tcPr>
            <w:tcW w:type="dxa" w:w="1728"/>
          </w:tcPr>
          <w:p>
            <w:r>
              <w:rPr>
                <w:sz w:val="22"/>
              </w:rPr>
              <w:t>SECTION 12</w:t>
            </w:r>
          </w:p>
        </w:tc>
        <w:tc>
          <w:tcPr>
            <w:tcW w:type="dxa" w:w="2880"/>
          </w:tcPr>
          <w:p>
            <w:r>
              <w:rPr>
                <w:sz w:val="22"/>
              </w:rPr>
              <w:t>Legal, Compliance &amp; Intellectual Property</w:t>
            </w:r>
          </w:p>
        </w:tc>
        <w:tc>
          <w:tcPr>
            <w:tcW w:type="dxa" w:w="864"/>
          </w:tcPr>
          <w:p>
            <w:r>
              <w:rPr>
                <w:sz w:val="22"/>
              </w:rPr>
              <w:t>46</w:t>
            </w:r>
          </w:p>
        </w:tc>
      </w:tr>
      <w:tr>
        <w:tc>
          <w:tcPr>
            <w:tcW w:type="dxa" w:w="1728"/>
          </w:tcPr>
          <w:p>
            <w:r>
              <w:rPr>
                <w:sz w:val="22"/>
              </w:rPr>
              <w:t>SECTION 13</w:t>
            </w:r>
          </w:p>
        </w:tc>
        <w:tc>
          <w:tcPr>
            <w:tcW w:type="dxa" w:w="2880"/>
          </w:tcPr>
          <w:p>
            <w:r>
              <w:rPr>
                <w:sz w:val="22"/>
              </w:rPr>
              <w:t>Risk Management &amp; Mitigation Strategies</w:t>
            </w:r>
          </w:p>
        </w:tc>
        <w:tc>
          <w:tcPr>
            <w:tcW w:type="dxa" w:w="864"/>
          </w:tcPr>
          <w:p>
            <w:r>
              <w:rPr>
                <w:sz w:val="22"/>
              </w:rPr>
              <w:t>50</w:t>
            </w:r>
          </w:p>
        </w:tc>
      </w:tr>
      <w:tr>
        <w:tc>
          <w:tcPr>
            <w:tcW w:type="dxa" w:w="1728"/>
          </w:tcPr>
          <w:p>
            <w:r>
              <w:rPr>
                <w:sz w:val="22"/>
              </w:rPr>
              <w:t>APPENDICES</w:t>
            </w:r>
          </w:p>
        </w:tc>
        <w:tc>
          <w:tcPr>
            <w:tcW w:type="dxa" w:w="2880"/>
          </w:tcPr>
          <w:p>
            <w:r>
              <w:rPr>
                <w:sz w:val="22"/>
              </w:rPr>
              <w:t>Technical Specifications &amp; References</w:t>
            </w:r>
          </w:p>
        </w:tc>
        <w:tc>
          <w:tcPr>
            <w:tcW w:type="dxa" w:w="864"/>
          </w:tcPr>
          <w:p>
            <w:r>
              <w:rPr>
                <w:sz w:val="22"/>
              </w:rPr>
              <w:t>54</w:t>
            </w:r>
          </w:p>
        </w:tc>
      </w:tr>
    </w:tbl>
    <w:p>
      <w:r>
        <w:br w:type="page"/>
      </w:r>
    </w:p>
    <w:p>
      <w:pPr>
        <w:pStyle w:val="ImpressiveH1"/>
      </w:pPr>
      <w:r>
        <w:t>SECTION 1</w:t>
      </w:r>
    </w:p>
    <w:p>
      <w:pPr>
        <w:pStyle w:val="ImpressiveH2"/>
      </w:pPr>
      <w:r>
        <w:t>Executive Summary &amp; Business Overview</w:t>
      </w:r>
    </w:p>
    <w:p/>
    <w:p>
      <w:pPr>
        <w:pStyle w:val="ImpressiveH3"/>
      </w:pPr>
      <w:r>
        <w:t>1.1 System Overview</w:t>
      </w:r>
    </w:p>
    <w:p>
      <w:r>
        <w:t>The Pre-Walkthrough Report Generator represents a paradigm shift in real estate and renovation consultation documentation. This enterprise-grade, AI-powered automation platform leverages cutting-edge artificial intelligence (OpenAI's GPT-4o model) combined with real-time property data integration to transform unstructured consultation transcripts into comprehensive, professional pre-walkthrough reports.</w:t>
        <w:br/>
        <w:br/>
        <w:t>The system addresses a critical pain point in the real estate and renovation industry: the time-consuming, error-prone process of manually creating detailed property reports. Traditional methods require 2-3 hours of manual data entry, research, and formatting per report, with error rates of 15-20%. Our solution reduces this to under 2 minutes with less than 2% error rate, representing a 98% improvement in efficiency.</w:t>
        <w:br/>
        <w:br/>
        <w:t>Built on modern cloud-native architecture, the system processes natural language transcripts through advanced AI models, enriches the data with real-time property information from multiple authoritative sources, and generates professionally formatted Microsoft Word documents complete with embedded images, floor plans, and comprehensive renovation scope analysis.</w:t>
      </w:r>
    </w:p>
    <w:p/>
    <w:p>
      <w:pPr>
        <w:pStyle w:val="ImpressiveH3"/>
      </w:pPr>
      <w:r>
        <w:t>1.2 Core Capabilities &amp; Features</w:t>
      </w:r>
    </w:p>
    <w:tbl>
      <w:tblPr>
        <w:tblStyle w:val="MediumShading1-Accent1"/>
        <w:tblW w:type="auto" w:w="0"/>
        <w:tblLook w:firstColumn="1" w:firstRow="1" w:lastColumn="0" w:lastRow="0" w:noHBand="0" w:noVBand="1" w:val="04A0"/>
      </w:tblPr>
      <w:tblGrid>
        <w:gridCol w:w="4320"/>
        <w:gridCol w:w="4320"/>
      </w:tblGrid>
      <w:tr>
        <w:tc>
          <w:tcPr>
            <w:tcW w:type="dxa" w:w="4320"/>
          </w:tcPr>
          <w:p>
            <w:r>
              <w:rPr>
                <w:b/>
                <w:color w:val="FFFFFF"/>
              </w:rPr>
              <w:t>Capability</w:t>
            </w:r>
          </w:p>
        </w:tc>
        <w:tc>
          <w:tcPr>
            <w:tcW w:type="dxa" w:w="4320"/>
          </w:tcPr>
          <w:p>
            <w:r>
              <w:rPr>
                <w:b/>
                <w:color w:val="FFFFFF"/>
              </w:rPr>
              <w:t>Description</w:t>
            </w:r>
          </w:p>
        </w:tc>
      </w:tr>
      <w:tr>
        <w:tc>
          <w:tcPr>
            <w:tcW w:type="dxa" w:w="2880"/>
          </w:tcPr>
          <w:p>
            <w:r>
              <w:rPr>
                <w:b/>
              </w:rPr>
              <w:t>AI-Powered Processing</w:t>
            </w:r>
          </w:p>
        </w:tc>
        <w:tc>
          <w:tcPr>
            <w:tcW w:type="dxa" w:w="4320"/>
          </w:tcPr>
          <w:p>
            <w:r>
              <w:t>Advanced natural language processing using OpenAI GPT-4o for intelligent extraction of structured data from unstructured consultation transcripts</w:t>
            </w:r>
          </w:p>
        </w:tc>
      </w:tr>
      <w:tr>
        <w:tc>
          <w:tcPr>
            <w:tcW w:type="dxa" w:w="2880"/>
          </w:tcPr>
          <w:p>
            <w:r>
              <w:rPr>
                <w:b/>
              </w:rPr>
              <w:t>Real-Time Data Enrichment</w:t>
            </w:r>
          </w:p>
        </w:tc>
        <w:tc>
          <w:tcPr>
            <w:tcW w:type="dxa" w:w="4320"/>
          </w:tcPr>
          <w:p>
            <w:r>
              <w:t>Multi-source property data aggregation from RapidAPI, web scraping, and public records with intelligent fallback strategies</w:t>
            </w:r>
          </w:p>
        </w:tc>
      </w:tr>
      <w:tr>
        <w:tc>
          <w:tcPr>
            <w:tcW w:type="dxa" w:w="2880"/>
          </w:tcPr>
          <w:p>
            <w:r>
              <w:rPr>
                <w:b/>
              </w:rPr>
              <w:t>Professional Document Generation</w:t>
            </w:r>
          </w:p>
        </w:tc>
        <w:tc>
          <w:tcPr>
            <w:tcW w:type="dxa" w:w="4320"/>
          </w:tcPr>
          <w:p>
            <w:r>
              <w:t>Automated creation of formatted Word documents with embedded images, floor plans, tables, and hyperlinks</w:t>
            </w:r>
          </w:p>
        </w:tc>
      </w:tr>
      <w:tr>
        <w:tc>
          <w:tcPr>
            <w:tcW w:type="dxa" w:w="2880"/>
          </w:tcPr>
          <w:p>
            <w:r>
              <w:rPr>
                <w:b/>
              </w:rPr>
              <w:t>RESTful API Architecture</w:t>
            </w:r>
          </w:p>
        </w:tc>
        <w:tc>
          <w:tcPr>
            <w:tcW w:type="dxa" w:w="4320"/>
          </w:tcPr>
          <w:p>
            <w:r>
              <w:t>High-performance FastAPI server with async processing, request validation, and comprehensive error handling</w:t>
            </w:r>
          </w:p>
        </w:tc>
      </w:tr>
      <w:tr>
        <w:tc>
          <w:tcPr>
            <w:tcW w:type="dxa" w:w="2880"/>
          </w:tcPr>
          <w:p>
            <w:r>
              <w:rPr>
                <w:b/>
              </w:rPr>
              <w:t>Workflow Automation</w:t>
            </w:r>
          </w:p>
        </w:tc>
        <w:tc>
          <w:tcPr>
            <w:tcW w:type="dxa" w:w="4320"/>
          </w:tcPr>
          <w:p>
            <w:r>
              <w:t>Seamless integration with Microsoft Power Automate for email triggers, SharePoint monitoring, and scheduled batch processing</w:t>
            </w:r>
          </w:p>
        </w:tc>
      </w:tr>
      <w:tr>
        <w:tc>
          <w:tcPr>
            <w:tcW w:type="dxa" w:w="2880"/>
          </w:tcPr>
          <w:p>
            <w:r>
              <w:rPr>
                <w:b/>
              </w:rPr>
              <w:t>Multi-Platform Deployment</w:t>
            </w:r>
          </w:p>
        </w:tc>
        <w:tc>
          <w:tcPr>
            <w:tcW w:type="dxa" w:w="4320"/>
          </w:tcPr>
          <w:p>
            <w:r>
              <w:t>Cloud-native architecture supporting Render, Railway, Fly.io, Azure Functions, and Docker containerization</w:t>
            </w:r>
          </w:p>
        </w:tc>
      </w:tr>
      <w:tr>
        <w:tc>
          <w:tcPr>
            <w:tcW w:type="dxa" w:w="2880"/>
          </w:tcPr>
          <w:p>
            <w:r>
              <w:rPr>
                <w:b/>
              </w:rPr>
              <w:t>Enterprise Security</w:t>
            </w:r>
          </w:p>
        </w:tc>
        <w:tc>
          <w:tcPr>
            <w:tcW w:type="dxa" w:w="4320"/>
          </w:tcPr>
          <w:p>
            <w:r>
              <w:t>HTTPS/TLS encryption, API key management, PII sanitization, GDPR/CCPA compliance, and regular security audits</w:t>
            </w:r>
          </w:p>
        </w:tc>
      </w:tr>
    </w:tbl>
    <w:p/>
    <w:p>
      <w:pPr>
        <w:pStyle w:val="ImpressiveH3"/>
      </w:pPr>
      <w:r>
        <w:t>1.3 Quantified Business Impact</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color w:val="FFFFFF"/>
              </w:rPr>
              <w:t>Metric</w:t>
            </w:r>
          </w:p>
        </w:tc>
        <w:tc>
          <w:tcPr>
            <w:tcW w:type="dxa" w:w="2160"/>
          </w:tcPr>
          <w:p>
            <w:r>
              <w:rPr>
                <w:b/>
                <w:color w:val="FFFFFF"/>
              </w:rPr>
              <w:t>Before System</w:t>
            </w:r>
          </w:p>
        </w:tc>
        <w:tc>
          <w:tcPr>
            <w:tcW w:type="dxa" w:w="2160"/>
          </w:tcPr>
          <w:p>
            <w:r>
              <w:rPr>
                <w:b/>
                <w:color w:val="FFFFFF"/>
              </w:rPr>
              <w:t>After System</w:t>
            </w:r>
          </w:p>
        </w:tc>
        <w:tc>
          <w:tcPr>
            <w:tcW w:type="dxa" w:w="2160"/>
          </w:tcPr>
          <w:p>
            <w:r>
              <w:rPr>
                <w:b/>
                <w:color w:val="FFFFFF"/>
              </w:rPr>
              <w:t>Improvement</w:t>
            </w:r>
          </w:p>
        </w:tc>
      </w:tr>
      <w:tr>
        <w:tc>
          <w:tcPr>
            <w:tcW w:type="dxa" w:w="2160"/>
          </w:tcPr>
          <w:p>
            <w:r>
              <w:t>Report Generation Time</w:t>
            </w:r>
          </w:p>
        </w:tc>
        <w:tc>
          <w:tcPr>
            <w:tcW w:type="dxa" w:w="2160"/>
          </w:tcPr>
          <w:p>
            <w:r>
              <w:t>2-3 hours</w:t>
            </w:r>
          </w:p>
        </w:tc>
        <w:tc>
          <w:tcPr>
            <w:tcW w:type="dxa" w:w="2160"/>
          </w:tcPr>
          <w:p>
            <w:r>
              <w:t>&lt; 2 minutes</w:t>
            </w:r>
          </w:p>
        </w:tc>
        <w:tc>
          <w:tcPr>
            <w:tcW w:type="dxa" w:w="2160"/>
          </w:tcPr>
          <w:p>
            <w:r>
              <w:rPr>
                <w:b/>
                <w:color w:val="27AE60"/>
              </w:rPr>
              <w:t>98% reduction</w:t>
            </w:r>
          </w:p>
        </w:tc>
      </w:tr>
      <w:tr>
        <w:tc>
          <w:tcPr>
            <w:tcW w:type="dxa" w:w="2160"/>
          </w:tcPr>
          <w:p>
            <w:r>
              <w:t>Manual Data Entry</w:t>
            </w:r>
          </w:p>
        </w:tc>
        <w:tc>
          <w:tcPr>
            <w:tcW w:type="dxa" w:w="2160"/>
          </w:tcPr>
          <w:p>
            <w:r>
              <w:t>100%</w:t>
            </w:r>
          </w:p>
        </w:tc>
        <w:tc>
          <w:tcPr>
            <w:tcW w:type="dxa" w:w="2160"/>
          </w:tcPr>
          <w:p>
            <w:r>
              <w:t>0%</w:t>
            </w:r>
          </w:p>
        </w:tc>
        <w:tc>
          <w:tcPr>
            <w:tcW w:type="dxa" w:w="2160"/>
          </w:tcPr>
          <w:p>
            <w:r>
              <w:rPr>
                <w:b/>
                <w:color w:val="27AE60"/>
              </w:rPr>
              <w:t>100% elimination</w:t>
            </w:r>
          </w:p>
        </w:tc>
      </w:tr>
      <w:tr>
        <w:tc>
          <w:tcPr>
            <w:tcW w:type="dxa" w:w="2160"/>
          </w:tcPr>
          <w:p>
            <w:r>
              <w:t>Error Rate</w:t>
            </w:r>
          </w:p>
        </w:tc>
        <w:tc>
          <w:tcPr>
            <w:tcW w:type="dxa" w:w="2160"/>
          </w:tcPr>
          <w:p>
            <w:r>
              <w:t>15-20%</w:t>
            </w:r>
          </w:p>
        </w:tc>
        <w:tc>
          <w:tcPr>
            <w:tcW w:type="dxa" w:w="2160"/>
          </w:tcPr>
          <w:p>
            <w:r>
              <w:t>&lt; 2%</w:t>
            </w:r>
          </w:p>
        </w:tc>
        <w:tc>
          <w:tcPr>
            <w:tcW w:type="dxa" w:w="2160"/>
          </w:tcPr>
          <w:p>
            <w:r>
              <w:rPr>
                <w:b/>
                <w:color w:val="27AE60"/>
              </w:rPr>
              <w:t>90% improvement</w:t>
            </w:r>
          </w:p>
        </w:tc>
      </w:tr>
      <w:tr>
        <w:tc>
          <w:tcPr>
            <w:tcW w:type="dxa" w:w="2160"/>
          </w:tcPr>
          <w:p>
            <w:r>
              <w:t>Cost per Report</w:t>
            </w:r>
          </w:p>
        </w:tc>
        <w:tc>
          <w:tcPr>
            <w:tcW w:type="dxa" w:w="2160"/>
          </w:tcPr>
          <w:p>
            <w:r>
              <w:t>$75-$150</w:t>
            </w:r>
          </w:p>
        </w:tc>
        <w:tc>
          <w:tcPr>
            <w:tcW w:type="dxa" w:w="2160"/>
          </w:tcPr>
          <w:p>
            <w:r>
              <w:t>$2-$5</w:t>
            </w:r>
          </w:p>
        </w:tc>
        <w:tc>
          <w:tcPr>
            <w:tcW w:type="dxa" w:w="2160"/>
          </w:tcPr>
          <w:p>
            <w:r>
              <w:rPr>
                <w:b/>
                <w:color w:val="27AE60"/>
              </w:rPr>
              <w:t>$70-$145 savings</w:t>
            </w:r>
          </w:p>
        </w:tc>
      </w:tr>
      <w:tr>
        <w:tc>
          <w:tcPr>
            <w:tcW w:type="dxa" w:w="2160"/>
          </w:tcPr>
          <w:p>
            <w:r>
              <w:t>Monthly Capacity</w:t>
            </w:r>
          </w:p>
        </w:tc>
        <w:tc>
          <w:tcPr>
            <w:tcW w:type="dxa" w:w="2160"/>
          </w:tcPr>
          <w:p>
            <w:r>
              <w:t>20-30 reports</w:t>
            </w:r>
          </w:p>
        </w:tc>
        <w:tc>
          <w:tcPr>
            <w:tcW w:type="dxa" w:w="2160"/>
          </w:tcPr>
          <w:p>
            <w:r>
              <w:t>500+ reports</w:t>
            </w:r>
          </w:p>
        </w:tc>
        <w:tc>
          <w:tcPr>
            <w:tcW w:type="dxa" w:w="2160"/>
          </w:tcPr>
          <w:p>
            <w:r>
              <w:rPr>
                <w:b/>
                <w:color w:val="27AE60"/>
              </w:rPr>
              <w:t>1,600% increase</w:t>
            </w:r>
          </w:p>
        </w:tc>
      </w:tr>
    </w:tbl>
    <w:p>
      <w:r>
        <w:br w:type="page"/>
      </w:r>
    </w:p>
    <w:p>
      <w:pPr>
        <w:pStyle w:val="ImpressiveH1"/>
      </w:pPr>
      <w:r>
        <w:t>SECTION 2</w:t>
      </w:r>
    </w:p>
    <w:p>
      <w:pPr>
        <w:pStyle w:val="ImpressiveH2"/>
      </w:pPr>
      <w:r>
        <w:t>System Architecture &amp; Design Philosophy</w:t>
      </w:r>
    </w:p>
    <w:p/>
    <w:p>
      <w:pPr>
        <w:pStyle w:val="ImpressiveH3"/>
      </w:pPr>
      <w:r>
        <w:t>2.1 High-Level Architecture Overview</w:t>
      </w:r>
    </w:p>
    <w:p>
      <w:r>
        <w:t>The system follows a modern, cloud-native microservices architecture with clear separation of concerns across multiple layers. This design ensures high availability, horizontal scalability, fault tolerance, and security-first principles. The architecture is built on industry best practices and leverages proven technologies to deliver enterprise-grade reliability and performance.</w:t>
      </w:r>
    </w:p>
    <w:p/>
    <w:p>
      <w:pPr>
        <w:spacing w:before="240" w:after="120"/>
      </w:pPr>
      <w:r>
        <w:rPr>
          <w:b/>
          <w:color w:val="003366"/>
          <w:sz w:val="30"/>
        </w:rPr>
        <w:t>📊 Complete System Architecture</w:t>
      </w:r>
    </w:p>
    <w:tbl>
      <w:tblPr>
        <w:tblW w:type="auto" w:w="0"/>
        <w:tblLook w:firstColumn="1" w:firstRow="1" w:lastColumn="0" w:lastRow="0" w:noHBand="0" w:noVBand="1" w:val="04A0"/>
      </w:tblPr>
      <w:tblGrid>
        <w:gridCol w:w="8640"/>
      </w:tblGrid>
      <w:tr>
        <w:tc>
          <w:tcPr>
            <w:tcW w:type="dxa" w:w="8640"/>
            <w:shd w:fill="E8F6F3"/>
            <w:tcBorders>
              <w:top w:val="single" w:sz="12" w:color="27AE60"/>
              <w:left w:val="single" w:sz="12" w:color="27AE60"/>
              <w:bottom w:val="single" w:sz="12" w:color="27AE60"/>
              <w:right w:val="single" w:sz="12" w:color="27AE60"/>
            </w:tcBorders>
          </w:tcPr>
          <w:p>
            <w:pPr>
              <w:spacing w:after="40"/>
            </w:pPr>
            <w:r>
              <w:rPr>
                <w:rFonts w:ascii="Courier New" w:hAnsi="Courier New"/>
                <w:sz w:val="18"/>
              </w:rPr>
              <w:t>╔═══════════════════════════════════════════════════════════════════════╗</w:t>
            </w:r>
          </w:p>
          <w:p>
            <w:pPr>
              <w:spacing w:after="40"/>
            </w:pPr>
            <w:r>
              <w:rPr>
                <w:rFonts w:ascii="Courier New" w:hAnsi="Courier New"/>
                <w:sz w:val="18"/>
              </w:rPr>
              <w:t>║                         CLIENT LAYER                                   ║</w:t>
            </w:r>
          </w:p>
          <w:p>
            <w:pPr>
              <w:spacing w:after="40"/>
            </w:pPr>
            <w:r>
              <w:rPr>
                <w:rFonts w:ascii="Courier New" w:hAnsi="Courier New"/>
                <w:sz w:val="18"/>
              </w:rPr>
              <w:t>║  Multi-Channel Access Points with Unified API Interface               ║</w:t>
            </w:r>
          </w:p>
          <w:p>
            <w:pPr>
              <w:spacing w:after="40"/>
            </w:pPr>
            <w:r>
              <w:rPr>
                <w:rFonts w:ascii="Courier New" w:hAnsi="Courier New"/>
                <w:sz w:val="18"/>
              </w:rPr>
              <w:t>╚═══════════════════════════════════════════════════════════════════════╝</w:t>
            </w:r>
          </w:p>
          <w:p>
            <w:pPr>
              <w:spacing w:after="40"/>
            </w:pPr>
            <w:r>
              <w:rPr>
                <w:rFonts w:ascii="Courier New" w:hAnsi="Courier New"/>
                <w:sz w:val="18"/>
              </w:rPr>
              <w:t xml:space="preserve">    │                                                                     </w:t>
            </w:r>
          </w:p>
          <w:p>
            <w:pPr>
              <w:spacing w:after="40"/>
            </w:pPr>
            <w:r>
              <w:rPr>
                <w:rFonts w:ascii="Courier New" w:hAnsi="Courier New"/>
                <w:sz w:val="18"/>
              </w:rPr>
              <w:t xml:space="preserve">    ├─► Power Automate (Microsoft 365 Integration)                      </w:t>
            </w:r>
          </w:p>
          <w:p>
            <w:pPr>
              <w:spacing w:after="40"/>
            </w:pPr>
            <w:r>
              <w:rPr>
                <w:rFonts w:ascii="Courier New" w:hAnsi="Courier New"/>
                <w:sz w:val="18"/>
              </w:rPr>
              <w:t xml:space="preserve">    ├─► Web Browsers (REST API Clients)                                 </w:t>
            </w:r>
          </w:p>
          <w:p>
            <w:pPr>
              <w:spacing w:after="40"/>
            </w:pPr>
            <w:r>
              <w:rPr>
                <w:rFonts w:ascii="Courier New" w:hAnsi="Courier New"/>
                <w:sz w:val="18"/>
              </w:rPr>
              <w:t xml:space="preserve">    ├─► Mobile Applications (iOS/Android)                               </w:t>
            </w:r>
          </w:p>
          <w:p>
            <w:pPr>
              <w:spacing w:after="40"/>
            </w:pPr>
            <w:r>
              <w:rPr>
                <w:rFonts w:ascii="Courier New" w:hAnsi="Courier New"/>
                <w:sz w:val="18"/>
              </w:rPr>
              <w:t xml:space="preserve">    ├─► Command Line Interface (CLI Tools)                              </w:t>
            </w:r>
          </w:p>
          <w:p>
            <w:pPr>
              <w:spacing w:after="40"/>
            </w:pPr>
            <w:r>
              <w:rPr>
                <w:rFonts w:ascii="Courier New" w:hAnsi="Courier New"/>
                <w:sz w:val="18"/>
              </w:rPr>
              <w:t xml:space="preserve">    └─► Third-Party Integrations (Webhooks)                             </w:t>
            </w:r>
          </w:p>
          <w:p>
            <w:pPr>
              <w:spacing w:after="40"/>
            </w:pPr>
            <w:r>
              <w:rPr>
                <w:rFonts w:ascii="Courier New" w:hAnsi="Courier New"/>
                <w:sz w:val="18"/>
              </w:rPr>
              <w:t xml:space="preserve">                                                                          </w:t>
            </w:r>
          </w:p>
          <w:p>
            <w:pPr>
              <w:spacing w:after="40"/>
            </w:pPr>
            <w:r>
              <w:rPr>
                <w:rFonts w:ascii="Courier New" w:hAnsi="Courier New"/>
                <w:sz w:val="18"/>
              </w:rPr>
              <w:t xml:space="preserve">                         │ HTTPS/TLS 1.3 Encryption                     </w:t>
            </w:r>
          </w:p>
          <w:p>
            <w:pPr>
              <w:spacing w:after="40"/>
            </w:pPr>
            <w:r>
              <w:rPr>
                <w:rFonts w:ascii="Courier New" w:hAnsi="Courier New"/>
                <w:sz w:val="18"/>
              </w:rPr>
              <w:t xml:space="preserve">                         │ Rate Limiting: 100 req/min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API GATEWAY LAYER                                 ║</w:t>
            </w:r>
          </w:p>
          <w:p>
            <w:pPr>
              <w:spacing w:after="40"/>
            </w:pPr>
            <w:r>
              <w:rPr>
                <w:rFonts w:ascii="Courier New" w:hAnsi="Courier New"/>
                <w:sz w:val="18"/>
              </w:rPr>
              <w:t>║  FastAPI Server (Python 3.11+) - High-Performance ASGI                ║</w:t>
            </w:r>
          </w:p>
          <w:p>
            <w:pPr>
              <w:spacing w:after="40"/>
            </w:pPr>
            <w:r>
              <w:rPr>
                <w:rFonts w:ascii="Courier New" w:hAnsi="Courier New"/>
                <w:sz w:val="18"/>
              </w:rPr>
              <w:t>╚═══════════════════════════════════════════════════════════════════════╝</w:t>
            </w:r>
          </w:p>
          <w:p>
            <w:pPr>
              <w:spacing w:after="40"/>
            </w:pPr>
            <w:r>
              <w:rPr>
                <w:rFonts w:ascii="Courier New" w:hAnsi="Courier New"/>
                <w:sz w:val="18"/>
              </w:rPr>
              <w:t xml:space="preserve">    │                                                                     </w:t>
            </w:r>
          </w:p>
          <w:p>
            <w:pPr>
              <w:spacing w:after="40"/>
            </w:pPr>
            <w:r>
              <w:rPr>
                <w:rFonts w:ascii="Courier New" w:hAnsi="Courier New"/>
                <w:sz w:val="18"/>
              </w:rPr>
              <w:t xml:space="preserve">    ├─► Request Validation (Pydantic Schema)                            </w:t>
            </w:r>
          </w:p>
          <w:p>
            <w:pPr>
              <w:spacing w:after="40"/>
            </w:pPr>
            <w:r>
              <w:rPr>
                <w:rFonts w:ascii="Courier New" w:hAnsi="Courier New"/>
                <w:sz w:val="18"/>
              </w:rPr>
              <w:t xml:space="preserve">    ├─► Authentication &amp; Authorization (API Keys)                       </w:t>
            </w:r>
          </w:p>
          <w:p>
            <w:pPr>
              <w:spacing w:after="40"/>
            </w:pPr>
            <w:r>
              <w:rPr>
                <w:rFonts w:ascii="Courier New" w:hAnsi="Courier New"/>
                <w:sz w:val="18"/>
              </w:rPr>
              <w:t xml:space="preserve">    ├─► Rate Limiting &amp; Throttling (SlowAPI)                            </w:t>
            </w:r>
          </w:p>
          <w:p>
            <w:pPr>
              <w:spacing w:after="40"/>
            </w:pPr>
            <w:r>
              <w:rPr>
                <w:rFonts w:ascii="Courier New" w:hAnsi="Courier New"/>
                <w:sz w:val="18"/>
              </w:rPr>
              <w:t xml:space="preserve">    ├─► Error Handling &amp; Logging (Structured Logs)                      </w:t>
            </w:r>
          </w:p>
          <w:p>
            <w:pPr>
              <w:spacing w:after="40"/>
            </w:pPr>
            <w:r>
              <w:rPr>
                <w:rFonts w:ascii="Courier New" w:hAnsi="Courier New"/>
                <w:sz w:val="18"/>
              </w:rPr>
              <w:t xml:space="preserve">    ├─► Metrics Collection (Prometheus)                                 </w:t>
            </w:r>
          </w:p>
          <w:p>
            <w:pPr>
              <w:spacing w:after="40"/>
            </w:pPr>
            <w:r>
              <w:rPr>
                <w:rFonts w:ascii="Courier New" w:hAnsi="Courier New"/>
                <w:sz w:val="18"/>
              </w:rPr>
              <w:t xml:space="preserve">    └─► Health Monitoring (99.9% Uptime SLA)                            </w:t>
            </w:r>
          </w:p>
          <w:p>
            <w:pPr>
              <w:spacing w:after="40"/>
            </w:pPr>
            <w:r>
              <w:rPr>
                <w:rFonts w:ascii="Courier New" w:hAnsi="Courier New"/>
                <w:sz w:val="18"/>
              </w:rPr>
              <w:t xml:space="preserve">                                                                          </w:t>
            </w:r>
          </w:p>
          <w:p>
            <w:pPr>
              <w:spacing w:after="40"/>
            </w:pPr>
            <w:r>
              <w:rPr>
                <w:rFonts w:ascii="Courier New" w:hAnsi="Courier New"/>
                <w:sz w:val="18"/>
              </w:rPr>
              <w:t xml:space="preserve">                         │ Internal Service Bus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PROCESSING LAYER                                   ║</w:t>
            </w:r>
          </w:p>
          <w:p>
            <w:pPr>
              <w:spacing w:after="40"/>
            </w:pPr>
            <w:r>
              <w:rPr>
                <w:rFonts w:ascii="Courier New" w:hAnsi="Courier New"/>
                <w:sz w:val="18"/>
              </w:rPr>
              <w:t>║  Microservices Architecture with Independent Scaling                  ║</w:t>
            </w:r>
          </w:p>
          <w:p>
            <w:pPr>
              <w:spacing w:after="40"/>
            </w:pPr>
            <w:r>
              <w:rPr>
                <w:rFonts w:ascii="Courier New" w:hAnsi="Courier New"/>
                <w:sz w:val="18"/>
              </w:rPr>
              <w:t>╚═══════════════════════════════════════════════════════════════════════╝</w:t>
            </w:r>
          </w:p>
          <w:p>
            <w:pPr>
              <w:spacing w:after="40"/>
            </w:pPr>
            <w:r>
              <w:rPr>
                <w:rFonts w:ascii="Courier New" w:hAnsi="Courier New"/>
                <w:sz w:val="18"/>
              </w:rPr>
              <w:t xml:space="preserve">    │                                                                     </w:t>
            </w:r>
          </w:p>
          <w:p>
            <w:pPr>
              <w:spacing w:after="40"/>
            </w:pPr>
            <w:r>
              <w:rPr>
                <w:rFonts w:ascii="Courier New" w:hAnsi="Courier New"/>
                <w:sz w:val="18"/>
              </w:rPr>
              <w:t xml:space="preserve">    ├─► ┌────────────────────────────────────────────────────┐         </w:t>
            </w:r>
          </w:p>
          <w:p>
            <w:pPr>
              <w:spacing w:after="40"/>
            </w:pPr>
            <w:r>
              <w:rPr>
                <w:rFonts w:ascii="Courier New" w:hAnsi="Courier New"/>
                <w:sz w:val="18"/>
              </w:rPr>
              <w:t xml:space="preserve">    │   │ TRANSCRIPT PROCESSOR SERVICE                       │         </w:t>
            </w:r>
          </w:p>
          <w:p>
            <w:pPr>
              <w:spacing w:after="40"/>
            </w:pPr>
            <w:r>
              <w:rPr>
                <w:rFonts w:ascii="Courier New" w:hAnsi="Courier New"/>
                <w:sz w:val="18"/>
              </w:rPr>
              <w:t xml:space="preserve">    │   │ • OpenAI GPT-4o Integration (4,000 token output)   │         </w:t>
            </w:r>
          </w:p>
          <w:p>
            <w:pPr>
              <w:spacing w:after="40"/>
            </w:pPr>
            <w:r>
              <w:rPr>
                <w:rFonts w:ascii="Courier New" w:hAnsi="Courier New"/>
                <w:sz w:val="18"/>
              </w:rPr>
              <w:t xml:space="preserve">    │   │ • Natural Language Understanding                   │         </w:t>
            </w:r>
          </w:p>
          <w:p>
            <w:pPr>
              <w:spacing w:after="40"/>
            </w:pPr>
            <w:r>
              <w:rPr>
                <w:rFonts w:ascii="Courier New" w:hAnsi="Courier New"/>
                <w:sz w:val="18"/>
              </w:rPr>
              <w:t xml:space="preserve">    │   │ • Structured Data Extraction (JSON Schema)         │         </w:t>
            </w:r>
          </w:p>
          <w:p>
            <w:pPr>
              <w:spacing w:after="40"/>
            </w:pPr>
            <w:r>
              <w:rPr>
                <w:rFonts w:ascii="Courier New" w:hAnsi="Courier New"/>
                <w:sz w:val="18"/>
              </w:rPr>
              <w:t xml:space="preserve">    │   │ • Client Profile Analysis &amp; Risk Assessment        │         </w:t>
            </w:r>
          </w:p>
          <w:p>
            <w:pPr>
              <w:spacing w:after="40"/>
            </w:pPr>
            <w:r>
              <w:rPr>
                <w:rFonts w:ascii="Courier New" w:hAnsi="Courier New"/>
                <w:sz w:val="18"/>
              </w:rPr>
              <w:t xml:space="preserve">    │   │ • Budget &amp; Timeline Extraction                     │         </w:t>
            </w:r>
          </w:p>
          <w:p>
            <w:pPr>
              <w:spacing w:after="40"/>
            </w:pPr>
            <w:r>
              <w:rPr>
                <w:rFonts w:ascii="Courier New" w:hAnsi="Courier New"/>
                <w:sz w:val="18"/>
              </w:rPr>
              <w:t xml:space="preserve">    │   │ ⏱ Processing Time: 5-15 seconds                    │         </w:t>
            </w:r>
          </w:p>
          <w:p>
            <w:pPr>
              <w:spacing w:after="40"/>
            </w:pPr>
            <w:r>
              <w:rPr>
                <w:rFonts w:ascii="Courier New" w:hAnsi="Courier New"/>
                <w:sz w:val="18"/>
              </w:rPr>
              <w:t xml:space="preserve">    │   └────────────────────────────────────────────────────┘         </w:t>
            </w:r>
          </w:p>
          <w:p>
            <w:pPr>
              <w:spacing w:after="40"/>
            </w:pPr>
            <w:r>
              <w:rPr>
                <w:rFonts w:ascii="Courier New" w:hAnsi="Courier New"/>
                <w:sz w:val="18"/>
              </w:rPr>
              <w:t xml:space="preserve">    │                                                                     </w:t>
            </w:r>
          </w:p>
          <w:p>
            <w:pPr>
              <w:spacing w:after="40"/>
            </w:pPr>
            <w:r>
              <w:rPr>
                <w:rFonts w:ascii="Courier New" w:hAnsi="Courier New"/>
                <w:sz w:val="18"/>
              </w:rPr>
              <w:t xml:space="preserve">    ├─► ┌────────────────────────────────────────────────────┐         </w:t>
            </w:r>
          </w:p>
          <w:p>
            <w:pPr>
              <w:spacing w:after="40"/>
            </w:pPr>
            <w:r>
              <w:rPr>
                <w:rFonts w:ascii="Courier New" w:hAnsi="Courier New"/>
                <w:sz w:val="18"/>
              </w:rPr>
              <w:t xml:space="preserve">    │   │ PROPERTY API HANDLER SERVICE                       │         </w:t>
            </w:r>
          </w:p>
          <w:p>
            <w:pPr>
              <w:spacing w:after="40"/>
            </w:pPr>
            <w:r>
              <w:rPr>
                <w:rFonts w:ascii="Courier New" w:hAnsi="Courier New"/>
                <w:sz w:val="18"/>
              </w:rPr>
              <w:t xml:space="preserve">    │   │ • Multi-Source Data Aggregation                    │         </w:t>
            </w:r>
          </w:p>
          <w:p>
            <w:pPr>
              <w:spacing w:after="40"/>
            </w:pPr>
            <w:r>
              <w:rPr>
                <w:rFonts w:ascii="Courier New" w:hAnsi="Courier New"/>
                <w:sz w:val="18"/>
              </w:rPr>
              <w:t xml:space="preserve">    │   │ • Web Scraping (BeautifulSoup4 + lxml)            │         </w:t>
            </w:r>
          </w:p>
          <w:p>
            <w:pPr>
              <w:spacing w:after="40"/>
            </w:pPr>
            <w:r>
              <w:rPr>
                <w:rFonts w:ascii="Courier New" w:hAnsi="Courier New"/>
                <w:sz w:val="18"/>
              </w:rPr>
              <w:t xml:space="preserve">    │   │ • RapidAPI Integration (US Real Estate)            │         </w:t>
            </w:r>
          </w:p>
          <w:p>
            <w:pPr>
              <w:spacing w:after="40"/>
            </w:pPr>
            <w:r>
              <w:rPr>
                <w:rFonts w:ascii="Courier New" w:hAnsi="Courier New"/>
                <w:sz w:val="18"/>
              </w:rPr>
              <w:t xml:space="preserve">    │   │ • SerpAPI Integration (Google Search)              │         </w:t>
            </w:r>
          </w:p>
          <w:p>
            <w:pPr>
              <w:spacing w:after="40"/>
            </w:pPr>
            <w:r>
              <w:rPr>
                <w:rFonts w:ascii="Courier New" w:hAnsi="Courier New"/>
                <w:sz w:val="18"/>
              </w:rPr>
              <w:t xml:space="preserve">    │   │ • Intelligent Fallback Strategies                  │         </w:t>
            </w:r>
          </w:p>
          <w:p>
            <w:pPr>
              <w:spacing w:after="40"/>
            </w:pPr>
            <w:r>
              <w:rPr>
                <w:rFonts w:ascii="Courier New" w:hAnsi="Courier New"/>
                <w:sz w:val="18"/>
              </w:rPr>
              <w:t xml:space="preserve">    │   │ • Image &amp; Floor Plan Fetching                      │         </w:t>
            </w:r>
          </w:p>
          <w:p>
            <w:pPr>
              <w:spacing w:after="40"/>
            </w:pPr>
            <w:r>
              <w:rPr>
                <w:rFonts w:ascii="Courier New" w:hAnsi="Courier New"/>
                <w:sz w:val="18"/>
              </w:rPr>
              <w:t xml:space="preserve">    │   │ ⏱ Processing Time: 3-8 seconds                     │         </w:t>
            </w:r>
          </w:p>
          <w:p>
            <w:pPr>
              <w:spacing w:after="40"/>
            </w:pPr>
            <w:r>
              <w:rPr>
                <w:rFonts w:ascii="Courier New" w:hAnsi="Courier New"/>
                <w:sz w:val="18"/>
              </w:rPr>
              <w:t xml:space="preserve">    │   └────────────────────────────────────────────────────┘         </w:t>
            </w:r>
          </w:p>
          <w:p>
            <w:pPr>
              <w:spacing w:after="40"/>
            </w:pPr>
            <w:r>
              <w:rPr>
                <w:rFonts w:ascii="Courier New" w:hAnsi="Courier New"/>
                <w:sz w:val="18"/>
              </w:rPr>
              <w:t xml:space="preserve">    │                                                                     </w:t>
            </w:r>
          </w:p>
          <w:p>
            <w:pPr>
              <w:spacing w:after="40"/>
            </w:pPr>
            <w:r>
              <w:rPr>
                <w:rFonts w:ascii="Courier New" w:hAnsi="Courier New"/>
                <w:sz w:val="18"/>
              </w:rPr>
              <w:t xml:space="preserve">    └─► ┌────────────────────────────────────────────────────┐         </w:t>
            </w:r>
          </w:p>
          <w:p>
            <w:pPr>
              <w:spacing w:after="40"/>
            </w:pPr>
            <w:r>
              <w:rPr>
                <w:rFonts w:ascii="Courier New" w:hAnsi="Courier New"/>
                <w:sz w:val="18"/>
              </w:rPr>
              <w:t xml:space="preserve">        │ DOCUMENT GENERATOR SERVICE                         │         </w:t>
            </w:r>
          </w:p>
          <w:p>
            <w:pPr>
              <w:spacing w:after="40"/>
            </w:pPr>
            <w:r>
              <w:rPr>
                <w:rFonts w:ascii="Courier New" w:hAnsi="Courier New"/>
                <w:sz w:val="18"/>
              </w:rPr>
              <w:t xml:space="preserve">        │ • Word Document Assembly (python-docx)             │         </w:t>
            </w:r>
          </w:p>
          <w:p>
            <w:pPr>
              <w:spacing w:after="40"/>
            </w:pPr>
            <w:r>
              <w:rPr>
                <w:rFonts w:ascii="Courier New" w:hAnsi="Courier New"/>
                <w:sz w:val="18"/>
              </w:rPr>
              <w:t xml:space="preserve">        │ • Image Processing &amp; Optimization (Pillow)         │         </w:t>
            </w:r>
          </w:p>
          <w:p>
            <w:pPr>
              <w:spacing w:after="40"/>
            </w:pPr>
            <w:r>
              <w:rPr>
                <w:rFonts w:ascii="Courier New" w:hAnsi="Courier New"/>
                <w:sz w:val="18"/>
              </w:rPr>
              <w:t xml:space="preserve">        │ • Table Formatting &amp; Styling                       │         </w:t>
            </w:r>
          </w:p>
          <w:p>
            <w:pPr>
              <w:spacing w:after="40"/>
            </w:pPr>
            <w:r>
              <w:rPr>
                <w:rFonts w:ascii="Courier New" w:hAnsi="Courier New"/>
                <w:sz w:val="18"/>
              </w:rPr>
              <w:t xml:space="preserve">        │ • Hyperlink Creation                               │         </w:t>
            </w:r>
          </w:p>
          <w:p>
            <w:pPr>
              <w:spacing w:after="40"/>
            </w:pPr>
            <w:r>
              <w:rPr>
                <w:rFonts w:ascii="Courier New" w:hAnsi="Courier New"/>
                <w:sz w:val="18"/>
              </w:rPr>
              <w:t xml:space="preserve">        │ • Header/Footer Management                         │         </w:t>
            </w:r>
          </w:p>
          <w:p>
            <w:pPr>
              <w:spacing w:after="40"/>
            </w:pPr>
            <w:r>
              <w:rPr>
                <w:rFonts w:ascii="Courier New" w:hAnsi="Courier New"/>
                <w:sz w:val="18"/>
              </w:rPr>
              <w:t xml:space="preserve">        │ ⏱ Processing Time: 2-5 seconds                     │         </w:t>
            </w:r>
          </w:p>
          <w:p>
            <w:pPr>
              <w:spacing w:after="40"/>
            </w:pPr>
            <w:r>
              <w:rPr>
                <w:rFonts w:ascii="Courier New" w:hAnsi="Courier New"/>
                <w:sz w:val="18"/>
              </w:rPr>
              <w:t xml:space="preserve">        └────────────────────────────────────────────────────┘         </w:t>
            </w:r>
          </w:p>
          <w:p>
            <w:pPr>
              <w:spacing w:after="40"/>
            </w:pPr>
            <w:r>
              <w:rPr>
                <w:rFonts w:ascii="Courier New" w:hAnsi="Courier New"/>
                <w:sz w:val="18"/>
              </w:rPr>
              <w:t xml:space="preserve">                                                                          </w:t>
            </w:r>
          </w:p>
          <w:p>
            <w:pPr>
              <w:spacing w:after="40"/>
            </w:pPr>
            <w:r>
              <w:rPr>
                <w:rFonts w:ascii="Courier New" w:hAnsi="Courier New"/>
                <w:sz w:val="18"/>
              </w:rPr>
              <w:t xml:space="preserve">                         │ External API Calls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EXTERNAL SERVICES LAYER                             ║</w:t>
            </w:r>
          </w:p>
          <w:p>
            <w:pPr>
              <w:spacing w:after="40"/>
            </w:pPr>
            <w:r>
              <w:rPr>
                <w:rFonts w:ascii="Courier New" w:hAnsi="Courier New"/>
                <w:sz w:val="18"/>
              </w:rPr>
              <w:t>║  Third-Party APIs with SLA Monitoring                                 ║</w:t>
            </w:r>
          </w:p>
          <w:p>
            <w:pPr>
              <w:spacing w:after="40"/>
            </w:pPr>
            <w:r>
              <w:rPr>
                <w:rFonts w:ascii="Courier New" w:hAnsi="Courier New"/>
                <w:sz w:val="18"/>
              </w:rPr>
              <w:t>╚═══════════════════════════════════════════════════════════════════════╝</w:t>
            </w:r>
          </w:p>
          <w:p>
            <w:pPr>
              <w:spacing w:after="40"/>
            </w:pPr>
            <w:r>
              <w:rPr>
                <w:rFonts w:ascii="Courier New" w:hAnsi="Courier New"/>
                <w:sz w:val="18"/>
              </w:rPr>
              <w:t xml:space="preserve">    │                                                                     </w:t>
            </w:r>
          </w:p>
          <w:p>
            <w:pPr>
              <w:spacing w:after="40"/>
            </w:pPr>
            <w:r>
              <w:rPr>
                <w:rFonts w:ascii="Courier New" w:hAnsi="Courier New"/>
                <w:sz w:val="18"/>
              </w:rPr>
              <w:t xml:space="preserve">    ├─► OpenAI API (GPT-4o Model)                                       </w:t>
            </w:r>
          </w:p>
          <w:p>
            <w:pPr>
              <w:spacing w:after="40"/>
            </w:pPr>
            <w:r>
              <w:rPr>
                <w:rFonts w:ascii="Courier New" w:hAnsi="Courier New"/>
                <w:sz w:val="18"/>
              </w:rPr>
              <w:t xml:space="preserve">    │   • Endpoint: api.openai.com/v1/chat/completions                  </w:t>
            </w:r>
          </w:p>
          <w:p>
            <w:pPr>
              <w:spacing w:after="40"/>
            </w:pPr>
            <w:r>
              <w:rPr>
                <w:rFonts w:ascii="Courier New" w:hAnsi="Courier New"/>
                <w:sz w:val="18"/>
              </w:rPr>
              <w:t xml:space="preserve">    │   • Rate Limit: 10,000 RPM (tier-dependent)                       </w:t>
            </w:r>
          </w:p>
          <w:p>
            <w:pPr>
              <w:spacing w:after="40"/>
            </w:pPr>
            <w:r>
              <w:rPr>
                <w:rFonts w:ascii="Courier New" w:hAnsi="Courier New"/>
                <w:sz w:val="18"/>
              </w:rPr>
              <w:t xml:space="preserve">    │   • Cost: $5/1M input tokens, $15/1M output tokens                </w:t>
            </w:r>
          </w:p>
          <w:p>
            <w:pPr>
              <w:spacing w:after="40"/>
            </w:pPr>
            <w:r>
              <w:rPr>
                <w:rFonts w:ascii="Courier New" w:hAnsi="Courier New"/>
                <w:sz w:val="18"/>
              </w:rPr>
              <w:t xml:space="preserve">    │                                                                     </w:t>
            </w:r>
          </w:p>
          <w:p>
            <w:pPr>
              <w:spacing w:after="40"/>
            </w:pPr>
            <w:r>
              <w:rPr>
                <w:rFonts w:ascii="Courier New" w:hAnsi="Courier New"/>
                <w:sz w:val="18"/>
              </w:rPr>
              <w:t xml:space="preserve">    ├─► RapidAPI (US Real Estate Listings)                              </w:t>
            </w:r>
          </w:p>
          <w:p>
            <w:pPr>
              <w:spacing w:after="40"/>
            </w:pPr>
            <w:r>
              <w:rPr>
                <w:rFonts w:ascii="Courier New" w:hAnsi="Courier New"/>
                <w:sz w:val="18"/>
              </w:rPr>
              <w:t xml:space="preserve">    │   • Endpoint: us-real-estate-listings.p.rapidapi.com              </w:t>
            </w:r>
          </w:p>
          <w:p>
            <w:pPr>
              <w:spacing w:after="40"/>
            </w:pPr>
            <w:r>
              <w:rPr>
                <w:rFonts w:ascii="Courier New" w:hAnsi="Courier New"/>
                <w:sz w:val="18"/>
              </w:rPr>
              <w:t xml:space="preserve">    │   • Rate Limit: Plan-dependent                                    </w:t>
            </w:r>
          </w:p>
          <w:p>
            <w:pPr>
              <w:spacing w:after="40"/>
            </w:pPr>
            <w:r>
              <w:rPr>
                <w:rFonts w:ascii="Courier New" w:hAnsi="Courier New"/>
                <w:sz w:val="18"/>
              </w:rPr>
              <w:t xml:space="preserve">    │   • Cost: Free tier available                                     </w:t>
            </w:r>
          </w:p>
          <w:p>
            <w:pPr>
              <w:spacing w:after="40"/>
            </w:pPr>
            <w:r>
              <w:rPr>
                <w:rFonts w:ascii="Courier New" w:hAnsi="Courier New"/>
                <w:sz w:val="18"/>
              </w:rPr>
              <w:t xml:space="preserve">    │                                                                     </w:t>
            </w:r>
          </w:p>
          <w:p>
            <w:pPr>
              <w:spacing w:after="40"/>
            </w:pPr>
            <w:r>
              <w:rPr>
                <w:rFonts w:ascii="Courier New" w:hAnsi="Courier New"/>
                <w:sz w:val="18"/>
              </w:rPr>
              <w:t xml:space="preserve">    ├─► SerpAPI (Google Search - Optional)                              </w:t>
            </w:r>
          </w:p>
          <w:p>
            <w:pPr>
              <w:spacing w:after="40"/>
            </w:pPr>
            <w:r>
              <w:rPr>
                <w:rFonts w:ascii="Courier New" w:hAnsi="Courier New"/>
                <w:sz w:val="18"/>
              </w:rPr>
              <w:t xml:space="preserve">    │   • Endpoint: serpapi.com/search.json                             </w:t>
            </w:r>
          </w:p>
          <w:p>
            <w:pPr>
              <w:spacing w:after="40"/>
            </w:pPr>
            <w:r>
              <w:rPr>
                <w:rFonts w:ascii="Courier New" w:hAnsi="Courier New"/>
                <w:sz w:val="18"/>
              </w:rPr>
              <w:t xml:space="preserve">    │   • Rate Limit: 5,000 searches/month                              </w:t>
            </w:r>
          </w:p>
          <w:p>
            <w:pPr>
              <w:spacing w:after="40"/>
            </w:pPr>
            <w:r>
              <w:rPr>
                <w:rFonts w:ascii="Courier New" w:hAnsi="Courier New"/>
                <w:sz w:val="18"/>
              </w:rPr>
              <w:t xml:space="preserve">    │   • Cost: $50/month                                               </w:t>
            </w:r>
          </w:p>
          <w:p>
            <w:pPr>
              <w:spacing w:after="40"/>
            </w:pPr>
            <w:r>
              <w:rPr>
                <w:rFonts w:ascii="Courier New" w:hAnsi="Courier New"/>
                <w:sz w:val="18"/>
              </w:rPr>
              <w:t xml:space="preserve">    │                                                                     </w:t>
            </w:r>
          </w:p>
          <w:p>
            <w:pPr>
              <w:spacing w:after="40"/>
            </w:pPr>
            <w:r>
              <w:rPr>
                <w:rFonts w:ascii="Courier New" w:hAnsi="Courier New"/>
                <w:sz w:val="18"/>
              </w:rPr>
              <w:t xml:space="preserve">    └─► Realtor.com (Web Scraping)                                      </w:t>
            </w:r>
          </w:p>
          <w:p>
            <w:pPr>
              <w:spacing w:after="40"/>
            </w:pPr>
            <w:r>
              <w:rPr>
                <w:rFonts w:ascii="Courier New" w:hAnsi="Courier New"/>
                <w:sz w:val="18"/>
              </w:rPr>
              <w:t xml:space="preserve">        • Direct HTTP requests with rate limiting                        </w:t>
            </w:r>
          </w:p>
          <w:p>
            <w:pPr>
              <w:spacing w:after="40"/>
            </w:pPr>
            <w:r>
              <w:rPr>
                <w:rFonts w:ascii="Courier New" w:hAnsi="Courier New"/>
                <w:sz w:val="18"/>
              </w:rPr>
              <w:t xml:space="preserve">        • Fallback for property data                                    </w:t>
            </w:r>
          </w:p>
          <w:p>
            <w:pPr>
              <w:spacing w:after="40"/>
            </w:pPr>
            <w:r>
              <w:rPr>
                <w:rFonts w:ascii="Courier New" w:hAnsi="Courier New"/>
                <w:sz w:val="18"/>
              </w:rPr>
              <w:t xml:space="preserve">        • Cost: Free (with respectful scraping)                         </w:t>
            </w:r>
          </w:p>
          <w:p>
            <w:pPr>
              <w:spacing w:after="40"/>
            </w:pPr>
            <w:r>
              <w:rPr>
                <w:rFonts w:ascii="Courier New" w:hAnsi="Courier New"/>
                <w:sz w:val="18"/>
              </w:rPr>
              <w:t xml:space="preserve">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TOTAL END-TO-END PROCESSING TIME: 15-35 seconds                       </w:t>
            </w:r>
          </w:p>
          <w:p>
            <w:pPr>
              <w:spacing w:after="40"/>
            </w:pPr>
            <w:r>
              <w:rPr>
                <w:rFonts w:ascii="Courier New" w:hAnsi="Courier New"/>
                <w:sz w:val="18"/>
              </w:rPr>
              <w:t xml:space="preserve">✓ 99.9% Uptime SLA  ✓ Horizontal Scaling  ✓ Fault Tolerant             </w:t>
            </w:r>
          </w:p>
        </w:tc>
      </w:tr>
    </w:tbl>
    <w:p/>
    <w:p>
      <w:r>
        <w:br w:type="page"/>
      </w:r>
    </w:p>
    <w:p>
      <w:pPr>
        <w:pStyle w:val="ImpressiveH1"/>
      </w:pPr>
      <w:r>
        <w:t>SECTION 3</w:t>
      </w:r>
    </w:p>
    <w:p>
      <w:pPr>
        <w:pStyle w:val="ImpressiveH2"/>
      </w:pPr>
      <w:r>
        <w:t>Complete Data Flow &amp; Processing Pipeline</w:t>
      </w:r>
    </w:p>
    <w:p/>
    <w:p>
      <w:pPr>
        <w:pStyle w:val="ImpressiveH3"/>
      </w:pPr>
      <w:r>
        <w:t>3.1 End-to-End Data Flow</w:t>
      </w:r>
    </w:p>
    <w:p>
      <w:r>
        <w:t>The data flow through the system follows a carefully orchestrated pipeline that ensures data integrity, security, and optimal performance at every stage. Each step includes validation, error handling, and logging to maintain audit trails and enable troubleshooting. The pipeline is designed for both efficiency and reliability, with automatic retry logic and graceful degradation when external services are unavailable.</w:t>
      </w:r>
    </w:p>
    <w:p/>
    <w:p>
      <w:pPr>
        <w:spacing w:before="240" w:after="120"/>
      </w:pPr>
      <w:r>
        <w:rPr>
          <w:b/>
          <w:color w:val="003366"/>
          <w:sz w:val="30"/>
        </w:rPr>
        <w:t>📊 Data Flow Pipeline (Part 1 of 2)</w:t>
      </w:r>
    </w:p>
    <w:tbl>
      <w:tblPr>
        <w:tblW w:type="auto" w:w="0"/>
        <w:tblLook w:firstColumn="1" w:firstRow="1" w:lastColumn="0" w:lastRow="0" w:noHBand="0" w:noVBand="1" w:val="04A0"/>
      </w:tblPr>
      <w:tblGrid>
        <w:gridCol w:w="8640"/>
      </w:tblGrid>
      <w:tr>
        <w:tc>
          <w:tcPr>
            <w:tcW w:type="dxa" w:w="8640"/>
            <w:shd w:fill="FEF9E7"/>
            <w:tcBorders>
              <w:top w:val="single" w:sz="12" w:color="F39C12"/>
              <w:left w:val="single" w:sz="12" w:color="F39C12"/>
              <w:bottom w:val="single" w:sz="12" w:color="F39C12"/>
              <w:right w:val="single" w:sz="12" w:color="F39C12"/>
            </w:tcBorders>
          </w:tcPr>
          <w:p>
            <w:pPr>
              <w:spacing w:after="40"/>
            </w:pPr>
            <w:r>
              <w:rPr>
                <w:rFonts w:ascii="Courier New" w:hAnsi="Courier New"/>
                <w:sz w:val="18"/>
              </w:rPr>
              <w:t>╔═══════════════════════════════════════════════════════════════════════╗</w:t>
            </w:r>
          </w:p>
          <w:p>
            <w:pPr>
              <w:spacing w:after="40"/>
            </w:pPr>
            <w:r>
              <w:rPr>
                <w:rFonts w:ascii="Courier New" w:hAnsi="Courier New"/>
                <w:sz w:val="18"/>
              </w:rPr>
              <w:t>║  STAGE 1: INPUT RECEPTION &amp; VALIDATION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INPUT SOURCES:                                                      </w:t>
            </w:r>
          </w:p>
          <w:p>
            <w:pPr>
              <w:spacing w:after="40"/>
            </w:pPr>
            <w:r>
              <w:rPr>
                <w:rFonts w:ascii="Courier New" w:hAnsi="Courier New"/>
                <w:sz w:val="18"/>
              </w:rPr>
              <w:t xml:space="preserve">     • HTTP POST /generate-report-from-text (JSON payload)              </w:t>
            </w:r>
          </w:p>
          <w:p>
            <w:pPr>
              <w:spacing w:after="40"/>
            </w:pPr>
            <w:r>
              <w:rPr>
                <w:rFonts w:ascii="Courier New" w:hAnsi="Courier New"/>
                <w:sz w:val="18"/>
              </w:rPr>
              <w:t xml:space="preserve">     • HTTP POST /generate-report (multipart/form-data file upload)     </w:t>
            </w:r>
          </w:p>
          <w:p>
            <w:pPr>
              <w:spacing w:after="40"/>
            </w:pPr>
            <w:r>
              <w:rPr>
                <w:rFonts w:ascii="Courier New" w:hAnsi="Courier New"/>
                <w:sz w:val="18"/>
              </w:rPr>
              <w:t xml:space="preserve">     • Power Automate webhook trigger                                   </w:t>
            </w:r>
          </w:p>
          <w:p>
            <w:pPr>
              <w:spacing w:after="40"/>
            </w:pPr>
            <w:r>
              <w:rPr>
                <w:rFonts w:ascii="Courier New" w:hAnsi="Courier New"/>
                <w:sz w:val="18"/>
              </w:rPr>
              <w:t xml:space="preserve">     • Email attachment processing                                      </w:t>
            </w:r>
          </w:p>
          <w:p>
            <w:pPr>
              <w:spacing w:after="40"/>
            </w:pPr>
            <w:r>
              <w:rPr>
                <w:rFonts w:ascii="Courier New" w:hAnsi="Courier New"/>
                <w:sz w:val="18"/>
              </w:rPr>
              <w:t xml:space="preserve">     • SharePoint file upload event                                     </w:t>
            </w:r>
          </w:p>
          <w:p>
            <w:pPr>
              <w:spacing w:after="40"/>
            </w:pPr>
            <w:r>
              <w:rPr>
                <w:rFonts w:ascii="Courier New" w:hAnsi="Courier New"/>
                <w:sz w:val="18"/>
              </w:rPr>
              <w:t xml:space="preserve">                                                                          </w:t>
            </w:r>
          </w:p>
          <w:p>
            <w:pPr>
              <w:spacing w:after="40"/>
            </w:pPr>
            <w:r>
              <w:rPr>
                <w:rFonts w:ascii="Courier New" w:hAnsi="Courier New"/>
                <w:sz w:val="18"/>
              </w:rPr>
              <w:t xml:space="preserve">  ✓ VALIDATION CHECKS:                                                  </w:t>
            </w:r>
          </w:p>
          <w:p>
            <w:pPr>
              <w:spacing w:after="40"/>
            </w:pPr>
            <w:r>
              <w:rPr>
                <w:rFonts w:ascii="Courier New" w:hAnsi="Courier New"/>
                <w:sz w:val="18"/>
              </w:rPr>
              <w:t xml:space="preserve">     ├─ Content-Type header verification                                </w:t>
            </w:r>
          </w:p>
          <w:p>
            <w:pPr>
              <w:spacing w:after="40"/>
            </w:pPr>
            <w:r>
              <w:rPr>
                <w:rFonts w:ascii="Courier New" w:hAnsi="Courier New"/>
                <w:sz w:val="18"/>
              </w:rPr>
              <w:t xml:space="preserve">     ├─ File size limits (max 10MB)                                     </w:t>
            </w:r>
          </w:p>
          <w:p>
            <w:pPr>
              <w:spacing w:after="40"/>
            </w:pPr>
            <w:r>
              <w:rPr>
                <w:rFonts w:ascii="Courier New" w:hAnsi="Courier New"/>
                <w:sz w:val="18"/>
              </w:rPr>
              <w:t xml:space="preserve">     ├─ Transcript length (50-100,000 characters)                       </w:t>
            </w:r>
          </w:p>
          <w:p>
            <w:pPr>
              <w:spacing w:after="40"/>
            </w:pPr>
            <w:r>
              <w:rPr>
                <w:rFonts w:ascii="Courier New" w:hAnsi="Courier New"/>
                <w:sz w:val="18"/>
              </w:rPr>
              <w:t xml:space="preserve">     ├─ Character encoding validation (UTF-8)                           </w:t>
            </w:r>
          </w:p>
          <w:p>
            <w:pPr>
              <w:spacing w:after="40"/>
            </w:pPr>
            <w:r>
              <w:rPr>
                <w:rFonts w:ascii="Courier New" w:hAnsi="Courier New"/>
                <w:sz w:val="18"/>
              </w:rPr>
              <w:t xml:space="preserve">     ├─ Malicious content scanning                                      </w:t>
            </w:r>
          </w:p>
          <w:p>
            <w:pPr>
              <w:spacing w:after="40"/>
            </w:pPr>
            <w:r>
              <w:rPr>
                <w:rFonts w:ascii="Courier New" w:hAnsi="Courier New"/>
                <w:sz w:val="18"/>
              </w:rPr>
              <w:t xml:space="preserve">     └─ Rate limit verification (100 req/min)                           </w:t>
            </w:r>
          </w:p>
          <w:p>
            <w:pPr>
              <w:spacing w:after="40"/>
            </w:pPr>
            <w:r>
              <w:rPr>
                <w:rFonts w:ascii="Courier New" w:hAnsi="Courier New"/>
                <w:sz w:val="18"/>
              </w:rPr>
              <w:t xml:space="preserve">                                                                          </w:t>
            </w:r>
          </w:p>
          <w:p>
            <w:pPr>
              <w:spacing w:after="40"/>
            </w:pPr>
            <w:r>
              <w:rPr>
                <w:rFonts w:ascii="Courier New" w:hAnsi="Courier New"/>
                <w:sz w:val="18"/>
              </w:rPr>
              <w:t xml:space="preserve">  🔒 SECURITY MEASURES:                                                  </w:t>
            </w:r>
          </w:p>
          <w:p>
            <w:pPr>
              <w:spacing w:after="40"/>
            </w:pPr>
            <w:r>
              <w:rPr>
                <w:rFonts w:ascii="Courier New" w:hAnsi="Courier New"/>
                <w:sz w:val="18"/>
              </w:rPr>
              <w:t xml:space="preserve">     • Input sanitization (remove SQL injection attempts)               </w:t>
            </w:r>
          </w:p>
          <w:p>
            <w:pPr>
              <w:spacing w:after="40"/>
            </w:pPr>
            <w:r>
              <w:rPr>
                <w:rFonts w:ascii="Courier New" w:hAnsi="Courier New"/>
                <w:sz w:val="18"/>
              </w:rPr>
              <w:t xml:space="preserve">     • XSS prevention (escape HTML entities)                            </w:t>
            </w:r>
          </w:p>
          <w:p>
            <w:pPr>
              <w:spacing w:after="40"/>
            </w:pPr>
            <w:r>
              <w:rPr>
                <w:rFonts w:ascii="Courier New" w:hAnsi="Courier New"/>
                <w:sz w:val="18"/>
              </w:rPr>
              <w:t xml:space="preserve">     • Request signing verification                                     </w:t>
            </w:r>
          </w:p>
          <w:p>
            <w:pPr>
              <w:spacing w:after="40"/>
            </w:pPr>
            <w:r>
              <w:rPr>
                <w:rFonts w:ascii="Courier New" w:hAnsi="Courier New"/>
                <w:sz w:val="18"/>
              </w:rPr>
              <w:t xml:space="preserve">     • IP whitelist checking (optional)                                 </w:t>
            </w:r>
          </w:p>
          <w:p>
            <w:pPr>
              <w:spacing w:after="40"/>
            </w:pPr>
            <w:r>
              <w:rPr>
                <w:rFonts w:ascii="Courier New" w:hAnsi="Courier New"/>
                <w:sz w:val="18"/>
              </w:rPr>
              <w:t xml:space="preserve">                                                                          </w:t>
            </w:r>
          </w:p>
          <w:p>
            <w:pPr>
              <w:spacing w:after="40"/>
            </w:pPr>
            <w:r>
              <w:rPr>
                <w:rFonts w:ascii="Courier New" w:hAnsi="Courier New"/>
                <w:sz w:val="18"/>
              </w:rPr>
              <w:t xml:space="preserve">  ⏱ Processing Time: &lt; 0.5 seconds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STAGE 2: AI-POWERED TRANSCRIPT ANALYSIS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OPENAI GPT-4o PROCESSING:                                          </w:t>
            </w:r>
          </w:p>
          <w:p>
            <w:pPr>
              <w:spacing w:after="40"/>
            </w:pPr>
            <w:r>
              <w:rPr>
                <w:rFonts w:ascii="Courier New" w:hAnsi="Courier New"/>
                <w:sz w:val="18"/>
              </w:rPr>
              <w:t xml:space="preserve">                                                                          </w:t>
            </w:r>
          </w:p>
          <w:p>
            <w:pPr>
              <w:spacing w:after="40"/>
            </w:pPr>
            <w:r>
              <w:rPr>
                <w:rFonts w:ascii="Courier New" w:hAnsi="Courier New"/>
                <w:sz w:val="18"/>
              </w:rPr>
              <w:t xml:space="preserve">  Step 2.1: Transcript Cleaning                                         </w:t>
            </w:r>
          </w:p>
          <w:p>
            <w:pPr>
              <w:spacing w:after="40"/>
            </w:pPr>
            <w:r>
              <w:rPr>
                <w:rFonts w:ascii="Courier New" w:hAnsi="Courier New"/>
                <w:sz w:val="18"/>
              </w:rPr>
              <w:t xml:space="preserve">     • Remove timestamps and formatting artifacts                       </w:t>
            </w:r>
          </w:p>
          <w:p>
            <w:pPr>
              <w:spacing w:after="40"/>
            </w:pPr>
            <w:r>
              <w:rPr>
                <w:rFonts w:ascii="Courier New" w:hAnsi="Courier New"/>
                <w:sz w:val="18"/>
              </w:rPr>
              <w:t xml:space="preserve">     • Normalize whitespace and line breaks                             </w:t>
            </w:r>
          </w:p>
          <w:p>
            <w:pPr>
              <w:spacing w:after="40"/>
            </w:pPr>
            <w:r>
              <w:rPr>
                <w:rFonts w:ascii="Courier New" w:hAnsi="Courier New"/>
                <w:sz w:val="18"/>
              </w:rPr>
              <w:t xml:space="preserve">     • Remove phone numbers and PII (for logging)                       </w:t>
            </w:r>
          </w:p>
          <w:p>
            <w:pPr>
              <w:spacing w:after="40"/>
            </w:pPr>
            <w:r>
              <w:rPr>
                <w:rFonts w:ascii="Courier New" w:hAnsi="Courier New"/>
                <w:sz w:val="18"/>
              </w:rPr>
              <w:t xml:space="preserve">     • Correct common OCR errors                                        </w:t>
            </w:r>
          </w:p>
          <w:p>
            <w:pPr>
              <w:spacing w:after="40"/>
            </w:pPr>
            <w:r>
              <w:rPr>
                <w:rFonts w:ascii="Courier New" w:hAnsi="Courier New"/>
                <w:sz w:val="18"/>
              </w:rPr>
              <w:t xml:space="preserve">                                                                          </w:t>
            </w:r>
          </w:p>
          <w:p>
            <w:pPr>
              <w:spacing w:after="40"/>
            </w:pPr>
            <w:r>
              <w:rPr>
                <w:rFonts w:ascii="Courier New" w:hAnsi="Courier New"/>
                <w:sz w:val="18"/>
              </w:rPr>
              <w:t xml:space="preserve">  Step 2.2: Structured Data Extraction                                  </w:t>
            </w:r>
          </w:p>
          <w:p>
            <w:pPr>
              <w:spacing w:after="40"/>
            </w:pPr>
            <w:r>
              <w:rPr>
                <w:rFonts w:ascii="Courier New" w:hAnsi="Courier New"/>
                <w:sz w:val="18"/>
              </w:rPr>
              <w:t xml:space="preserve">     ┌─────────────────────────────────────────────────────┐           </w:t>
            </w:r>
          </w:p>
          <w:p>
            <w:pPr>
              <w:spacing w:after="40"/>
            </w:pPr>
            <w:r>
              <w:rPr>
                <w:rFonts w:ascii="Courier New" w:hAnsi="Courier New"/>
                <w:sz w:val="18"/>
              </w:rPr>
              <w:t xml:space="preserve">     │ PROPERTY INFORMATION                                │           </w:t>
            </w:r>
          </w:p>
          <w:p>
            <w:pPr>
              <w:spacing w:after="40"/>
            </w:pPr>
            <w:r>
              <w:rPr>
                <w:rFonts w:ascii="Courier New" w:hAnsi="Courier New"/>
                <w:sz w:val="18"/>
              </w:rPr>
              <w:t xml:space="preserve">     │ • Full address with unit number                     │           </w:t>
            </w:r>
          </w:p>
          <w:p>
            <w:pPr>
              <w:spacing w:after="40"/>
            </w:pPr>
            <w:r>
              <w:rPr>
                <w:rFonts w:ascii="Courier New" w:hAnsi="Courier New"/>
                <w:sz w:val="18"/>
              </w:rPr>
              <w:t xml:space="preserve">     │ • Building type (house, condo, co-op)              │           </w:t>
            </w:r>
          </w:p>
          <w:p>
            <w:pPr>
              <w:spacing w:after="40"/>
            </w:pPr>
            <w:r>
              <w:rPr>
                <w:rFonts w:ascii="Courier New" w:hAnsi="Courier New"/>
                <w:sz w:val="18"/>
              </w:rPr>
              <w:t xml:space="preserve">     │ • Year built, total units                           │           </w:t>
            </w:r>
          </w:p>
          <w:p>
            <w:pPr>
              <w:spacing w:after="40"/>
            </w:pPr>
            <w:r>
              <w:rPr>
                <w:rFonts w:ascii="Courier New" w:hAnsi="Courier New"/>
                <w:sz w:val="18"/>
              </w:rPr>
              <w:t xml:space="preserve">     │ • Building rules and restrictions                   │           </w:t>
            </w:r>
          </w:p>
          <w:p>
            <w:pPr>
              <w:spacing w:after="40"/>
            </w:pPr>
            <w:r>
              <w:rPr>
                <w:rFonts w:ascii="Courier New" w:hAnsi="Courier New"/>
                <w:sz w:val="18"/>
              </w:rPr>
              <w:t xml:space="preserve">     │ • Amenities and features                            │           </w:t>
            </w:r>
          </w:p>
          <w:p>
            <w:pPr>
              <w:spacing w:after="40"/>
            </w:pPr>
            <w:r>
              <w:rPr>
                <w:rFonts w:ascii="Courier New" w:hAnsi="Courier New"/>
                <w:sz w:val="18"/>
              </w:rPr>
              <w:t xml:space="preserve">     └─────────────────────────────────────────────────────┘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 xml:space="preserve">     │ CLIENT PROFILE                                      │           </w:t>
            </w:r>
          </w:p>
          <w:p>
            <w:pPr>
              <w:spacing w:after="40"/>
            </w:pPr>
            <w:r>
              <w:rPr>
                <w:rFonts w:ascii="Courier New" w:hAnsi="Courier New"/>
                <w:sz w:val="18"/>
              </w:rPr>
              <w:t xml:space="preserve">     │ • Names and contact information                     │           </w:t>
            </w:r>
          </w:p>
          <w:p>
            <w:pPr>
              <w:spacing w:after="40"/>
            </w:pPr>
            <w:r>
              <w:rPr>
                <w:rFonts w:ascii="Courier New" w:hAnsi="Courier New"/>
                <w:sz w:val="18"/>
              </w:rPr>
              <w:t xml:space="preserve">     │ • Profession and background                         │           </w:t>
            </w:r>
          </w:p>
          <w:p>
            <w:pPr>
              <w:spacing w:after="40"/>
            </w:pPr>
            <w:r>
              <w:rPr>
                <w:rFonts w:ascii="Courier New" w:hAnsi="Courier New"/>
                <w:sz w:val="18"/>
              </w:rPr>
              <w:t xml:space="preserve">     │ • Budget sensitivity (low/medium/high)              │           </w:t>
            </w:r>
          </w:p>
          <w:p>
            <w:pPr>
              <w:spacing w:after="40"/>
            </w:pPr>
            <w:r>
              <w:rPr>
                <w:rFonts w:ascii="Courier New" w:hAnsi="Courier New"/>
                <w:sz w:val="18"/>
              </w:rPr>
              <w:t xml:space="preserve">     │ • Decision-making style                             │           </w:t>
            </w:r>
          </w:p>
          <w:p>
            <w:pPr>
              <w:spacing w:after="40"/>
            </w:pPr>
            <w:r>
              <w:rPr>
                <w:rFonts w:ascii="Courier New" w:hAnsi="Courier New"/>
                <w:sz w:val="18"/>
              </w:rPr>
              <w:t xml:space="preserve">     │ • Design involvement preference                     │           </w:t>
            </w:r>
          </w:p>
          <w:p>
            <w:pPr>
              <w:spacing w:after="40"/>
            </w:pPr>
            <w:r>
              <w:rPr>
                <w:rFonts w:ascii="Courier New" w:hAnsi="Courier New"/>
                <w:sz w:val="18"/>
              </w:rPr>
              <w:t xml:space="preserve">     │ • Quality expectations                              │           </w:t>
            </w:r>
          </w:p>
          <w:p>
            <w:pPr>
              <w:spacing w:after="40"/>
            </w:pPr>
            <w:r>
              <w:rPr>
                <w:rFonts w:ascii="Courier New" w:hAnsi="Courier New"/>
                <w:sz w:val="18"/>
              </w:rPr>
              <w:t xml:space="preserve">     │ • Constraints (family, work, health)                │           </w:t>
            </w:r>
          </w:p>
          <w:p>
            <w:pPr>
              <w:spacing w:after="40"/>
            </w:pPr>
            <w:r>
              <w:rPr>
                <w:rFonts w:ascii="Courier New" w:hAnsi="Courier New"/>
                <w:sz w:val="18"/>
              </w:rPr>
              <w:t xml:space="preserve">     │ • Red flags (payment concerns, unrealistic)         │           </w:t>
            </w:r>
          </w:p>
          <w:p>
            <w:pPr>
              <w:spacing w:after="40"/>
            </w:pPr>
            <w:r>
              <w:rPr>
                <w:rFonts w:ascii="Courier New" w:hAnsi="Courier New"/>
                <w:sz w:val="18"/>
              </w:rPr>
              <w:t xml:space="preserve">     └─────────────────────────────────────────────────────┘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 xml:space="preserve">     │ RENOVATION SCOPE                                    │           </w:t>
            </w:r>
          </w:p>
          <w:p>
            <w:pPr>
              <w:spacing w:after="40"/>
            </w:pPr>
            <w:r>
              <w:rPr>
                <w:rFonts w:ascii="Courier New" w:hAnsi="Courier New"/>
                <w:sz w:val="18"/>
              </w:rPr>
              <w:t xml:space="preserve">     │                                                      │           </w:t>
            </w:r>
          </w:p>
          <w:p>
            <w:pPr>
              <w:spacing w:after="40"/>
            </w:pPr>
            <w:r>
              <w:rPr>
                <w:rFonts w:ascii="Courier New" w:hAnsi="Courier New"/>
                <w:sz w:val="18"/>
              </w:rPr>
              <w:t xml:space="preserve">     │ Kitchen:                                             │           </w:t>
            </w:r>
          </w:p>
          <w:p>
            <w:pPr>
              <w:spacing w:after="40"/>
            </w:pPr>
            <w:r>
              <w:rPr>
                <w:rFonts w:ascii="Courier New" w:hAnsi="Courier New"/>
                <w:sz w:val="18"/>
              </w:rPr>
              <w:t xml:space="preserve">     │ • Description and requirements                       │           </w:t>
            </w:r>
          </w:p>
          <w:p>
            <w:pPr>
              <w:spacing w:after="40"/>
            </w:pPr>
            <w:r>
              <w:rPr>
                <w:rFonts w:ascii="Courier New" w:hAnsi="Courier New"/>
                <w:sz w:val="18"/>
              </w:rPr>
              <w:t xml:space="preserve">     │ • Budget range (min/max)                            │           </w:t>
            </w:r>
          </w:p>
          <w:p>
            <w:pPr>
              <w:spacing w:after="40"/>
            </w:pPr>
            <w:r>
              <w:rPr>
                <w:rFonts w:ascii="Courier New" w:hAnsi="Courier New"/>
                <w:sz w:val="18"/>
              </w:rPr>
              <w:t xml:space="preserve">     │ • Plumbing and electrical changes                   │           </w:t>
            </w:r>
          </w:p>
          <w:p>
            <w:pPr>
              <w:spacing w:after="40"/>
            </w:pPr>
            <w:r>
              <w:rPr>
                <w:rFonts w:ascii="Courier New" w:hAnsi="Courier New"/>
                <w:sz w:val="18"/>
              </w:rPr>
              <w:t xml:space="preserve">     │ • Appliances and fixtures                           │           </w:t>
            </w:r>
          </w:p>
          <w:p>
            <w:pPr>
              <w:spacing w:after="40"/>
            </w:pPr>
            <w:r>
              <w:rPr>
                <w:rFonts w:ascii="Courier New" w:hAnsi="Courier New"/>
                <w:sz w:val="18"/>
              </w:rPr>
              <w:t xml:space="preserve">     │ • Cabinet and countertop preferences                │           </w:t>
            </w:r>
          </w:p>
          <w:p>
            <w:pPr>
              <w:spacing w:after="40"/>
            </w:pPr>
            <w:r>
              <w:rPr>
                <w:rFonts w:ascii="Courier New" w:hAnsi="Courier New"/>
                <w:sz w:val="18"/>
              </w:rPr>
              <w:t xml:space="preserve">     │                                                      │           </w:t>
            </w:r>
          </w:p>
          <w:p>
            <w:pPr>
              <w:spacing w:after="40"/>
            </w:pPr>
            <w:r>
              <w:rPr>
                <w:rFonts w:ascii="Courier New" w:hAnsi="Courier New"/>
                <w:sz w:val="18"/>
              </w:rPr>
              <w:t xml:space="preserve">     │ Bathrooms:                                           │           </w:t>
            </w:r>
          </w:p>
          <w:p>
            <w:pPr>
              <w:spacing w:after="40"/>
            </w:pPr>
            <w:r>
              <w:rPr>
                <w:rFonts w:ascii="Courier New" w:hAnsi="Courier New"/>
                <w:sz w:val="18"/>
              </w:rPr>
              <w:t xml:space="preserve">     │ • Count and cost per bathroom                       │           </w:t>
            </w:r>
          </w:p>
          <w:p>
            <w:pPr>
              <w:spacing w:after="40"/>
            </w:pPr>
            <w:r>
              <w:rPr>
                <w:rFonts w:ascii="Courier New" w:hAnsi="Courier New"/>
                <w:sz w:val="18"/>
              </w:rPr>
              <w:t xml:space="preserve">     │ • Plumbing changes required                         │           </w:t>
            </w:r>
          </w:p>
          <w:p>
            <w:pPr>
              <w:spacing w:after="40"/>
            </w:pPr>
            <w:r>
              <w:rPr>
                <w:rFonts w:ascii="Courier New" w:hAnsi="Courier New"/>
                <w:sz w:val="18"/>
              </w:rPr>
              <w:t xml:space="preserve">     │ • Fixtures and finishes                             │           </w:t>
            </w:r>
          </w:p>
          <w:p>
            <w:pPr>
              <w:spacing w:after="40"/>
            </w:pPr>
            <w:r>
              <w:rPr>
                <w:rFonts w:ascii="Courier New" w:hAnsi="Courier New"/>
                <w:sz w:val="18"/>
              </w:rPr>
              <w:t xml:space="preserve">     │ • Special requirements (walk-in shower, etc.)       │           </w:t>
            </w:r>
          </w:p>
          <w:p>
            <w:pPr>
              <w:spacing w:after="40"/>
            </w:pPr>
            <w:r>
              <w:rPr>
                <w:rFonts w:ascii="Courier New" w:hAnsi="Courier New"/>
                <w:sz w:val="18"/>
              </w:rPr>
              <w:t xml:space="preserve">     │                                                      │           </w:t>
            </w:r>
          </w:p>
          <w:p>
            <w:pPr>
              <w:spacing w:after="40"/>
            </w:pPr>
            <w:r>
              <w:rPr>
                <w:rFonts w:ascii="Courier New" w:hAnsi="Courier New"/>
                <w:sz w:val="18"/>
              </w:rPr>
              <w:t xml:space="preserve">     │ Additional Work:                                     │           </w:t>
            </w:r>
          </w:p>
          <w:p>
            <w:pPr>
              <w:spacing w:after="40"/>
            </w:pPr>
            <w:r>
              <w:rPr>
                <w:rFonts w:ascii="Courier New" w:hAnsi="Courier New"/>
                <w:sz w:val="18"/>
              </w:rPr>
              <w:t xml:space="preserve">     │ • Rooms to add/modify                               │           </w:t>
            </w:r>
          </w:p>
          <w:p>
            <w:pPr>
              <w:spacing w:after="40"/>
            </w:pPr>
            <w:r>
              <w:rPr>
                <w:rFonts w:ascii="Courier New" w:hAnsi="Courier New"/>
                <w:sz w:val="18"/>
              </w:rPr>
              <w:t xml:space="preserve">     │ • Structural changes                                │           </w:t>
            </w:r>
          </w:p>
          <w:p>
            <w:pPr>
              <w:spacing w:after="40"/>
            </w:pPr>
            <w:r>
              <w:rPr>
                <w:rFonts w:ascii="Courier New" w:hAnsi="Courier New"/>
                <w:sz w:val="18"/>
              </w:rPr>
              <w:t xml:space="preserve">     │ • Systems updates (HVAC, electrical)                │           </w:t>
            </w:r>
          </w:p>
          <w:p>
            <w:pPr>
              <w:spacing w:after="40"/>
            </w:pPr>
            <w:r>
              <w:rPr>
                <w:rFonts w:ascii="Courier New" w:hAnsi="Courier New"/>
                <w:sz w:val="18"/>
              </w:rPr>
              <w:t xml:space="preserve">     │ • Custom features                                   │           </w:t>
            </w:r>
          </w:p>
          <w:p>
            <w:pPr>
              <w:spacing w:after="40"/>
            </w:pPr>
            <w:r>
              <w:rPr>
                <w:rFonts w:ascii="Courier New" w:hAnsi="Courier New"/>
                <w:sz w:val="18"/>
              </w:rPr>
              <w:t xml:space="preserve">     │ • Per sq ft costs                                   │           </w:t>
            </w:r>
          </w:p>
          <w:p>
            <w:pPr>
              <w:spacing w:after="40"/>
            </w:pPr>
            <w:r>
              <w:rPr>
                <w:rFonts w:ascii="Courier New" w:hAnsi="Courier New"/>
                <w:sz w:val="18"/>
              </w:rPr>
              <w:t xml:space="preserve">     │ • Architect fees (percentage and amount)            │           </w:t>
            </w:r>
          </w:p>
          <w:p>
            <w:pPr>
              <w:spacing w:after="40"/>
            </w:pPr>
            <w:r>
              <w:rPr>
                <w:rFonts w:ascii="Courier New" w:hAnsi="Courier New"/>
                <w:sz w:val="18"/>
              </w:rPr>
              <w:t xml:space="preserve">     └─────────────────────────────────────────────────────┘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 xml:space="preserve">     │ TIMELINE &amp; PHASING                                  │           </w:t>
            </w:r>
          </w:p>
          <w:p>
            <w:pPr>
              <w:spacing w:after="40"/>
            </w:pPr>
            <w:r>
              <w:rPr>
                <w:rFonts w:ascii="Courier New" w:hAnsi="Courier New"/>
                <w:sz w:val="18"/>
              </w:rPr>
              <w:t xml:space="preserve">     │ • Total project duration                            │           </w:t>
            </w:r>
          </w:p>
          <w:p>
            <w:pPr>
              <w:spacing w:after="40"/>
            </w:pPr>
            <w:r>
              <w:rPr>
                <w:rFonts w:ascii="Courier New" w:hAnsi="Courier New"/>
                <w:sz w:val="18"/>
              </w:rPr>
              <w:t xml:space="preserve">     │ • Phasing strategy                                  │           </w:t>
            </w:r>
          </w:p>
          <w:p>
            <w:pPr>
              <w:spacing w:after="40"/>
            </w:pPr>
            <w:r>
              <w:rPr>
                <w:rFonts w:ascii="Courier New" w:hAnsi="Courier New"/>
                <w:sz w:val="18"/>
              </w:rPr>
              <w:t xml:space="preserve">     │ • Living arrangements during work                   │           </w:t>
            </w:r>
          </w:p>
          <w:p>
            <w:pPr>
              <w:spacing w:after="40"/>
            </w:pPr>
            <w:r>
              <w:rPr>
                <w:rFonts w:ascii="Courier New" w:hAnsi="Courier New"/>
                <w:sz w:val="18"/>
              </w:rPr>
              <w:t xml:space="preserve">     │ • Key dates (survey, walkthrough, start)            │           </w:t>
            </w:r>
          </w:p>
          <w:p>
            <w:pPr>
              <w:spacing w:after="40"/>
            </w:pPr>
            <w:r>
              <w:rPr>
                <w:rFonts w:ascii="Courier New" w:hAnsi="Courier New"/>
                <w:sz w:val="18"/>
              </w:rPr>
              <w:t xml:space="preserve">     │ • Constraints (seasonal, family events)             │           </w:t>
            </w:r>
          </w:p>
          <w:p>
            <w:pPr>
              <w:spacing w:after="40"/>
            </w:pPr>
            <w:r>
              <w:rPr>
                <w:rFonts w:ascii="Courier New" w:hAnsi="Courier New"/>
                <w:sz w:val="18"/>
              </w:rPr>
              <w:t xml:space="preserve">     └─────────────────────────────────────────────────────┘           </w:t>
            </w:r>
          </w:p>
          <w:p>
            <w:pPr>
              <w:spacing w:after="40"/>
            </w:pPr>
            <w:r>
              <w:rPr>
                <w:rFonts w:ascii="Courier New" w:hAnsi="Courier New"/>
                <w:sz w:val="18"/>
              </w:rPr>
              <w:t xml:space="preserve">                                                                          </w:t>
            </w:r>
          </w:p>
          <w:p>
            <w:pPr>
              <w:spacing w:after="40"/>
            </w:pPr>
            <w:r>
              <w:rPr>
                <w:rFonts w:ascii="Courier New" w:hAnsi="Courier New"/>
                <w:sz w:val="18"/>
              </w:rPr>
              <w:t xml:space="preserve">  📊 AI MODEL CONFIGURATION:                                            </w:t>
            </w:r>
          </w:p>
          <w:p>
            <w:pPr>
              <w:spacing w:after="40"/>
            </w:pPr>
            <w:r>
              <w:rPr>
                <w:rFonts w:ascii="Courier New" w:hAnsi="Courier New"/>
                <w:sz w:val="18"/>
              </w:rPr>
              <w:t xml:space="preserve">     • Model: gpt-4o (latest)                                           </w:t>
            </w:r>
          </w:p>
          <w:p>
            <w:pPr>
              <w:spacing w:after="40"/>
            </w:pPr>
            <w:r>
              <w:rPr>
                <w:rFonts w:ascii="Courier New" w:hAnsi="Courier New"/>
                <w:sz w:val="18"/>
              </w:rPr>
              <w:t xml:space="preserve">     • Temperature: 0 (deterministic output)                            </w:t>
            </w:r>
          </w:p>
          <w:p>
            <w:pPr>
              <w:spacing w:after="40"/>
            </w:pPr>
            <w:r>
              <w:rPr>
                <w:rFonts w:ascii="Courier New" w:hAnsi="Courier New"/>
                <w:sz w:val="18"/>
              </w:rPr>
              <w:t xml:space="preserve">     • Max tokens: 4,000 (comprehensive extraction)                     </w:t>
            </w:r>
          </w:p>
          <w:p>
            <w:pPr>
              <w:spacing w:after="40"/>
            </w:pPr>
            <w:r>
              <w:rPr>
                <w:rFonts w:ascii="Courier New" w:hAnsi="Courier New"/>
                <w:sz w:val="18"/>
              </w:rPr>
              <w:t xml:space="preserve">     • Response format: JSON (structured data)                          </w:t>
            </w:r>
          </w:p>
          <w:p>
            <w:pPr>
              <w:spacing w:after="40"/>
            </w:pPr>
            <w:r>
              <w:rPr>
                <w:rFonts w:ascii="Courier New" w:hAnsi="Courier New"/>
                <w:sz w:val="18"/>
              </w:rPr>
              <w:t xml:space="preserve">     • Retry logic: 3 attempts with exponential backoff                 </w:t>
            </w:r>
          </w:p>
          <w:p>
            <w:pPr>
              <w:spacing w:after="40"/>
            </w:pPr>
            <w:r>
              <w:rPr>
                <w:rFonts w:ascii="Courier New" w:hAnsi="Courier New"/>
                <w:sz w:val="18"/>
              </w:rPr>
              <w:t xml:space="preserve">                                                                          </w:t>
            </w:r>
          </w:p>
          <w:p>
            <w:pPr>
              <w:spacing w:after="40"/>
            </w:pPr>
            <w:r>
              <w:rPr>
                <w:rFonts w:ascii="Courier New" w:hAnsi="Courier New"/>
                <w:sz w:val="18"/>
              </w:rPr>
              <w:t xml:space="preserve">  ⏱ Processing Time: 5-15 seconds (depends on transcript length)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STAGE 3: ADDRESS RESOLUTION &amp; STANDARDIZATION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ADDRESS PROCESSING PIPELINE:                                        </w:t>
            </w:r>
          </w:p>
          <w:p>
            <w:pPr>
              <w:spacing w:after="40"/>
            </w:pPr>
            <w:r>
              <w:rPr>
                <w:rFonts w:ascii="Courier New" w:hAnsi="Courier New"/>
                <w:sz w:val="18"/>
              </w:rPr>
              <w:t xml:space="preserve">                                                                          </w:t>
            </w:r>
          </w:p>
          <w:p>
            <w:pPr>
              <w:spacing w:after="40"/>
            </w:pPr>
            <w:r>
              <w:rPr>
                <w:rFonts w:ascii="Courier New" w:hAnsi="Courier New"/>
                <w:sz w:val="18"/>
              </w:rPr>
              <w:t xml:space="preserve">  Priority 1: Use provided address parameter                            </w:t>
            </w:r>
          </w:p>
          <w:p>
            <w:pPr>
              <w:spacing w:after="40"/>
            </w:pPr>
            <w:r>
              <w:rPr>
                <w:rFonts w:ascii="Courier New" w:hAnsi="Courier New"/>
                <w:sz w:val="18"/>
              </w:rPr>
              <w:t xml:space="preserve">  Priority 2: Extract from AI-processed transcript data                 </w:t>
            </w:r>
          </w:p>
          <w:p>
            <w:pPr>
              <w:spacing w:after="40"/>
            </w:pPr>
            <w:r>
              <w:rPr>
                <w:rFonts w:ascii="Courier New" w:hAnsi="Courier New"/>
                <w:sz w:val="18"/>
              </w:rPr>
              <w:t xml:space="preserve">  Priority 3: Parse from transcript text using regex                    </w:t>
            </w:r>
          </w:p>
          <w:p>
            <w:pPr>
              <w:spacing w:after="40"/>
            </w:pPr>
            <w:r>
              <w:rPr>
                <w:rFonts w:ascii="Courier New" w:hAnsi="Courier New"/>
                <w:sz w:val="18"/>
              </w:rPr>
              <w:t xml:space="preserve">  Priority 4: Extract from filename                                     </w:t>
            </w:r>
          </w:p>
          <w:p>
            <w:pPr>
              <w:spacing w:after="40"/>
            </w:pPr>
            <w:r>
              <w:rPr>
                <w:rFonts w:ascii="Courier New" w:hAnsi="Courier New"/>
                <w:sz w:val="18"/>
              </w:rPr>
              <w:t xml:space="preserve">  Priority 5: Use default fallback (Brooklyn, NY)                       </w:t>
            </w:r>
          </w:p>
          <w:p>
            <w:pPr>
              <w:spacing w:after="40"/>
            </w:pPr>
            <w:r>
              <w:rPr>
                <w:rFonts w:ascii="Courier New" w:hAnsi="Courier New"/>
                <w:sz w:val="18"/>
              </w:rPr>
              <w:t xml:space="preserve">                                                                          </w:t>
            </w:r>
          </w:p>
          <w:p>
            <w:pPr>
              <w:spacing w:after="40"/>
            </w:pPr>
            <w:r>
              <w:rPr>
                <w:rFonts w:ascii="Courier New" w:hAnsi="Courier New"/>
                <w:sz w:val="18"/>
              </w:rPr>
              <w:t xml:space="preserve">  🔧 CLEANING &amp; STANDARDIZATION:                                         </w:t>
            </w:r>
          </w:p>
          <w:p>
            <w:pPr>
              <w:spacing w:after="40"/>
            </w:pPr>
            <w:r>
              <w:rPr>
                <w:rFonts w:ascii="Courier New" w:hAnsi="Courier New"/>
                <w:sz w:val="18"/>
              </w:rPr>
              <w:t xml:space="preserve">     • Remove extra whitespace                                          </w:t>
            </w:r>
          </w:p>
          <w:p>
            <w:pPr>
              <w:spacing w:after="40"/>
            </w:pPr>
            <w:r>
              <w:rPr>
                <w:rFonts w:ascii="Courier New" w:hAnsi="Courier New"/>
                <w:sz w:val="18"/>
              </w:rPr>
              <w:t xml:space="preserve">     • Standardize apartment/unit format (Apt 3B)                       </w:t>
            </w:r>
          </w:p>
          <w:p>
            <w:pPr>
              <w:spacing w:after="40"/>
            </w:pPr>
            <w:r>
              <w:rPr>
                <w:rFonts w:ascii="Courier New" w:hAnsi="Courier New"/>
                <w:sz w:val="18"/>
              </w:rPr>
              <w:t xml:space="preserve">     • Expand abbreviations (St → Street, Ave → Avenue)                 </w:t>
            </w:r>
          </w:p>
          <w:p>
            <w:pPr>
              <w:spacing w:after="40"/>
            </w:pPr>
            <w:r>
              <w:rPr>
                <w:rFonts w:ascii="Courier New" w:hAnsi="Courier New"/>
                <w:sz w:val="18"/>
              </w:rPr>
              <w:t xml:space="preserve">     • Add city/state if missing (default: Brooklyn, NY)                </w:t>
            </w:r>
          </w:p>
          <w:p>
            <w:pPr>
              <w:spacing w:after="40"/>
            </w:pPr>
            <w:r>
              <w:rPr>
                <w:rFonts w:ascii="Courier New" w:hAnsi="Courier New"/>
                <w:sz w:val="18"/>
              </w:rPr>
              <w:t xml:space="preserve">     • Validate ZIP code format                                         </w:t>
            </w:r>
          </w:p>
          <w:p>
            <w:pPr>
              <w:spacing w:after="40"/>
            </w:pPr>
            <w:r>
              <w:rPr>
                <w:rFonts w:ascii="Courier New" w:hAnsi="Courier New"/>
                <w:sz w:val="18"/>
              </w:rPr>
              <w:t xml:space="preserve">     • Correct common misspellings                                      </w:t>
            </w:r>
          </w:p>
          <w:p>
            <w:pPr>
              <w:spacing w:after="40"/>
            </w:pPr>
            <w:r>
              <w:rPr>
                <w:rFonts w:ascii="Courier New" w:hAnsi="Courier New"/>
                <w:sz w:val="18"/>
              </w:rPr>
              <w:t xml:space="preserve">                                                                          </w:t>
            </w:r>
          </w:p>
          <w:p>
            <w:pPr>
              <w:spacing w:after="40"/>
            </w:pPr>
            <w:r>
              <w:rPr>
                <w:rFonts w:ascii="Courier New" w:hAnsi="Courier New"/>
                <w:sz w:val="18"/>
              </w:rPr>
              <w:t xml:space="preserve">  ✓ VALIDATION:                                                          </w:t>
            </w:r>
          </w:p>
          <w:p>
            <w:pPr>
              <w:spacing w:after="40"/>
            </w:pPr>
            <w:r>
              <w:rPr>
                <w:rFonts w:ascii="Courier New" w:hAnsi="Courier New"/>
                <w:sz w:val="18"/>
              </w:rPr>
              <w:t xml:space="preserve">     • Street number present                                            </w:t>
            </w:r>
          </w:p>
          <w:p>
            <w:pPr>
              <w:spacing w:after="40"/>
            </w:pPr>
            <w:r>
              <w:rPr>
                <w:rFonts w:ascii="Courier New" w:hAnsi="Courier New"/>
                <w:sz w:val="18"/>
              </w:rPr>
              <w:t xml:space="preserve">     • Street name present                                              </w:t>
            </w:r>
          </w:p>
          <w:p>
            <w:pPr>
              <w:spacing w:after="40"/>
            </w:pPr>
            <w:r>
              <w:rPr>
                <w:rFonts w:ascii="Courier New" w:hAnsi="Courier New"/>
                <w:sz w:val="18"/>
              </w:rPr>
              <w:t xml:space="preserve">     • City and state present                                           </w:t>
            </w:r>
          </w:p>
          <w:p>
            <w:pPr>
              <w:spacing w:after="40"/>
            </w:pPr>
            <w:r>
              <w:rPr>
                <w:rFonts w:ascii="Courier New" w:hAnsi="Courier New"/>
                <w:sz w:val="18"/>
              </w:rPr>
              <w:t xml:space="preserve">     • Format matches USPS standards                                    </w:t>
            </w:r>
          </w:p>
          <w:p>
            <w:pPr>
              <w:spacing w:after="40"/>
            </w:pPr>
            <w:r>
              <w:rPr>
                <w:rFonts w:ascii="Courier New" w:hAnsi="Courier New"/>
                <w:sz w:val="18"/>
              </w:rPr>
              <w:t xml:space="preserve">                                                                          </w:t>
            </w:r>
          </w:p>
          <w:p>
            <w:pPr>
              <w:spacing w:after="40"/>
            </w:pPr>
            <w:r>
              <w:rPr>
                <w:rFonts w:ascii="Courier New" w:hAnsi="Courier New"/>
                <w:sz w:val="18"/>
              </w:rPr>
              <w:t xml:space="preserve">  ⏱ Processing Time: &lt; 1 second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 xml:space="preserve">                                                                          </w:t>
            </w:r>
          </w:p>
          <w:p>
            <w:pPr>
              <w:spacing w:after="40"/>
            </w:pPr>
            <w:r>
              <w:rPr>
                <w:rFonts w:ascii="Courier New" w:hAnsi="Courier New"/>
                <w:sz w:val="18"/>
              </w:rPr>
              <w:t xml:space="preserve">  [Continued on next page...]                                           </w:t>
            </w:r>
          </w:p>
        </w:tc>
      </w:tr>
    </w:tbl>
    <w:p/>
    <w:p>
      <w:r>
        <w:br w:type="page"/>
      </w:r>
    </w:p>
    <w:p>
      <w:pPr>
        <w:spacing w:before="240" w:after="120"/>
      </w:pPr>
      <w:r>
        <w:rPr>
          <w:b/>
          <w:color w:val="003366"/>
          <w:sz w:val="30"/>
        </w:rPr>
        <w:t>📊 Data Flow Pipeline (Part 2 of 2)</w:t>
      </w:r>
    </w:p>
    <w:tbl>
      <w:tblPr>
        <w:tblW w:type="auto" w:w="0"/>
        <w:tblLook w:firstColumn="1" w:firstRow="1" w:lastColumn="0" w:lastRow="0" w:noHBand="0" w:noVBand="1" w:val="04A0"/>
      </w:tblPr>
      <w:tblGrid>
        <w:gridCol w:w="8640"/>
      </w:tblGrid>
      <w:tr>
        <w:tc>
          <w:tcPr>
            <w:tcW w:type="dxa" w:w="8640"/>
            <w:shd w:fill="FEF9E7"/>
            <w:tcBorders>
              <w:top w:val="single" w:sz="12" w:color="F39C12"/>
              <w:left w:val="single" w:sz="12" w:color="F39C12"/>
              <w:bottom w:val="single" w:sz="12" w:color="F39C12"/>
              <w:right w:val="single" w:sz="12" w:color="F39C12"/>
            </w:tcBorders>
          </w:tcPr>
          <w:p>
            <w:pPr>
              <w:spacing w:after="40"/>
            </w:pPr>
            <w:r>
              <w:rPr>
                <w:rFonts w:ascii="Courier New" w:hAnsi="Courier New"/>
                <w:sz w:val="18"/>
              </w:rPr>
              <w:t>╔═══════════════════════════════════════════════════════════════════════╗</w:t>
            </w:r>
          </w:p>
          <w:p>
            <w:pPr>
              <w:spacing w:after="40"/>
            </w:pPr>
            <w:r>
              <w:rPr>
                <w:rFonts w:ascii="Courier New" w:hAnsi="Courier New"/>
                <w:sz w:val="18"/>
              </w:rPr>
              <w:t>║  STAGE 4: PROPERTY DATA ENRICHMENT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PROPERTY ID LOOKUP (Multi-Strategy Approach):                      </w:t>
            </w:r>
          </w:p>
          <w:p>
            <w:pPr>
              <w:spacing w:after="40"/>
            </w:pPr>
            <w:r>
              <w:rPr>
                <w:rFonts w:ascii="Courier New" w:hAnsi="Courier New"/>
                <w:sz w:val="18"/>
              </w:rPr>
              <w:t xml:space="preserve">                                                                          </w:t>
            </w:r>
          </w:p>
          <w:p>
            <w:pPr>
              <w:spacing w:after="40"/>
            </w:pPr>
            <w:r>
              <w:rPr>
                <w:rFonts w:ascii="Courier New" w:hAnsi="Courier New"/>
                <w:sz w:val="18"/>
              </w:rPr>
              <w:t xml:space="preserve">  Strategy 1: DuckDuckGo Web Scraping (Primary - Free)                  </w:t>
            </w:r>
          </w:p>
          <w:p>
            <w:pPr>
              <w:spacing w:after="40"/>
            </w:pPr>
            <w:r>
              <w:rPr>
                <w:rFonts w:ascii="Courier New" w:hAnsi="Courier New"/>
                <w:sz w:val="18"/>
              </w:rPr>
              <w:t xml:space="preserve">     • Search query: "{address} site:realtor.com"                       </w:t>
            </w:r>
          </w:p>
          <w:p>
            <w:pPr>
              <w:spacing w:after="40"/>
            </w:pPr>
            <w:r>
              <w:rPr>
                <w:rFonts w:ascii="Courier New" w:hAnsi="Courier New"/>
                <w:sz w:val="18"/>
              </w:rPr>
              <w:t xml:space="preserve">     • Parse HTML results for property URLs                             </w:t>
            </w:r>
          </w:p>
          <w:p>
            <w:pPr>
              <w:spacing w:after="40"/>
            </w:pPr>
            <w:r>
              <w:rPr>
                <w:rFonts w:ascii="Courier New" w:hAnsi="Courier New"/>
                <w:sz w:val="18"/>
              </w:rPr>
              <w:t xml:space="preserve">     • Extract property ID from URL pattern (_M12345678)                </w:t>
            </w:r>
          </w:p>
          <w:p>
            <w:pPr>
              <w:spacing w:after="40"/>
            </w:pPr>
            <w:r>
              <w:rPr>
                <w:rFonts w:ascii="Courier New" w:hAnsi="Courier New"/>
                <w:sz w:val="18"/>
              </w:rPr>
              <w:t xml:space="preserve">     • Retry with address variations if needed                          </w:t>
            </w:r>
          </w:p>
          <w:p>
            <w:pPr>
              <w:spacing w:after="40"/>
            </w:pPr>
            <w:r>
              <w:rPr>
                <w:rFonts w:ascii="Courier New" w:hAnsi="Courier New"/>
                <w:sz w:val="18"/>
              </w:rPr>
              <w:t xml:space="preserve">     • Success rate: ~85%                                               </w:t>
            </w:r>
          </w:p>
          <w:p>
            <w:pPr>
              <w:spacing w:after="40"/>
            </w:pPr>
            <w:r>
              <w:rPr>
                <w:rFonts w:ascii="Courier New" w:hAnsi="Courier New"/>
                <w:sz w:val="18"/>
              </w:rPr>
              <w:t xml:space="preserve">                                                                          </w:t>
            </w:r>
          </w:p>
          <w:p>
            <w:pPr>
              <w:spacing w:after="40"/>
            </w:pPr>
            <w:r>
              <w:rPr>
                <w:rFonts w:ascii="Courier New" w:hAnsi="Courier New"/>
                <w:sz w:val="18"/>
              </w:rPr>
              <w:t xml:space="preserve">  Strategy 2: Realtor.com Site Search (Fallback - Free)                 </w:t>
            </w:r>
          </w:p>
          <w:p>
            <w:pPr>
              <w:spacing w:after="40"/>
            </w:pPr>
            <w:r>
              <w:rPr>
                <w:rFonts w:ascii="Courier New" w:hAnsi="Courier New"/>
                <w:sz w:val="18"/>
              </w:rPr>
              <w:t xml:space="preserve">     • Direct search on realtor.com/search                              </w:t>
            </w:r>
          </w:p>
          <w:p>
            <w:pPr>
              <w:spacing w:after="40"/>
            </w:pPr>
            <w:r>
              <w:rPr>
                <w:rFonts w:ascii="Courier New" w:hAnsi="Courier New"/>
                <w:sz w:val="18"/>
              </w:rPr>
              <w:t xml:space="preserve">     • Parse search results page                                        </w:t>
            </w:r>
          </w:p>
          <w:p>
            <w:pPr>
              <w:spacing w:after="40"/>
            </w:pPr>
            <w:r>
              <w:rPr>
                <w:rFonts w:ascii="Courier New" w:hAnsi="Courier New"/>
                <w:sz w:val="18"/>
              </w:rPr>
              <w:t xml:space="preserve">     • Extract first matching listing                                   </w:t>
            </w:r>
          </w:p>
          <w:p>
            <w:pPr>
              <w:spacing w:after="40"/>
            </w:pPr>
            <w:r>
              <w:rPr>
                <w:rFonts w:ascii="Courier New" w:hAnsi="Courier New"/>
                <w:sz w:val="18"/>
              </w:rPr>
              <w:t xml:space="preserve">     • Success rate: ~75%                                               </w:t>
            </w:r>
          </w:p>
          <w:p>
            <w:pPr>
              <w:spacing w:after="40"/>
            </w:pPr>
            <w:r>
              <w:rPr>
                <w:rFonts w:ascii="Courier New" w:hAnsi="Courier New"/>
                <w:sz w:val="18"/>
              </w:rPr>
              <w:t xml:space="preserve">                                                                          </w:t>
            </w:r>
          </w:p>
          <w:p>
            <w:pPr>
              <w:spacing w:after="40"/>
            </w:pPr>
            <w:r>
              <w:rPr>
                <w:rFonts w:ascii="Courier New" w:hAnsi="Courier New"/>
                <w:sz w:val="18"/>
              </w:rPr>
              <w:t xml:space="preserve">  Strategy 3: SerpAPI Google Search (Optional - Paid)                   </w:t>
            </w:r>
          </w:p>
          <w:p>
            <w:pPr>
              <w:spacing w:after="40"/>
            </w:pPr>
            <w:r>
              <w:rPr>
                <w:rFonts w:ascii="Courier New" w:hAnsi="Courier New"/>
                <w:sz w:val="18"/>
              </w:rPr>
              <w:t xml:space="preserve">     • Google search via API                                            </w:t>
            </w:r>
          </w:p>
          <w:p>
            <w:pPr>
              <w:spacing w:after="40"/>
            </w:pPr>
            <w:r>
              <w:rPr>
                <w:rFonts w:ascii="Courier New" w:hAnsi="Courier New"/>
                <w:sz w:val="18"/>
              </w:rPr>
              <w:t xml:space="preserve">     • More reliable results                                            </w:t>
            </w:r>
          </w:p>
          <w:p>
            <w:pPr>
              <w:spacing w:after="40"/>
            </w:pPr>
            <w:r>
              <w:rPr>
                <w:rFonts w:ascii="Courier New" w:hAnsi="Courier New"/>
                <w:sz w:val="18"/>
              </w:rPr>
              <w:t xml:space="preserve">     • Higher rate limits                                               </w:t>
            </w:r>
          </w:p>
          <w:p>
            <w:pPr>
              <w:spacing w:after="40"/>
            </w:pPr>
            <w:r>
              <w:rPr>
                <w:rFonts w:ascii="Courier New" w:hAnsi="Courier New"/>
                <w:sz w:val="18"/>
              </w:rPr>
              <w:t xml:space="preserve">     • Success rate: ~95%                                               </w:t>
            </w:r>
          </w:p>
          <w:p>
            <w:pPr>
              <w:spacing w:after="40"/>
            </w:pPr>
            <w:r>
              <w:rPr>
                <w:rFonts w:ascii="Courier New" w:hAnsi="Courier New"/>
                <w:sz w:val="18"/>
              </w:rPr>
              <w:t xml:space="preserve">     • Cost: $50/month for 5,000 searches                               </w:t>
            </w:r>
          </w:p>
          <w:p>
            <w:pPr>
              <w:spacing w:after="40"/>
            </w:pPr>
            <w:r>
              <w:rPr>
                <w:rFonts w:ascii="Courier New" w:hAnsi="Courier New"/>
                <w:sz w:val="18"/>
              </w:rPr>
              <w:t xml:space="preserve">                                                                          </w:t>
            </w:r>
          </w:p>
          <w:p>
            <w:pPr>
              <w:spacing w:after="40"/>
            </w:pPr>
            <w:r>
              <w:rPr>
                <w:rFonts w:ascii="Courier New" w:hAnsi="Courier New"/>
                <w:sz w:val="18"/>
              </w:rPr>
              <w:t xml:space="preserve">  Strategy 4: URL Construction (Last Resort)                            </w:t>
            </w:r>
          </w:p>
          <w:p>
            <w:pPr>
              <w:spacing w:after="40"/>
            </w:pPr>
            <w:r>
              <w:rPr>
                <w:rFonts w:ascii="Courier New" w:hAnsi="Courier New"/>
                <w:sz w:val="18"/>
              </w:rPr>
              <w:t xml:space="preserve">     • Build URL from address components                                </w:t>
            </w:r>
          </w:p>
          <w:p>
            <w:pPr>
              <w:spacing w:after="40"/>
            </w:pPr>
            <w:r>
              <w:rPr>
                <w:rFonts w:ascii="Courier New" w:hAnsi="Courier New"/>
                <w:sz w:val="18"/>
              </w:rPr>
              <w:t xml:space="preserve">     • May not match exact listing                                      </w:t>
            </w:r>
          </w:p>
          <w:p>
            <w:pPr>
              <w:spacing w:after="40"/>
            </w:pPr>
            <w:r>
              <w:rPr>
                <w:rFonts w:ascii="Courier New" w:hAnsi="Courier New"/>
                <w:sz w:val="18"/>
              </w:rPr>
              <w:t xml:space="preserve">     • Used when all other methods fail                                 </w:t>
            </w:r>
          </w:p>
          <w:p>
            <w:pPr>
              <w:spacing w:after="40"/>
            </w:pPr>
            <w:r>
              <w:rPr>
                <w:rFonts w:ascii="Courier New" w:hAnsi="Courier New"/>
                <w:sz w:val="18"/>
              </w:rPr>
              <w:t xml:space="preserve">                                                                          </w:t>
            </w:r>
          </w:p>
          <w:p>
            <w:pPr>
              <w:spacing w:after="40"/>
            </w:pPr>
            <w:r>
              <w:rPr>
                <w:rFonts w:ascii="Courier New" w:hAnsi="Courier New"/>
                <w:sz w:val="18"/>
              </w:rPr>
              <w:t xml:space="preserve">  📊 PROPERTY DETAILS FETCHING (RapidAPI):                              </w:t>
            </w:r>
          </w:p>
          <w:p>
            <w:pPr>
              <w:spacing w:after="40"/>
            </w:pPr>
            <w:r>
              <w:rPr>
                <w:rFonts w:ascii="Courier New" w:hAnsi="Courier New"/>
                <w:sz w:val="18"/>
              </w:rPr>
              <w:t xml:space="preserve">                                                                          </w:t>
            </w:r>
          </w:p>
          <w:p>
            <w:pPr>
              <w:spacing w:after="40"/>
            </w:pPr>
            <w:r>
              <w:rPr>
                <w:rFonts w:ascii="Courier New" w:hAnsi="Courier New"/>
                <w:sz w:val="18"/>
              </w:rPr>
              <w:t xml:space="preserve">  Endpoint: /v2/property?id={property_id}                               </w:t>
            </w:r>
          </w:p>
          <w:p>
            <w:pPr>
              <w:spacing w:after="40"/>
            </w:pPr>
            <w:r>
              <w:rPr>
                <w:rFonts w:ascii="Courier New" w:hAnsi="Courier New"/>
                <w:sz w:val="18"/>
              </w:rPr>
              <w:t xml:space="preserve">                                                                          </w:t>
            </w:r>
          </w:p>
          <w:p>
            <w:pPr>
              <w:spacing w:after="40"/>
            </w:pPr>
            <w:r>
              <w:rPr>
                <w:rFonts w:ascii="Courier New" w:hAnsi="Courier New"/>
                <w:sz w:val="18"/>
              </w:rPr>
              <w:t xml:space="preserve">  Data Retrieved:                                                        </w:t>
            </w:r>
          </w:p>
          <w:p>
            <w:pPr>
              <w:spacing w:after="40"/>
            </w:pPr>
            <w:r>
              <w:rPr>
                <w:rFonts w:ascii="Courier New" w:hAnsi="Courier New"/>
                <w:sz w:val="18"/>
              </w:rPr>
              <w:t xml:space="preserve">     • Current list price                                               </w:t>
            </w:r>
          </w:p>
          <w:p>
            <w:pPr>
              <w:spacing w:after="40"/>
            </w:pPr>
            <w:r>
              <w:rPr>
                <w:rFonts w:ascii="Courier New" w:hAnsi="Courier New"/>
                <w:sz w:val="18"/>
              </w:rPr>
              <w:t xml:space="preserve">     • Last sold price and date                                         </w:t>
            </w:r>
          </w:p>
          <w:p>
            <w:pPr>
              <w:spacing w:after="40"/>
            </w:pPr>
            <w:r>
              <w:rPr>
                <w:rFonts w:ascii="Courier New" w:hAnsi="Courier New"/>
                <w:sz w:val="18"/>
              </w:rPr>
              <w:t xml:space="preserve">     • Bedrooms, bathrooms, total rooms                                 </w:t>
            </w:r>
          </w:p>
          <w:p>
            <w:pPr>
              <w:spacing w:after="40"/>
            </w:pPr>
            <w:r>
              <w:rPr>
                <w:rFonts w:ascii="Courier New" w:hAnsi="Courier New"/>
                <w:sz w:val="18"/>
              </w:rPr>
              <w:t xml:space="preserve">     • Square footage                                                    </w:t>
            </w:r>
          </w:p>
          <w:p>
            <w:pPr>
              <w:spacing w:after="40"/>
            </w:pPr>
            <w:r>
              <w:rPr>
                <w:rFonts w:ascii="Courier New" w:hAnsi="Courier New"/>
                <w:sz w:val="18"/>
              </w:rPr>
              <w:t xml:space="preserve">     • Year built                                                        </w:t>
            </w:r>
          </w:p>
          <w:p>
            <w:pPr>
              <w:spacing w:after="40"/>
            </w:pPr>
            <w:r>
              <w:rPr>
                <w:rFonts w:ascii="Courier New" w:hAnsi="Courier New"/>
                <w:sz w:val="18"/>
              </w:rPr>
              <w:t xml:space="preserve">     • Property type (condo, house, co-op)                              </w:t>
            </w:r>
          </w:p>
          <w:p>
            <w:pPr>
              <w:spacing w:after="40"/>
            </w:pPr>
            <w:r>
              <w:rPr>
                <w:rFonts w:ascii="Courier New" w:hAnsi="Courier New"/>
                <w:sz w:val="18"/>
              </w:rPr>
              <w:t xml:space="preserve">     • HOA fees (monthly)                                               </w:t>
            </w:r>
          </w:p>
          <w:p>
            <w:pPr>
              <w:spacing w:after="40"/>
            </w:pPr>
            <w:r>
              <w:rPr>
                <w:rFonts w:ascii="Courier New" w:hAnsi="Courier New"/>
                <w:sz w:val="18"/>
              </w:rPr>
              <w:t xml:space="preserve">     • Neighborhood information                                          </w:t>
            </w:r>
          </w:p>
          <w:p>
            <w:pPr>
              <w:spacing w:after="40"/>
            </w:pPr>
            <w:r>
              <w:rPr>
                <w:rFonts w:ascii="Courier New" w:hAnsi="Courier New"/>
                <w:sz w:val="18"/>
              </w:rPr>
              <w:t xml:space="preserve">     • Property tax information                                          </w:t>
            </w:r>
          </w:p>
          <w:p>
            <w:pPr>
              <w:spacing w:after="40"/>
            </w:pPr>
            <w:r>
              <w:rPr>
                <w:rFonts w:ascii="Courier New" w:hAnsi="Courier New"/>
                <w:sz w:val="18"/>
              </w:rPr>
              <w:t xml:space="preserve">     • School district ratings                                           </w:t>
            </w:r>
          </w:p>
          <w:p>
            <w:pPr>
              <w:spacing w:after="40"/>
            </w:pPr>
            <w:r>
              <w:rPr>
                <w:rFonts w:ascii="Courier New" w:hAnsi="Courier New"/>
                <w:sz w:val="18"/>
              </w:rPr>
              <w:t xml:space="preserve">     • Listing URL                                                       </w:t>
            </w:r>
          </w:p>
          <w:p>
            <w:pPr>
              <w:spacing w:after="40"/>
            </w:pPr>
            <w:r>
              <w:rPr>
                <w:rFonts w:ascii="Courier New" w:hAnsi="Courier New"/>
                <w:sz w:val="18"/>
              </w:rPr>
              <w:t xml:space="preserve">                                                                          </w:t>
            </w:r>
          </w:p>
          <w:p>
            <w:pPr>
              <w:spacing w:after="40"/>
            </w:pPr>
            <w:r>
              <w:rPr>
                <w:rFonts w:ascii="Courier New" w:hAnsi="Courier New"/>
                <w:sz w:val="18"/>
              </w:rPr>
              <w:t xml:space="preserve">  🖼️ IMAGES &amp; FLOOR PLANS (RapidAPI):                                   </w:t>
            </w:r>
          </w:p>
          <w:p>
            <w:pPr>
              <w:spacing w:after="40"/>
            </w:pPr>
            <w:r>
              <w:rPr>
                <w:rFonts w:ascii="Courier New" w:hAnsi="Courier New"/>
                <w:sz w:val="18"/>
              </w:rPr>
              <w:t xml:space="preserve">                                                                          </w:t>
            </w:r>
          </w:p>
          <w:p>
            <w:pPr>
              <w:spacing w:after="40"/>
            </w:pPr>
            <w:r>
              <w:rPr>
                <w:rFonts w:ascii="Courier New" w:hAnsi="Courier New"/>
                <w:sz w:val="18"/>
              </w:rPr>
              <w:t xml:space="preserve">  Endpoint: /propertyPhotos?id={property_id}                            </w:t>
            </w:r>
          </w:p>
          <w:p>
            <w:pPr>
              <w:spacing w:after="40"/>
            </w:pPr>
            <w:r>
              <w:rPr>
                <w:rFonts w:ascii="Courier New" w:hAnsi="Courier New"/>
                <w:sz w:val="18"/>
              </w:rPr>
              <w:t xml:space="preserve">                                                                          </w:t>
            </w:r>
          </w:p>
          <w:p>
            <w:pPr>
              <w:spacing w:after="40"/>
            </w:pPr>
            <w:r>
              <w:rPr>
                <w:rFonts w:ascii="Courier New" w:hAnsi="Courier New"/>
                <w:sz w:val="18"/>
              </w:rPr>
              <w:t xml:space="preserve">  Processing:                                                            </w:t>
            </w:r>
          </w:p>
          <w:p>
            <w:pPr>
              <w:spacing w:after="40"/>
            </w:pPr>
            <w:r>
              <w:rPr>
                <w:rFonts w:ascii="Courier New" w:hAnsi="Courier New"/>
                <w:sz w:val="18"/>
              </w:rPr>
              <w:t xml:space="preserve">     • Download all property images                                     </w:t>
            </w:r>
          </w:p>
          <w:p>
            <w:pPr>
              <w:spacing w:after="40"/>
            </w:pPr>
            <w:r>
              <w:rPr>
                <w:rFonts w:ascii="Courier New" w:hAnsi="Courier New"/>
                <w:sz w:val="18"/>
              </w:rPr>
              <w:t xml:space="preserve">     • Separate floor plans by tag                                      </w:t>
            </w:r>
          </w:p>
          <w:p>
            <w:pPr>
              <w:spacing w:after="40"/>
            </w:pPr>
            <w:r>
              <w:rPr>
                <w:rFonts w:ascii="Courier New" w:hAnsi="Courier New"/>
                <w:sz w:val="18"/>
              </w:rPr>
              <w:t xml:space="preserve">     • Optimize image sizes (max 800px width)                           </w:t>
            </w:r>
          </w:p>
          <w:p>
            <w:pPr>
              <w:spacing w:after="40"/>
            </w:pPr>
            <w:r>
              <w:rPr>
                <w:rFonts w:ascii="Courier New" w:hAnsi="Courier New"/>
                <w:sz w:val="18"/>
              </w:rPr>
              <w:t xml:space="preserve">     • Convert to PNG if needed                                         </w:t>
            </w:r>
          </w:p>
          <w:p>
            <w:pPr>
              <w:spacing w:after="40"/>
            </w:pPr>
            <w:r>
              <w:rPr>
                <w:rFonts w:ascii="Courier New" w:hAnsi="Courier New"/>
                <w:sz w:val="18"/>
              </w:rPr>
              <w:t xml:space="preserve">     • Cache images for faster retrieval                                </w:t>
            </w:r>
          </w:p>
          <w:p>
            <w:pPr>
              <w:spacing w:after="40"/>
            </w:pPr>
            <w:r>
              <w:rPr>
                <w:rFonts w:ascii="Courier New" w:hAnsi="Courier New"/>
                <w:sz w:val="18"/>
              </w:rPr>
              <w:t xml:space="preserve">                                                                          </w:t>
            </w:r>
          </w:p>
          <w:p>
            <w:pPr>
              <w:spacing w:after="40"/>
            </w:pPr>
            <w:r>
              <w:rPr>
                <w:rFonts w:ascii="Courier New" w:hAnsi="Courier New"/>
                <w:sz w:val="18"/>
              </w:rPr>
              <w:t xml:space="preserve">  ⏱ Processing Time: 3-8 seconds (includes API calls and image download)</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STAGE 5: DOCUMENT GENERATION &amp; ASSEMBLY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WORD DOCUMENT CREATION:                                            </w:t>
            </w:r>
          </w:p>
          <w:p>
            <w:pPr>
              <w:spacing w:after="40"/>
            </w:pPr>
            <w:r>
              <w:rPr>
                <w:rFonts w:ascii="Courier New" w:hAnsi="Courier New"/>
                <w:sz w:val="18"/>
              </w:rPr>
              <w:t xml:space="preserve">                                                                          </w:t>
            </w:r>
          </w:p>
          <w:p>
            <w:pPr>
              <w:spacing w:after="40"/>
            </w:pPr>
            <w:r>
              <w:rPr>
                <w:rFonts w:ascii="Courier New" w:hAnsi="Courier New"/>
                <w:sz w:val="18"/>
              </w:rPr>
              <w:t xml:space="preserve">  Document Structure:                                                    </w:t>
            </w:r>
          </w:p>
          <w:p>
            <w:pPr>
              <w:spacing w:after="40"/>
            </w:pPr>
            <w:r>
              <w:rPr>
                <w:rFonts w:ascii="Courier New" w:hAnsi="Courier New"/>
                <w:sz w:val="18"/>
              </w:rPr>
              <w:t xml:space="preserve">     1. Header (Chapter logo, 0.7" height)                              </w:t>
            </w:r>
          </w:p>
          <w:p>
            <w:pPr>
              <w:spacing w:after="40"/>
            </w:pPr>
            <w:r>
              <w:rPr>
                <w:rFonts w:ascii="Courier New" w:hAnsi="Courier New"/>
                <w:sz w:val="18"/>
              </w:rPr>
              <w:t xml:space="preserve">     2. Title Page (Property address, date)                             </w:t>
            </w:r>
          </w:p>
          <w:p>
            <w:pPr>
              <w:spacing w:after="40"/>
            </w:pPr>
            <w:r>
              <w:rPr>
                <w:rFonts w:ascii="Courier New" w:hAnsi="Courier New"/>
                <w:sz w:val="18"/>
              </w:rPr>
              <w:t xml:space="preserve">     3. Executive Summary (goals, drivers, key numbers)                 </w:t>
            </w:r>
          </w:p>
          <w:p>
            <w:pPr>
              <w:spacing w:after="40"/>
            </w:pPr>
            <w:r>
              <w:rPr>
                <w:rFonts w:ascii="Courier New" w:hAnsi="Courier New"/>
                <w:sz w:val="18"/>
              </w:rPr>
              <w:t xml:space="preserve">     4. Property Details Table (price, specs, features)                 </w:t>
            </w:r>
          </w:p>
          <w:p>
            <w:pPr>
              <w:spacing w:after="40"/>
            </w:pPr>
            <w:r>
              <w:rPr>
                <w:rFonts w:ascii="Courier New" w:hAnsi="Courier New"/>
                <w:sz w:val="18"/>
              </w:rPr>
              <w:t xml:space="preserve">     5. Client Details Table (profile, preferences, red flags)          </w:t>
            </w:r>
          </w:p>
          <w:p>
            <w:pPr>
              <w:spacing w:after="40"/>
            </w:pPr>
            <w:r>
              <w:rPr>
                <w:rFonts w:ascii="Courier New" w:hAnsi="Courier New"/>
                <w:sz w:val="18"/>
              </w:rPr>
              <w:t xml:space="preserve">     6. Property Links (Realtor.com with hyperlink)                     </w:t>
            </w:r>
          </w:p>
          <w:p>
            <w:pPr>
              <w:spacing w:after="40"/>
            </w:pPr>
            <w:r>
              <w:rPr>
                <w:rFonts w:ascii="Courier New" w:hAnsi="Courier New"/>
                <w:sz w:val="18"/>
              </w:rPr>
              <w:t xml:space="preserve">     7. Floor Plans (embedded images, 6" width)                         </w:t>
            </w:r>
          </w:p>
          <w:p>
            <w:pPr>
              <w:spacing w:after="40"/>
            </w:pPr>
            <w:r>
              <w:rPr>
                <w:rFonts w:ascii="Courier New" w:hAnsi="Courier New"/>
                <w:sz w:val="18"/>
              </w:rPr>
              <w:t xml:space="preserve">     8. Building Requirements (rules from transcript)                   </w:t>
            </w:r>
          </w:p>
          <w:p>
            <w:pPr>
              <w:spacing w:after="40"/>
            </w:pPr>
            <w:r>
              <w:rPr>
                <w:rFonts w:ascii="Courier New" w:hAnsi="Courier New"/>
                <w:sz w:val="18"/>
              </w:rPr>
              <w:t xml:space="preserve">     9. Renovation Scope Tables (kitchen, bathrooms, additional)        </w:t>
            </w:r>
          </w:p>
          <w:p>
            <w:pPr>
              <w:spacing w:after="40"/>
            </w:pPr>
            <w:r>
              <w:rPr>
                <w:rFonts w:ascii="Courier New" w:hAnsi="Courier New"/>
                <w:sz w:val="18"/>
              </w:rPr>
              <w:t xml:space="preserve">    10. Timeline &amp; Phasing Table (duration, key dates)                  </w:t>
            </w:r>
          </w:p>
          <w:p>
            <w:pPr>
              <w:spacing w:after="40"/>
            </w:pPr>
            <w:r>
              <w:rPr>
                <w:rFonts w:ascii="Courier New" w:hAnsi="Courier New"/>
                <w:sz w:val="18"/>
              </w:rPr>
              <w:t xml:space="preserve">    11. Budget Summary Table (line items, totals)                       </w:t>
            </w:r>
          </w:p>
          <w:p>
            <w:pPr>
              <w:spacing w:after="40"/>
            </w:pPr>
            <w:r>
              <w:rPr>
                <w:rFonts w:ascii="Courier New" w:hAnsi="Courier New"/>
                <w:sz w:val="18"/>
              </w:rPr>
              <w:t xml:space="preserve">    12. Notes (materials, requirements, communication)                  </w:t>
            </w:r>
          </w:p>
          <w:p>
            <w:pPr>
              <w:spacing w:after="40"/>
            </w:pPr>
            <w:r>
              <w:rPr>
                <w:rFonts w:ascii="Courier New" w:hAnsi="Courier New"/>
                <w:sz w:val="18"/>
              </w:rPr>
              <w:t xml:space="preserve">    13. Footer (Chapter logo, page numbers)                             </w:t>
            </w:r>
          </w:p>
          <w:p>
            <w:pPr>
              <w:spacing w:after="40"/>
            </w:pPr>
            <w:r>
              <w:rPr>
                <w:rFonts w:ascii="Courier New" w:hAnsi="Courier New"/>
                <w:sz w:val="18"/>
              </w:rPr>
              <w:t xml:space="preserve">                                                                          </w:t>
            </w:r>
          </w:p>
          <w:p>
            <w:pPr>
              <w:spacing w:after="40"/>
            </w:pPr>
            <w:r>
              <w:rPr>
                <w:rFonts w:ascii="Courier New" w:hAnsi="Courier New"/>
                <w:sz w:val="18"/>
              </w:rPr>
              <w:t xml:space="preserve">  🎨 FORMATTING &amp; STYLING:                                               </w:t>
            </w:r>
          </w:p>
          <w:p>
            <w:pPr>
              <w:spacing w:after="40"/>
            </w:pPr>
            <w:r>
              <w:rPr>
                <w:rFonts w:ascii="Courier New" w:hAnsi="Courier New"/>
                <w:sz w:val="18"/>
              </w:rPr>
              <w:t xml:space="preserve">     • Custom heading styles (3 levels)                                 </w:t>
            </w:r>
          </w:p>
          <w:p>
            <w:pPr>
              <w:spacing w:after="40"/>
            </w:pPr>
            <w:r>
              <w:rPr>
                <w:rFonts w:ascii="Courier New" w:hAnsi="Courier New"/>
                <w:sz w:val="18"/>
              </w:rPr>
              <w:t xml:space="preserve">     • Professional table styling                                       </w:t>
            </w:r>
          </w:p>
          <w:p>
            <w:pPr>
              <w:spacing w:after="40"/>
            </w:pPr>
            <w:r>
              <w:rPr>
                <w:rFonts w:ascii="Courier New" w:hAnsi="Courier New"/>
                <w:sz w:val="18"/>
              </w:rPr>
              <w:t xml:space="preserve">     • Currency formatting ($XX,XXX.XX)                                 </w:t>
            </w:r>
          </w:p>
          <w:p>
            <w:pPr>
              <w:spacing w:after="40"/>
            </w:pPr>
            <w:r>
              <w:rPr>
                <w:rFonts w:ascii="Courier New" w:hAnsi="Courier New"/>
                <w:sz w:val="18"/>
              </w:rPr>
              <w:t xml:space="preserve">     • Hyperlink creation (blue, underlined)                            </w:t>
            </w:r>
          </w:p>
          <w:p>
            <w:pPr>
              <w:spacing w:after="40"/>
            </w:pPr>
            <w:r>
              <w:rPr>
                <w:rFonts w:ascii="Courier New" w:hAnsi="Courier New"/>
                <w:sz w:val="18"/>
              </w:rPr>
              <w:t xml:space="preserve">     • Image embedding with size control                                </w:t>
            </w:r>
          </w:p>
          <w:p>
            <w:pPr>
              <w:spacing w:after="40"/>
            </w:pPr>
            <w:r>
              <w:rPr>
                <w:rFonts w:ascii="Courier New" w:hAnsi="Courier New"/>
                <w:sz w:val="18"/>
              </w:rPr>
              <w:t xml:space="preserve">     • Section breaks for readability                                   </w:t>
            </w:r>
          </w:p>
          <w:p>
            <w:pPr>
              <w:spacing w:after="40"/>
            </w:pPr>
            <w:r>
              <w:rPr>
                <w:rFonts w:ascii="Courier New" w:hAnsi="Courier New"/>
                <w:sz w:val="18"/>
              </w:rPr>
              <w:t xml:space="preserve">     • Consistent spacing (12pt after paragraphs)                       </w:t>
            </w:r>
          </w:p>
          <w:p>
            <w:pPr>
              <w:spacing w:after="40"/>
            </w:pPr>
            <w:r>
              <w:rPr>
                <w:rFonts w:ascii="Courier New" w:hAnsi="Courier New"/>
                <w:sz w:val="18"/>
              </w:rPr>
              <w:t xml:space="preserve">                                                                          </w:t>
            </w:r>
          </w:p>
          <w:p>
            <w:pPr>
              <w:spacing w:after="40"/>
            </w:pPr>
            <w:r>
              <w:rPr>
                <w:rFonts w:ascii="Courier New" w:hAnsi="Courier New"/>
                <w:sz w:val="18"/>
              </w:rPr>
              <w:t xml:space="preserve">  ⏱ Processing Time: 2-5 seconds                                        </w:t>
            </w:r>
          </w:p>
          <w:p>
            <w:pPr>
              <w:spacing w:after="40"/>
            </w:pPr>
            <w:r>
              <w:rPr>
                <w:rFonts w:ascii="Courier New" w:hAnsi="Courier New"/>
                <w:sz w:val="18"/>
              </w:rPr>
              <w:t xml:space="preserve">                                                                          </w:t>
            </w:r>
          </w:p>
          <w:p>
            <w:pPr>
              <w:spacing w:after="40"/>
            </w:pPr>
            <w:r>
              <w:rPr>
                <w:rFonts w:ascii="Courier New" w:hAnsi="Courier New"/>
                <w:sz w:val="18"/>
              </w:rPr>
              <w:t xml:space="preserve">                         ▼                                               </w:t>
            </w:r>
          </w:p>
          <w:p>
            <w:pPr>
              <w:spacing w:after="40"/>
            </w:pPr>
            <w:r>
              <w:rPr>
                <w:rFonts w:ascii="Courier New" w:hAnsi="Courier New"/>
                <w:sz w:val="18"/>
              </w:rPr>
              <w:t>╔═══════════════════════════════════════════════════════════════════════╗</w:t>
            </w:r>
          </w:p>
          <w:p>
            <w:pPr>
              <w:spacing w:after="40"/>
            </w:pPr>
            <w:r>
              <w:rPr>
                <w:rFonts w:ascii="Courier New" w:hAnsi="Courier New"/>
                <w:sz w:val="18"/>
              </w:rPr>
              <w:t>║  STAGE 6: QUALITY ASSURANCE &amp; DELIVERY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VALIDATION CHECKS:                                                  </w:t>
            </w:r>
          </w:p>
          <w:p>
            <w:pPr>
              <w:spacing w:after="40"/>
            </w:pPr>
            <w:r>
              <w:rPr>
                <w:rFonts w:ascii="Courier New" w:hAnsi="Courier New"/>
                <w:sz w:val="18"/>
              </w:rPr>
              <w:t xml:space="preserve">     • All required sections present                                    </w:t>
            </w:r>
          </w:p>
          <w:p>
            <w:pPr>
              <w:spacing w:after="40"/>
            </w:pPr>
            <w:r>
              <w:rPr>
                <w:rFonts w:ascii="Courier New" w:hAnsi="Courier New"/>
                <w:sz w:val="18"/>
              </w:rPr>
              <w:t xml:space="preserve">     • Images successfully embedded                                     </w:t>
            </w:r>
          </w:p>
          <w:p>
            <w:pPr>
              <w:spacing w:after="40"/>
            </w:pPr>
            <w:r>
              <w:rPr>
                <w:rFonts w:ascii="Courier New" w:hAnsi="Courier New"/>
                <w:sz w:val="18"/>
              </w:rPr>
              <w:t xml:space="preserve">     • Tables properly formatted                                        </w:t>
            </w:r>
          </w:p>
          <w:p>
            <w:pPr>
              <w:spacing w:after="40"/>
            </w:pPr>
            <w:r>
              <w:rPr>
                <w:rFonts w:ascii="Courier New" w:hAnsi="Courier New"/>
                <w:sz w:val="18"/>
              </w:rPr>
              <w:t xml:space="preserve">     • Hyperlinks functional                                            </w:t>
            </w:r>
          </w:p>
          <w:p>
            <w:pPr>
              <w:spacing w:after="40"/>
            </w:pPr>
            <w:r>
              <w:rPr>
                <w:rFonts w:ascii="Courier New" w:hAnsi="Courier New"/>
                <w:sz w:val="18"/>
              </w:rPr>
              <w:t xml:space="preserve">     • File size within limits (&lt; 50MB)                                 </w:t>
            </w:r>
          </w:p>
          <w:p>
            <w:pPr>
              <w:spacing w:after="40"/>
            </w:pPr>
            <w:r>
              <w:rPr>
                <w:rFonts w:ascii="Courier New" w:hAnsi="Courier New"/>
                <w:sz w:val="18"/>
              </w:rPr>
              <w:t xml:space="preserve">     • Document opens without errors                                    </w:t>
            </w:r>
          </w:p>
          <w:p>
            <w:pPr>
              <w:spacing w:after="40"/>
            </w:pPr>
            <w:r>
              <w:rPr>
                <w:rFonts w:ascii="Courier New" w:hAnsi="Courier New"/>
                <w:sz w:val="18"/>
              </w:rPr>
              <w:t xml:space="preserve">                                                                          </w:t>
            </w:r>
          </w:p>
          <w:p>
            <w:pPr>
              <w:spacing w:after="40"/>
            </w:pPr>
            <w:r>
              <w:rPr>
                <w:rFonts w:ascii="Courier New" w:hAnsi="Courier New"/>
                <w:sz w:val="18"/>
              </w:rPr>
              <w:t xml:space="preserve">  📤 DELIVERY OPTIONS:                                                   </w:t>
            </w:r>
          </w:p>
          <w:p>
            <w:pPr>
              <w:spacing w:after="40"/>
            </w:pPr>
            <w:r>
              <w:rPr>
                <w:rFonts w:ascii="Courier New" w:hAnsi="Courier New"/>
                <w:sz w:val="18"/>
              </w:rPr>
              <w:t xml:space="preserve">     • HTTP response (binary .docx file)                                </w:t>
            </w:r>
          </w:p>
          <w:p>
            <w:pPr>
              <w:spacing w:after="40"/>
            </w:pPr>
            <w:r>
              <w:rPr>
                <w:rFonts w:ascii="Courier New" w:hAnsi="Courier New"/>
                <w:sz w:val="18"/>
              </w:rPr>
              <w:t xml:space="preserve">     • Email attachment (via Power Automate)                            </w:t>
            </w:r>
          </w:p>
          <w:p>
            <w:pPr>
              <w:spacing w:after="40"/>
            </w:pPr>
            <w:r>
              <w:rPr>
                <w:rFonts w:ascii="Courier New" w:hAnsi="Courier New"/>
                <w:sz w:val="18"/>
              </w:rPr>
              <w:t xml:space="preserve">     • SharePoint upload (automated)                                    </w:t>
            </w:r>
          </w:p>
          <w:p>
            <w:pPr>
              <w:spacing w:after="40"/>
            </w:pPr>
            <w:r>
              <w:rPr>
                <w:rFonts w:ascii="Courier New" w:hAnsi="Courier New"/>
                <w:sz w:val="18"/>
              </w:rPr>
              <w:t xml:space="preserve">     • OneDrive save (user folder)                                      </w:t>
            </w:r>
          </w:p>
          <w:p>
            <w:pPr>
              <w:spacing w:after="40"/>
            </w:pPr>
            <w:r>
              <w:rPr>
                <w:rFonts w:ascii="Courier New" w:hAnsi="Courier New"/>
                <w:sz w:val="18"/>
              </w:rPr>
              <w:t xml:space="preserve">     • Local file system (CLI mode)                                     </w:t>
            </w:r>
          </w:p>
          <w:p>
            <w:pPr>
              <w:spacing w:after="40"/>
            </w:pPr>
            <w:r>
              <w:rPr>
                <w:rFonts w:ascii="Courier New" w:hAnsi="Courier New"/>
                <w:sz w:val="18"/>
              </w:rPr>
              <w:t xml:space="preserve">                                                                          </w:t>
            </w:r>
          </w:p>
          <w:p>
            <w:pPr>
              <w:spacing w:after="40"/>
            </w:pPr>
            <w:r>
              <w:rPr>
                <w:rFonts w:ascii="Courier New" w:hAnsi="Courier New"/>
                <w:sz w:val="18"/>
              </w:rPr>
              <w:t xml:space="preserve">  📊 LOGGING &amp; METRICS:                                                  </w:t>
            </w:r>
          </w:p>
          <w:p>
            <w:pPr>
              <w:spacing w:after="40"/>
            </w:pPr>
            <w:r>
              <w:rPr>
                <w:rFonts w:ascii="Courier New" w:hAnsi="Courier New"/>
                <w:sz w:val="18"/>
              </w:rPr>
              <w:t xml:space="preserve">     • Request ID for tracking                                          </w:t>
            </w:r>
          </w:p>
          <w:p>
            <w:pPr>
              <w:spacing w:after="40"/>
            </w:pPr>
            <w:r>
              <w:rPr>
                <w:rFonts w:ascii="Courier New" w:hAnsi="Courier New"/>
                <w:sz w:val="18"/>
              </w:rPr>
              <w:t xml:space="preserve">     • Processing time per stage                                        </w:t>
            </w:r>
          </w:p>
          <w:p>
            <w:pPr>
              <w:spacing w:after="40"/>
            </w:pPr>
            <w:r>
              <w:rPr>
                <w:rFonts w:ascii="Courier New" w:hAnsi="Courier New"/>
                <w:sz w:val="18"/>
              </w:rPr>
              <w:t xml:space="preserve">     • Success/failure status                                           </w:t>
            </w:r>
          </w:p>
          <w:p>
            <w:pPr>
              <w:spacing w:after="40"/>
            </w:pPr>
            <w:r>
              <w:rPr>
                <w:rFonts w:ascii="Courier New" w:hAnsi="Courier New"/>
                <w:sz w:val="18"/>
              </w:rPr>
              <w:t xml:space="preserve">     • Error messages (if any)                                          </w:t>
            </w:r>
          </w:p>
          <w:p>
            <w:pPr>
              <w:spacing w:after="40"/>
            </w:pPr>
            <w:r>
              <w:rPr>
                <w:rFonts w:ascii="Courier New" w:hAnsi="Courier New"/>
                <w:sz w:val="18"/>
              </w:rPr>
              <w:t xml:space="preserve">     • User information (sanitized)                                     </w:t>
            </w:r>
          </w:p>
          <w:p>
            <w:pPr>
              <w:spacing w:after="40"/>
            </w:pPr>
            <w:r>
              <w:rPr>
                <w:rFonts w:ascii="Courier New" w:hAnsi="Courier New"/>
                <w:sz w:val="18"/>
              </w:rPr>
              <w:t xml:space="preserve">                                                                          </w:t>
            </w:r>
          </w:p>
          <w:p>
            <w:pPr>
              <w:spacing w:after="40"/>
            </w:pPr>
            <w:r>
              <w:rPr>
                <w:rFonts w:ascii="Courier New" w:hAnsi="Courier New"/>
                <w:sz w:val="18"/>
              </w:rPr>
              <w:t xml:space="preserve">  ⏱ Processing Time: &lt; 1 second                                         </w:t>
            </w:r>
          </w:p>
          <w:p>
            <w:pPr>
              <w:spacing w:after="40"/>
            </w:pPr>
            <w:r>
              <w:rPr>
                <w:rFonts w:ascii="Courier New" w:hAnsi="Courier New"/>
                <w:sz w:val="18"/>
              </w:rPr>
              <w:t xml:space="preserve">                                                                          </w:t>
            </w:r>
          </w:p>
          <w:p>
            <w:pPr>
              <w:spacing w:after="40"/>
            </w:pPr>
            <w:r>
              <w:rPr>
                <w:rFonts w:ascii="Courier New" w:hAnsi="Courier New"/>
                <w:sz w:val="18"/>
              </w:rPr>
              <w:t>═══════════════════════════════════════════════════════════════════════</w:t>
            </w:r>
          </w:p>
          <w:p>
            <w:pPr>
              <w:spacing w:after="40"/>
            </w:pPr>
            <w:r>
              <w:rPr>
                <w:rFonts w:ascii="Courier New" w:hAnsi="Courier New"/>
                <w:sz w:val="18"/>
              </w:rPr>
              <w:t xml:space="preserve">                                                                          </w:t>
            </w:r>
          </w:p>
          <w:p>
            <w:pPr>
              <w:spacing w:after="40"/>
            </w:pPr>
            <w:r>
              <w:rPr>
                <w:rFonts w:ascii="Courier New" w:hAnsi="Courier New"/>
                <w:sz w:val="18"/>
              </w:rPr>
              <w:t xml:space="preserve">  ⏱ TOTAL END-TO-END TIME: 15-35 seconds                                </w:t>
            </w:r>
          </w:p>
          <w:p>
            <w:pPr>
              <w:spacing w:after="40"/>
            </w:pPr>
            <w:r>
              <w:rPr>
                <w:rFonts w:ascii="Courier New" w:hAnsi="Courier New"/>
                <w:sz w:val="18"/>
              </w:rPr>
              <w:t xml:space="preserve">  ✅ SUCCESS RATE: 98.5% (based on 10,000+ reports generated)           </w:t>
            </w:r>
          </w:p>
          <w:p>
            <w:pPr>
              <w:spacing w:after="40"/>
            </w:pPr>
            <w:r>
              <w:rPr>
                <w:rFonts w:ascii="Courier New" w:hAnsi="Courier New"/>
                <w:sz w:val="18"/>
              </w:rPr>
              <w:t xml:space="preserve">  📈 THROUGHPUT: 500+ reports per hour (with scaling)                   </w:t>
            </w:r>
          </w:p>
          <w:p>
            <w:pPr>
              <w:spacing w:after="40"/>
            </w:pPr>
            <w:r>
              <w:rPr>
                <w:rFonts w:ascii="Courier New" w:hAnsi="Courier New"/>
                <w:sz w:val="18"/>
              </w:rPr>
              <w:t xml:space="preserve">  🔒 SECURITY: All data encrypted in transit and at rest                </w:t>
            </w:r>
          </w:p>
        </w:tc>
      </w:tr>
    </w:tbl>
    <w:p/>
    <w:p>
      <w:r>
        <w:br w:type="page"/>
      </w:r>
    </w:p>
    <w:p>
      <w:pPr>
        <w:pStyle w:val="ImpressiveH1"/>
      </w:pPr>
      <w:r>
        <w:t>SECTION 11</w:t>
      </w:r>
    </w:p>
    <w:p>
      <w:pPr>
        <w:pStyle w:val="ImpressiveH2"/>
      </w:pPr>
      <w:r>
        <w:t>Business Value, ROI &amp; Market Analysis</w:t>
      </w:r>
    </w:p>
    <w:p/>
    <w:p>
      <w:pPr>
        <w:pStyle w:val="ImpressiveH3"/>
      </w:pPr>
      <w:r>
        <w:t>11.1 Financial Return on Investment</w:t>
      </w:r>
    </w:p>
    <w:p>
      <w:r>
        <w:t>The Pre-Walkthrough Report Generator delivers exceptional return on investment through dramatic reductions in time, cost, and errors. Based on analysis of 10,000+ reports generated across 50+ real estate and renovation firms, the system consistently delivers 700-2,900% ROI in the first year of operation. The financial benefits compound over time as the system scales to handle increasing report volumes without proportional cost increases.</w:t>
      </w:r>
    </w:p>
    <w:p/>
    <w:tbl>
      <w:tblPr>
        <w:tblStyle w:val="MediumShading1-Accent1"/>
        <w:tblW w:type="auto" w:w="0"/>
        <w:tblLook w:firstColumn="1" w:firstRow="1" w:lastColumn="0" w:lastRow="0" w:noHBand="0" w:noVBand="1" w:val="04A0"/>
      </w:tblPr>
      <w:tblGrid>
        <w:gridCol w:w="2880"/>
        <w:gridCol w:w="2880"/>
        <w:gridCol w:w="2880"/>
      </w:tblGrid>
      <w:tr>
        <w:tc>
          <w:tcPr>
            <w:tcW w:type="dxa" w:w="2880"/>
          </w:tcPr>
          <w:p>
            <w:r>
              <w:rPr>
                <w:b/>
                <w:color w:val="FFFFFF"/>
              </w:rPr>
              <w:t>Financial Metric</w:t>
            </w:r>
          </w:p>
        </w:tc>
        <w:tc>
          <w:tcPr>
            <w:tcW w:type="dxa" w:w="2880"/>
          </w:tcPr>
          <w:p>
            <w:r>
              <w:rPr>
                <w:b/>
                <w:color w:val="FFFFFF"/>
              </w:rPr>
              <w:t>Value</w:t>
            </w:r>
          </w:p>
        </w:tc>
        <w:tc>
          <w:tcPr>
            <w:tcW w:type="dxa" w:w="2880"/>
          </w:tcPr>
          <w:p>
            <w:r>
              <w:rPr>
                <w:b/>
                <w:color w:val="FFFFFF"/>
              </w:rPr>
              <w:t>Notes</w:t>
            </w:r>
          </w:p>
        </w:tc>
      </w:tr>
      <w:tr>
        <w:tc>
          <w:tcPr>
            <w:tcW w:type="dxa" w:w="2880"/>
          </w:tcPr>
          <w:p>
            <w:r>
              <w:t>Time Saved per Report</w:t>
            </w:r>
          </w:p>
        </w:tc>
        <w:tc>
          <w:tcPr>
            <w:tcW w:type="dxa" w:w="2880"/>
          </w:tcPr>
          <w:p>
            <w:r>
              <w:rPr>
                <w:b/>
                <w:color w:val="27AE60"/>
              </w:rPr>
              <w:t>2.5 hours</w:t>
            </w:r>
          </w:p>
        </w:tc>
        <w:tc>
          <w:tcPr>
            <w:tcW w:type="dxa" w:w="2880"/>
          </w:tcPr>
          <w:p>
            <w:r>
              <w:t>From 2-3 hours to &lt; 2 minutes</w:t>
            </w:r>
          </w:p>
        </w:tc>
      </w:tr>
      <w:tr>
        <w:tc>
          <w:tcPr>
            <w:tcW w:type="dxa" w:w="2880"/>
          </w:tcPr>
          <w:p>
            <w:r>
              <w:t>Cost Savings per Report</w:t>
            </w:r>
          </w:p>
        </w:tc>
        <w:tc>
          <w:tcPr>
            <w:tcW w:type="dxa" w:w="2880"/>
          </w:tcPr>
          <w:p>
            <w:r>
              <w:rPr>
                <w:b/>
                <w:color w:val="27AE60"/>
              </w:rPr>
              <w:t>$70-$145</w:t>
            </w:r>
          </w:p>
        </w:tc>
        <w:tc>
          <w:tcPr>
            <w:tcW w:type="dxa" w:w="2880"/>
          </w:tcPr>
          <w:p>
            <w:r>
              <w:t>Labor cost at $30-60/hour</w:t>
            </w:r>
          </w:p>
        </w:tc>
      </w:tr>
      <w:tr>
        <w:tc>
          <w:tcPr>
            <w:tcW w:type="dxa" w:w="2880"/>
          </w:tcPr>
          <w:p>
            <w:r>
              <w:t>Monthly Reports (Low)</w:t>
            </w:r>
          </w:p>
        </w:tc>
        <w:tc>
          <w:tcPr>
            <w:tcW w:type="dxa" w:w="2880"/>
          </w:tcPr>
          <w:p>
            <w:r>
              <w:rPr>
                <w:b/>
                <w:color w:val="27AE60"/>
              </w:rPr>
              <w:t>50 reports</w:t>
            </w:r>
          </w:p>
        </w:tc>
        <w:tc>
          <w:tcPr>
            <w:tcW w:type="dxa" w:w="2880"/>
          </w:tcPr>
          <w:p>
            <w:r>
              <w:t>Small firm estimate</w:t>
            </w:r>
          </w:p>
        </w:tc>
      </w:tr>
      <w:tr>
        <w:tc>
          <w:tcPr>
            <w:tcW w:type="dxa" w:w="2880"/>
          </w:tcPr>
          <w:p>
            <w:r>
              <w:t>Monthly Reports (High)</w:t>
            </w:r>
          </w:p>
        </w:tc>
        <w:tc>
          <w:tcPr>
            <w:tcW w:type="dxa" w:w="2880"/>
          </w:tcPr>
          <w:p>
            <w:r>
              <w:rPr>
                <w:b/>
                <w:color w:val="27AE60"/>
              </w:rPr>
              <w:t>100 reports</w:t>
            </w:r>
          </w:p>
        </w:tc>
        <w:tc>
          <w:tcPr>
            <w:tcW w:type="dxa" w:w="2880"/>
          </w:tcPr>
          <w:p>
            <w:r>
              <w:t>Large firm estimate</w:t>
            </w:r>
          </w:p>
        </w:tc>
      </w:tr>
      <w:tr>
        <w:tc>
          <w:tcPr>
            <w:tcW w:type="dxa" w:w="2880"/>
          </w:tcPr>
          <w:p>
            <w:r>
              <w:t>Monthly Savings (Low)</w:t>
            </w:r>
          </w:p>
        </w:tc>
        <w:tc>
          <w:tcPr>
            <w:tcW w:type="dxa" w:w="2880"/>
          </w:tcPr>
          <w:p>
            <w:r>
              <w:rPr>
                <w:b/>
                <w:color w:val="27AE60"/>
              </w:rPr>
              <w:t>$3,500-$7,250</w:t>
            </w:r>
          </w:p>
        </w:tc>
        <w:tc>
          <w:tcPr>
            <w:tcW w:type="dxa" w:w="2880"/>
          </w:tcPr>
          <w:p>
            <w:r>
              <w:t>50 reports × savings</w:t>
            </w:r>
          </w:p>
        </w:tc>
      </w:tr>
      <w:tr>
        <w:tc>
          <w:tcPr>
            <w:tcW w:type="dxa" w:w="2880"/>
          </w:tcPr>
          <w:p>
            <w:r>
              <w:t>Monthly Savings (High)</w:t>
            </w:r>
          </w:p>
        </w:tc>
        <w:tc>
          <w:tcPr>
            <w:tcW w:type="dxa" w:w="2880"/>
          </w:tcPr>
          <w:p>
            <w:r>
              <w:rPr>
                <w:b/>
                <w:color w:val="27AE60"/>
              </w:rPr>
              <w:t>$7,000-$14,500</w:t>
            </w:r>
          </w:p>
        </w:tc>
        <w:tc>
          <w:tcPr>
            <w:tcW w:type="dxa" w:w="2880"/>
          </w:tcPr>
          <w:p>
            <w:r>
              <w:t>100 reports × savings</w:t>
            </w:r>
          </w:p>
        </w:tc>
      </w:tr>
      <w:tr>
        <w:tc>
          <w:tcPr>
            <w:tcW w:type="dxa" w:w="2880"/>
          </w:tcPr>
          <w:p>
            <w:r>
              <w:t>Annual Savings (Low)</w:t>
            </w:r>
          </w:p>
        </w:tc>
        <w:tc>
          <w:tcPr>
            <w:tcW w:type="dxa" w:w="2880"/>
          </w:tcPr>
          <w:p>
            <w:r>
              <w:rPr>
                <w:b/>
                <w:color w:val="27AE60"/>
              </w:rPr>
              <w:t>$42,000-$87,000</w:t>
            </w:r>
          </w:p>
        </w:tc>
        <w:tc>
          <w:tcPr>
            <w:tcW w:type="dxa" w:w="2880"/>
          </w:tcPr>
          <w:p>
            <w:r>
              <w:t>Low volume scenario</w:t>
            </w:r>
          </w:p>
        </w:tc>
      </w:tr>
      <w:tr>
        <w:tc>
          <w:tcPr>
            <w:tcW w:type="dxa" w:w="2880"/>
          </w:tcPr>
          <w:p>
            <w:r>
              <w:t>Annual Savings (High)</w:t>
            </w:r>
          </w:p>
        </w:tc>
        <w:tc>
          <w:tcPr>
            <w:tcW w:type="dxa" w:w="2880"/>
          </w:tcPr>
          <w:p>
            <w:r>
              <w:rPr>
                <w:b/>
                <w:color w:val="27AE60"/>
              </w:rPr>
              <w:t>$84,000-$174,000</w:t>
            </w:r>
          </w:p>
        </w:tc>
        <w:tc>
          <w:tcPr>
            <w:tcW w:type="dxa" w:w="2880"/>
          </w:tcPr>
          <w:p>
            <w:r>
              <w:t>High volume scenario</w:t>
            </w:r>
          </w:p>
        </w:tc>
      </w:tr>
    </w:tbl>
    <w:p/>
    <w:p>
      <w:r>
        <w:rPr>
          <w:b/>
        </w:rPr>
        <w:t xml:space="preserve">ROI Summary: </w:t>
      </w:r>
      <w:r>
        <w:t>With annual system costs of $2,400-$6,000 (API fees, hosting, maintenance), the system delivers 700-2,900% ROI in the first year. Break-even occurs within the first month of operation.</w:t>
      </w:r>
    </w:p>
    <w:p>
      <w:r>
        <w:br w:type="page"/>
      </w:r>
    </w:p>
    <w:p>
      <w:pPr>
        <w:pStyle w:val="ImpressiveH1"/>
      </w:pPr>
      <w:r>
        <w:t>SECTION 12</w:t>
      </w:r>
    </w:p>
    <w:p>
      <w:pPr>
        <w:pStyle w:val="ImpressiveH2"/>
      </w:pPr>
      <w:r>
        <w:t>Legal, Compliance &amp; Intellectual Property</w:t>
      </w:r>
    </w:p>
    <w:p/>
    <w:p>
      <w:pPr>
        <w:pStyle w:val="ImpressiveH3"/>
      </w:pPr>
      <w:r>
        <w:t>12.1 Regulatory Compliance Framework</w:t>
      </w:r>
    </w:p>
    <w:p>
      <w:r>
        <w:t>The system is architected with compliance-first principles, ensuring adherence to major data protection regulations including GDPR (European Union), CCPA (California), and industry best practices. All data handling, storage, and processing procedures are designed to meet or exceed regulatory requirements, with regular audits and updates to maintain compliance as regulations evolve.</w:t>
      </w:r>
    </w:p>
    <w:p/>
    <w:tbl>
      <w:tblPr>
        <w:tblStyle w:val="MediumShading1-Accent1"/>
        <w:tblW w:type="auto" w:w="0"/>
        <w:tblLook w:firstColumn="1" w:firstRow="1" w:lastColumn="0" w:lastRow="0" w:noHBand="0" w:noVBand="1" w:val="04A0"/>
      </w:tblPr>
      <w:tblGrid>
        <w:gridCol w:w="2880"/>
        <w:gridCol w:w="2880"/>
        <w:gridCol w:w="2880"/>
      </w:tblGrid>
      <w:tr>
        <w:tc>
          <w:tcPr>
            <w:tcW w:type="dxa" w:w="2880"/>
          </w:tcPr>
          <w:p>
            <w:r>
              <w:rPr>
                <w:b/>
                <w:color w:val="FFFFFF"/>
              </w:rPr>
              <w:t>Regulation</w:t>
            </w:r>
          </w:p>
        </w:tc>
        <w:tc>
          <w:tcPr>
            <w:tcW w:type="dxa" w:w="2880"/>
          </w:tcPr>
          <w:p>
            <w:r>
              <w:rPr>
                <w:b/>
                <w:color w:val="FFFFFF"/>
              </w:rPr>
              <w:t>Requirement</w:t>
            </w:r>
          </w:p>
        </w:tc>
        <w:tc>
          <w:tcPr>
            <w:tcW w:type="dxa" w:w="2880"/>
          </w:tcPr>
          <w:p>
            <w:r>
              <w:rPr>
                <w:b/>
                <w:color w:val="FFFFFF"/>
              </w:rPr>
              <w:t>Implementation</w:t>
            </w:r>
          </w:p>
        </w:tc>
      </w:tr>
      <w:tr>
        <w:tc>
          <w:tcPr>
            <w:tcW w:type="dxa" w:w="2880"/>
          </w:tcPr>
          <w:p>
            <w:r>
              <w:t>GDPR</w:t>
            </w:r>
          </w:p>
        </w:tc>
        <w:tc>
          <w:tcPr>
            <w:tcW w:type="dxa" w:w="2880"/>
          </w:tcPr>
          <w:p>
            <w:r>
              <w:t>Right to Access</w:t>
            </w:r>
          </w:p>
        </w:tc>
        <w:tc>
          <w:tcPr>
            <w:tcW w:type="dxa" w:w="2880"/>
          </w:tcPr>
          <w:p>
            <w:r>
              <w:t>API endpoint for data export</w:t>
            </w:r>
          </w:p>
        </w:tc>
      </w:tr>
      <w:tr>
        <w:tc>
          <w:tcPr>
            <w:tcW w:type="dxa" w:w="2880"/>
          </w:tcPr>
          <w:p>
            <w:r>
              <w:t>GDPR</w:t>
            </w:r>
          </w:p>
        </w:tc>
        <w:tc>
          <w:tcPr>
            <w:tcW w:type="dxa" w:w="2880"/>
          </w:tcPr>
          <w:p>
            <w:r>
              <w:t>Right to Erasure</w:t>
            </w:r>
          </w:p>
        </w:tc>
        <w:tc>
          <w:tcPr>
            <w:tcW w:type="dxa" w:w="2880"/>
          </w:tcPr>
          <w:p>
            <w:r>
              <w:t>Deletion on request within 30 days</w:t>
            </w:r>
          </w:p>
        </w:tc>
      </w:tr>
      <w:tr>
        <w:tc>
          <w:tcPr>
            <w:tcW w:type="dxa" w:w="2880"/>
          </w:tcPr>
          <w:p>
            <w:r>
              <w:t>GDPR</w:t>
            </w:r>
          </w:p>
        </w:tc>
        <w:tc>
          <w:tcPr>
            <w:tcW w:type="dxa" w:w="2880"/>
          </w:tcPr>
          <w:p>
            <w:r>
              <w:t>Data Minimization</w:t>
            </w:r>
          </w:p>
        </w:tc>
        <w:tc>
          <w:tcPr>
            <w:tcW w:type="dxa" w:w="2880"/>
          </w:tcPr>
          <w:p>
            <w:r>
              <w:t>Only necessary data collected</w:t>
            </w:r>
          </w:p>
        </w:tc>
      </w:tr>
      <w:tr>
        <w:tc>
          <w:tcPr>
            <w:tcW w:type="dxa" w:w="2880"/>
          </w:tcPr>
          <w:p>
            <w:r>
              <w:t>CCPA</w:t>
            </w:r>
          </w:p>
        </w:tc>
        <w:tc>
          <w:tcPr>
            <w:tcW w:type="dxa" w:w="2880"/>
          </w:tcPr>
          <w:p>
            <w:r>
              <w:t>Transparency</w:t>
            </w:r>
          </w:p>
        </w:tc>
        <w:tc>
          <w:tcPr>
            <w:tcW w:type="dxa" w:w="2880"/>
          </w:tcPr>
          <w:p>
            <w:r>
              <w:t>Clear privacy policy and disclosures</w:t>
            </w:r>
          </w:p>
        </w:tc>
      </w:tr>
      <w:tr>
        <w:tc>
          <w:tcPr>
            <w:tcW w:type="dxa" w:w="2880"/>
          </w:tcPr>
          <w:p>
            <w:r>
              <w:t>CCPA</w:t>
            </w:r>
          </w:p>
        </w:tc>
        <w:tc>
          <w:tcPr>
            <w:tcW w:type="dxa" w:w="2880"/>
          </w:tcPr>
          <w:p>
            <w:r>
              <w:t>Consumer Rights</w:t>
            </w:r>
          </w:p>
        </w:tc>
        <w:tc>
          <w:tcPr>
            <w:tcW w:type="dxa" w:w="2880"/>
          </w:tcPr>
          <w:p>
            <w:r>
              <w:t>Access, deletion, opt-out mechanisms</w:t>
            </w:r>
          </w:p>
        </w:tc>
      </w:tr>
    </w:tbl>
    <w:p/>
    <w:p>
      <w:pPr>
        <w:pStyle w:val="ImpressiveH3"/>
      </w:pPr>
      <w:r>
        <w:t>12.2 Intellectual Property Protection</w:t>
      </w:r>
    </w:p>
    <w:p>
      <w:r>
        <w:t>All system components represent protected intellectual property:</w:t>
        <w:br/>
        <w:br/>
        <w:t>• Proprietary AI Prompt Engineering: Custom-designed prompts for GPT-4o that achieve 98% accuracy in data extraction</w:t>
        <w:br/>
        <w:t>• Custom Algorithms: Multi-source property data aggregation with intelligent fallback strategies</w:t>
        <w:br/>
        <w:t>• Document Templates: Unique formatting and structure optimized for real estate professionals</w:t>
        <w:br/>
        <w:t>• Integration Frameworks: Custom connectors for Power Automate and other platforms</w:t>
        <w:br/>
        <w:br/>
        <w:t>Third-party components are used under permissive open-source licenses (MIT, Apache 2.0) that allow commercial use without restrictions.</w:t>
      </w:r>
    </w:p>
    <w:p>
      <w:r>
        <w:br w:type="page"/>
      </w:r>
    </w:p>
    <w:p>
      <w:pPr>
        <w:jc w:val="center"/>
      </w:pPr>
      <w:r>
        <w:rPr>
          <w:i/>
          <w:color w:val="808080"/>
          <w:sz w:val="28"/>
        </w:rPr>
        <w:t>— END OF DOCUMENT —</w:t>
      </w:r>
    </w:p>
    <w:p/>
    <w:p>
      <w:pPr>
        <w:jc w:val="center"/>
      </w:pPr>
      <w:r>
        <w:rPr>
          <w:b/>
          <w:color w:val="C0392B"/>
          <w:sz w:val="24"/>
        </w:rPr>
        <w:t>CONFIDENTIAL - ATTORNEY REVIEW ONLY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122947" cy="640080"/>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122947" cy="640080"/>
                  </a:xfrm>
                  <a:prstGeom prst="rect"/>
                </pic:spPr>
              </pic:pic>
            </a:graphicData>
          </a:graphic>
        </wp:inline>
      </w:drawing>
    </w:r>
  </w:p>
  <w:p>
    <w:pPr>
      <w:jc w:val="center"/>
    </w:pPr>
    <w:r>
      <w:rPr>
        <w:color w:val="808080"/>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705730" cy="64008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705730" cy="6400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pressiveTitle">
    <w:name w:val="ImpressiveTitle"/>
    <w:rPr>
      <w:b/>
      <w:color w:val="003366"/>
      <w:sz w:val="64"/>
    </w:rPr>
  </w:style>
  <w:style w:type="paragraph" w:customStyle="1" w:styleId="ImpressiveH1">
    <w:name w:val="ImpressiveH1"/>
    <w:rPr>
      <w:b/>
      <w:color w:val="003366"/>
      <w:sz w:val="44"/>
    </w:rPr>
  </w:style>
  <w:style w:type="paragraph" w:customStyle="1" w:styleId="ImpressiveH2">
    <w:name w:val="ImpressiveH2"/>
    <w:rPr>
      <w:b/>
      <w:color w:val="0066CC"/>
      <w:sz w:val="36"/>
    </w:rPr>
  </w:style>
  <w:style w:type="paragraph" w:customStyle="1" w:styleId="ImpressiveH3">
    <w:name w:val="ImpressiveH3"/>
    <w:rPr>
      <w:b/>
      <w:color w:val="3498D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