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zheyvw6snb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AI 驅動的程式開發模式:Github Copilot&amp; Copilot Chat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in2ttpm2ytr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🚀 註冊與訂閱方式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免費註冊 GitHub Copilot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：個人使用者可直接註冊免費版本。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企業使用者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：請向企業管理員申請授權。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Copilot 需有有效的訂閱，可參考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Copilot 功能與方案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7nthclg8s4d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🤖 AI 驅動的程式開發模式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ywrl2wlqze9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Copilot Edits（編輯模式）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使用自然語言快速修改多個檔案。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適合逐步調整、重構、加上錯誤處理等。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ffs0xsp3ki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Agent Mode（代理模式）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自動執行多步驟任務，如建立 Vue 專案。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能處理編譯錯誤、Lint 問題、監控終端機與測試輸出，直到任務完成。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6zwbcm11r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Edit Mode（對話式編輯）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 Copilot 進行多輪對話，逐步修改程式碼。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所有變更都可在編輯器中即時預覽與控制。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753qm9ussq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✍️ 編輯器中的程式碼建議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即時補全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：根據你的程式風格與上下文提供建議。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Copilot NES（Next Edit Suggestions）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：預測下一步可能的程式碼變更，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使用 Tab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鍵快速接受。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fzn8963a4x2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🗣️ 使用 Chat 模式學習與詢問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Chat 視窗中詢問任何程式相關問題。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Copilot 會根據你目前的程式碼、變數與參與者提供上下文相關的回答。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Inline Chat 可直接在編輯器中應用建議，保持開發流程不中斷。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syh915h4l4w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🧩 支援語言與框架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Copilot 支援幾乎所有主流語言與框架，包括：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Java、PHP、Python、JavaScript、Ruby、Go、C#、C++ 等。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f6zuq860sfa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🔐 隱私與預覽條款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Copilot Chat 即表示你同意預覽條款。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遵循隱私政策，確保你的程式碼不會被用於其他使用者的建議中。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請保持 Copilot 擴充套件為最新版本，以獲得安全性更新。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8354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3835400"/>
                          <a:chOff x="152400" y="152400"/>
                          <a:chExt cx="9488700" cy="6346525"/>
                        </a:xfrm>
                      </wpg:grpSpPr>
                      <pic:pic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800" cy="6304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9" name="Shape 9"/>
                        <wps:spPr>
                          <a:xfrm>
                            <a:off x="8165800" y="5113625"/>
                            <a:ext cx="1461000" cy="137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8354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83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476625" cy="331404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476625" cy="3314049"/>
                          <a:chOff x="152400" y="152400"/>
                          <a:chExt cx="5281150" cy="50246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457575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00225" y="1851325"/>
                            <a:ext cx="3112200" cy="34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14150" y="3024425"/>
                            <a:ext cx="281940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4383125" y="4102925"/>
                            <a:ext cx="760500" cy="34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76625" cy="331404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6625" cy="33140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Copilot Chat模型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790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1790700"/>
                          <a:chOff x="152400" y="152400"/>
                          <a:chExt cx="7343775" cy="2276475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4377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870625" y="1451025"/>
                            <a:ext cx="2942100" cy="420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907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90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m6ac7fq5v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zn4imwoe3b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模型比較總覽（2025 最新）</w:t>
      </w:r>
    </w:p>
    <w:tbl>
      <w:tblPr>
        <w:tblStyle w:val="Table1"/>
        <w:tblW w:w="9015.0" w:type="dxa"/>
        <w:jc w:val="left"/>
        <w:tblBorders>
          <w:top w:color="980000" w:space="0" w:sz="8" w:val="single"/>
          <w:left w:color="980000" w:space="0" w:sz="8" w:val="single"/>
          <w:bottom w:color="980000" w:space="0" w:sz="8" w:val="single"/>
          <w:right w:color="980000" w:space="0" w:sz="8" w:val="single"/>
          <w:insideH w:color="980000" w:space="0" w:sz="8" w:val="single"/>
          <w:insideV w:color="980000" w:space="0" w:sz="8" w:val="single"/>
        </w:tblBorders>
        <w:tblLayout w:type="fixed"/>
        <w:tblLook w:val="0600"/>
      </w:tblPr>
      <w:tblGrid>
        <w:gridCol w:w="1455"/>
        <w:gridCol w:w="1260"/>
        <w:gridCol w:w="1065"/>
        <w:gridCol w:w="1500"/>
        <w:gridCol w:w="1740"/>
        <w:gridCol w:w="1995"/>
        <w:tblGridChange w:id="0">
          <w:tblGrid>
            <w:gridCol w:w="1455"/>
            <w:gridCol w:w="1260"/>
            <w:gridCol w:w="1065"/>
            <w:gridCol w:w="1500"/>
            <w:gridCol w:w="1740"/>
            <w:gridCol w:w="199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模型名稱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上下文容量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多模態支援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編碼能力表現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價格（輸入/輸出）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適用場景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Claude Sonnet 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約 200K tokens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不支援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高品質、邏輯嚴謹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$3 / $15 per M tokens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重構、教學、安全優化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GPT-4.1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高達 1M tokens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支援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快速生成、上下文強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$2 / $8 per M tokens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大型專案、多模態任務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GPT-4o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約 128K tokens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圖像/語音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多模態互動佳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約 $1.5 / $6 per M tokens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圖像分析、語音互動、UI生成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GPT-5 mini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約 64K tokens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不支援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快速響應、低延遲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約 $1 / $4 per M tokens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即時互動、挑戰卡生成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980000" w:space="0" w:sz="8" w:val="single"/>
          <w:left w:color="980000" w:space="0" w:sz="8" w:val="single"/>
          <w:bottom w:color="980000" w:space="0" w:sz="8" w:val="single"/>
          <w:right w:color="980000" w:space="0" w:sz="8" w:val="single"/>
          <w:insideH w:color="980000" w:space="0" w:sz="8" w:val="single"/>
          <w:insideV w:color="980000" w:space="0" w:sz="8" w:val="single"/>
        </w:tblBorders>
        <w:tblLayout w:type="fixed"/>
        <w:tblLook w:val="0600"/>
      </w:tblPr>
      <w:tblGrid>
        <w:gridCol w:w="1449.179982209337"/>
        <w:gridCol w:w="2992.7690837808454"/>
        <w:gridCol w:w="2228.0552169472544"/>
        <w:gridCol w:w="2355.507528086186"/>
        <w:tblGridChange w:id="0">
          <w:tblGrid>
            <w:gridCol w:w="1449.179982209337"/>
            <w:gridCol w:w="2992.7690837808454"/>
            <w:gridCol w:w="2228.0552169472544"/>
            <w:gridCol w:w="2355.507528086186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模型名稱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發展重點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優勢特色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適合用途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Claude Sonnet 3.5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Anthropic 出品，強調安全性與長文本理解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出色的長文推理與倫理約束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法律、教育、長篇內容生成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GPT-4.1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OpenAI 出品，GPT-4 的改進版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更快推理、更穩定語言生成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通用型任務、技術寫作、教學模組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GPT-4o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OpenAI 的多模態模型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支援文字、圖像、語音輸入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多模態教學、視覺分析、互動課程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GPT-5 mini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GPT-5 的輕量版本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快速響應、低延遲、語言理解佳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即時互動、挑戰卡生成、錯誤模擬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根據場景選擇最適合的 AI 模型並說明理由。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"scenarios": [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"input": "請重構一段含有安全漏洞的 Python 程式碼並提供修復建議。",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"expected_model": "Claude Sonnet 3.5"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"input": "根據 UI 設計圖生成 Vue 元件並整合 API 路由。",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"expected_model": "GPT-4o"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"input": "模擬 JWT 驗證失敗並設計 curl 測試與錯誤排除流程。",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"expected_model": "GPT-5 mini"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"input": "分析微服務架構中容器間的依賴與日誌追蹤流程。",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"expected_model": "GPT-4.1"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axyjo0dck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08lrbe1gd2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Auto 模式判斷邏輯</w:t>
      </w:r>
    </w:p>
    <w:tbl>
      <w:tblPr>
        <w:tblStyle w:val="Table3"/>
        <w:tblW w:w="9075.0" w:type="dxa"/>
        <w:jc w:val="left"/>
        <w:tblBorders>
          <w:top w:color="980000" w:space="0" w:sz="8" w:val="single"/>
          <w:left w:color="980000" w:space="0" w:sz="8" w:val="single"/>
          <w:bottom w:color="980000" w:space="0" w:sz="8" w:val="single"/>
          <w:right w:color="980000" w:space="0" w:sz="8" w:val="single"/>
          <w:insideH w:color="980000" w:space="0" w:sz="8" w:val="single"/>
          <w:insideV w:color="980000" w:space="0" w:sz="8" w:val="single"/>
        </w:tblBorders>
        <w:tblLayout w:type="fixed"/>
        <w:tblLook w:val="0600"/>
      </w:tblPr>
      <w:tblGrid>
        <w:gridCol w:w="2235"/>
        <w:gridCol w:w="6840"/>
        <w:tblGridChange w:id="0">
          <w:tblGrid>
            <w:gridCol w:w="2235"/>
            <w:gridCol w:w="684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判斷維度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說明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請求複雜度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根據輸入的語言長度、邏輯深度、是否涉及推理、程式碼、數據分析等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回應速度需求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若用戶偏好快速回應，系統可能選擇輕量模型（如 GPT-5 mini）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多模態輸入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若輸入包含圖像、語音或需要視覺分析，系統會偏好 GPT-4o 等多模態模型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上下文記憶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若對話有長期記憶需求，系統可能選擇 Claude Sonnet 3.5 或 GPT-4.1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使用者偏好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若使用者曾偏好某模型，Auto 模式可能優先選擇該模型（如 GPT-5 mini）</w:t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Sources: 系統行為推論與模型特性分析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"scenarios": [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"input": "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請分析這段 3000 字的法律條文並提出倫理風險。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"expected_model": "Claude Sonnet 3.5",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"reason": "長文本 + 倫理推理"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"input": "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請即時生成一段中英對照的 Docker Compose 錯誤排除教學。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"expected_model": "GPT-5 mini",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"reason": "快速互動 + 雙語教學"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"input": "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這張圖像中有哪些 API Gateway 錯誤？請用中文說明。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"expected_model": "GPT-4o",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"reason": "圖像分析 + 中文輸出"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1447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sv8sxsbv32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Ask | Edit | Agent 三種模式比較總覽</w:t>
      </w:r>
    </w:p>
    <w:tbl>
      <w:tblPr>
        <w:tblStyle w:val="Table4"/>
        <w:tblW w:w="9025.511811023624" w:type="dxa"/>
        <w:jc w:val="left"/>
        <w:tblBorders>
          <w:top w:color="980000" w:space="0" w:sz="8" w:val="single"/>
          <w:left w:color="980000" w:space="0" w:sz="8" w:val="single"/>
          <w:bottom w:color="980000" w:space="0" w:sz="8" w:val="single"/>
          <w:right w:color="980000" w:space="0" w:sz="8" w:val="single"/>
          <w:insideH w:color="980000" w:space="0" w:sz="8" w:val="single"/>
          <w:insideV w:color="980000" w:space="0" w:sz="8" w:val="single"/>
        </w:tblBorders>
        <w:tblLayout w:type="fixed"/>
        <w:tblLook w:val="0600"/>
      </w:tblPr>
      <w:tblGrid>
        <w:gridCol w:w="1076.0116855896613"/>
        <w:gridCol w:w="2314.3527202984524"/>
        <w:gridCol w:w="2745.6849908149975"/>
        <w:gridCol w:w="1451.6881792653617"/>
        <w:gridCol w:w="1437.7742350551507"/>
        <w:tblGridChange w:id="0">
          <w:tblGrid>
            <w:gridCol w:w="1076.0116855896613"/>
            <w:gridCol w:w="2314.3527202984524"/>
            <w:gridCol w:w="2745.6849908149975"/>
            <w:gridCol w:w="1451.6881792653617"/>
            <w:gridCol w:w="1437.7742350551507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模式名稱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核心功能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適用場景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是否修改代碼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自動化程度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Ask 模式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即時問答、語法解釋、錯誤分析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學習新技術、理解代碼、查詢最佳實踐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不修改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Edit 模式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精準代碼修改與重構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修復 bug、重構函數、格式優化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差異比對後修改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Agent 模式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自動執行多步驟任務、跨檔案操作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建立專案、模組開發、自動化測試與重構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自主修改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</w:t>
            </w:r>
          </w:p>
        </w:tc>
      </w:tr>
    </w:tbl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cpj6bdao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4eeb5fu5uf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模式特性詳解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t810yf6wmf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🗣️ Ask 模式（提問模式）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功能：解釋選中程式碼、查詢語法、提供測試建議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特點：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非侵入式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、上下文感知、快速回應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範例指令：</w:t>
        <w:br w:type="textWrapping"/>
        <w:br w:type="textWrapping"/>
        <w:t xml:space="preserve">這段 Vue 代碼的作用是什麼？如何優化？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y2f3noj0k2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✏️ Edit 模式（編輯模式）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功能：根據自然語言指令修改程式碼，展示差異比對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特點：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開發者審核後才應用修改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，支援重構與格式化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範例指令：</w:t>
        <w:br w:type="textWrapping"/>
        <w:br w:type="textWrapping"/>
        <w:t xml:space="preserve">將此函數改為 async/await 並加入錯誤處理。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ek5rcr9jwd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🤖 Agent 模式（代理模式）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功能：理解高階任務，自動規劃步驟並執行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特點：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可跨檔案操作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、支援終端命令、自主修正錯誤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範例指令：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建立一個 Vue 3 專案，使用 Vite，加入 Vue Router、Pinia、Vitest、ESLint 與 Prettier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0tnfv0n6ti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根據任務描述選擇最適合的模式並說明理由。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"scenarios": [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"task": "請解釋這段 JWT 驗證邏輯並指出潛在風險。",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"recommended_mode": "Ask"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"task": "將此 API 錯誤處理邏輯改為 try-catch 並加入日誌。",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"recommended_mode": "Edit"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"task": "建立一個 Nuxt 專案並整合 Tailwind、Pinia、Vitest。",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"recommended_mode": "Agent"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1bieqy5jxn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各版本模型使用權限與限制比較</w:t>
      </w:r>
    </w:p>
    <w:tbl>
      <w:tblPr>
        <w:tblStyle w:val="Table5"/>
        <w:tblW w:w="9000.0" w:type="dxa"/>
        <w:jc w:val="left"/>
        <w:tblInd w:w="15.0" w:type="dxa"/>
        <w:tblBorders>
          <w:top w:color="980000" w:space="0" w:sz="8" w:val="single"/>
          <w:left w:color="980000" w:space="0" w:sz="8" w:val="single"/>
          <w:bottom w:color="980000" w:space="0" w:sz="8" w:val="single"/>
          <w:right w:color="980000" w:space="0" w:sz="8" w:val="single"/>
          <w:insideH w:color="980000" w:space="0" w:sz="8" w:val="single"/>
          <w:insideV w:color="980000" w:space="0" w:sz="8" w:val="single"/>
        </w:tblBorders>
        <w:tblLayout w:type="fixed"/>
        <w:tblLook w:val="0600"/>
      </w:tblPr>
      <w:tblGrid>
        <w:gridCol w:w="1155"/>
        <w:gridCol w:w="3015"/>
        <w:gridCol w:w="1545"/>
        <w:gridCol w:w="1455"/>
        <w:gridCol w:w="1830"/>
        <w:tblGridChange w:id="0">
          <w:tblGrid>
            <w:gridCol w:w="1155"/>
            <w:gridCol w:w="3015"/>
            <w:gridCol w:w="1545"/>
            <w:gridCol w:w="1455"/>
            <w:gridCol w:w="183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Copilot 版本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可用模型範例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高級請求額度（每月）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聊天次數限制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適合對象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Claude Sonnet 3.5、GPT-4.1、GPT-4o、GPT-5 mini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 次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 條訊息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初學者、輕度使用者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上述模型 + Claude 3.7、GPT-4.5、Gemini Pro 等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300 次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無限制（基礎模型）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個人開發者、技術學習者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所有 Pro 模型 + Claude Sonnet 4、GPT-5 系列等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1500 次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無限制（高級模型）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深度使用者、AI 專業工作者</w:t>
            </w:r>
          </w:p>
        </w:tc>
      </w:tr>
    </w:tbl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6q827a5yr4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模型使用限制詳解</w:t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aqhichftypa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🆓 Free 版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Claude Sonnet 3.5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：可用於長文本推理與安全分析，但每月僅限 50 次高級請求。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GPT-4.1 / GPT-4o / GPT-5 mini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：支援基本語言生成與程式碼補全，但聊天次數也限 50 條。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適合設計「入門挑戰卡」，例如 JWT 驗證、API 錯誤模擬等簡單場景。</w:t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vc8l0gultvr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💼 Pro 版</w:t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增加模型選擇（如 Claude 3.7、GPT-4.5），支援更複雜任務。</w:t>
      </w:r>
    </w:p>
    <w:p w:rsidR="00000000" w:rsidDel="00000000" w:rsidP="00000000" w:rsidRDefault="00000000" w:rsidRPr="00000000" w14:paraId="000000E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每月 300 次高級請求，適合設計「中階挑戰卡」，如 Docker Compose 錯誤排除、Zeek/SIEM 偵測模擬。</w:t>
      </w:r>
    </w:p>
    <w:p w:rsidR="00000000" w:rsidDel="00000000" w:rsidP="00000000" w:rsidRDefault="00000000" w:rsidRPr="00000000" w14:paraId="000000E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t9dyy8xmcop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🚀 Pro+ 版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可使用 GPT-5 系列與 Claude Sonnet 4，支援 Agent Mode 自動執行多步驟任務。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每月 1500 次高級請求，適合設計「進階挑戰卡」，如自動建立 Vue 專案、整合 Jaeger 追蹤與日誌視覺化。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features/copilot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