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D4922" w14:textId="26E8B8D7" w:rsidR="00F66E1C" w:rsidRPr="0039632D" w:rsidRDefault="00D65A8F" w:rsidP="00BD32F5">
      <w:pPr>
        <w:pStyle w:val="Title"/>
        <w:ind w:firstLine="0"/>
        <w:jc w:val="both"/>
        <w:rPr>
          <w:rFonts w:ascii="Times New Roman" w:hAnsi="Times New Roman" w:cs="Times New Roman"/>
          <w:b/>
          <w:bCs/>
          <w:color w:val="000000"/>
          <w:sz w:val="32"/>
          <w:szCs w:val="32"/>
          <w:lang w:val="en-US"/>
        </w:rPr>
      </w:pPr>
      <w:r w:rsidRPr="0039632D">
        <w:rPr>
          <w:rFonts w:ascii="Times New Roman" w:hAnsi="Times New Roman" w:cs="Times New Roman"/>
          <w:b/>
          <w:bCs/>
          <w:color w:val="000000"/>
          <w:sz w:val="32"/>
          <w:szCs w:val="32"/>
          <w:lang w:val="en-US"/>
        </w:rPr>
        <w:t>Correlation of Object Detection Performance with Visual Saliency and Depth Estimation</w:t>
      </w:r>
    </w:p>
    <w:p w14:paraId="33D03521" w14:textId="77777777" w:rsidR="008D13EF" w:rsidRPr="008D13EF" w:rsidRDefault="008D13EF" w:rsidP="008D13EF">
      <w:pPr>
        <w:rPr>
          <w:lang w:val="en-US"/>
        </w:rPr>
      </w:pPr>
    </w:p>
    <w:p w14:paraId="21F25B3B" w14:textId="00351CFF" w:rsidR="00DB5F21" w:rsidRDefault="00000000" w:rsidP="00BD32F5">
      <w:pPr>
        <w:spacing w:line="240" w:lineRule="auto"/>
        <w:ind w:firstLine="0"/>
        <w:jc w:val="both"/>
      </w:pPr>
      <w:r>
        <w:t xml:space="preserve">Team: </w:t>
      </w:r>
      <w:r>
        <w:rPr>
          <w:color w:val="000000"/>
          <w:sz w:val="20"/>
          <w:szCs w:val="20"/>
          <w:lang w:val="en-US"/>
        </w:rPr>
        <w:t>CAP-C6-Group 6</w:t>
      </w:r>
    </w:p>
    <w:p w14:paraId="5A88991F" w14:textId="33554935" w:rsidR="00A47ABA" w:rsidRDefault="00000000" w:rsidP="00BD32F5">
      <w:pPr>
        <w:spacing w:line="240" w:lineRule="auto"/>
        <w:ind w:firstLine="0"/>
        <w:jc w:val="both"/>
        <w:rPr>
          <w:color w:val="000000"/>
          <w:sz w:val="20"/>
          <w:szCs w:val="20"/>
          <w:lang w:val="en-US"/>
        </w:rPr>
      </w:pPr>
      <w:r>
        <w:t xml:space="preserve">Team Members: </w:t>
      </w:r>
      <w:proofErr w:type="spellStart"/>
      <w:r>
        <w:rPr>
          <w:color w:val="000000"/>
          <w:sz w:val="20"/>
          <w:szCs w:val="20"/>
          <w:lang w:val="en-US"/>
        </w:rPr>
        <w:t>Saranbabu</w:t>
      </w:r>
      <w:proofErr w:type="spellEnd"/>
      <w:r>
        <w:rPr>
          <w:color w:val="000000"/>
          <w:sz w:val="20"/>
          <w:szCs w:val="20"/>
          <w:lang w:val="en-US"/>
        </w:rPr>
        <w:t xml:space="preserve">, Hemanth, </w:t>
      </w:r>
      <w:proofErr w:type="spellStart"/>
      <w:r>
        <w:rPr>
          <w:color w:val="000000"/>
          <w:sz w:val="20"/>
          <w:szCs w:val="20"/>
          <w:lang w:val="en-US"/>
        </w:rPr>
        <w:t>Bhamiesha</w:t>
      </w:r>
      <w:proofErr w:type="spellEnd"/>
      <w:r>
        <w:rPr>
          <w:color w:val="000000"/>
          <w:sz w:val="20"/>
          <w:szCs w:val="20"/>
          <w:lang w:val="en-US"/>
        </w:rPr>
        <w:t xml:space="preserve"> and Anusha </w:t>
      </w:r>
      <w:proofErr w:type="spellStart"/>
      <w:r>
        <w:rPr>
          <w:color w:val="000000"/>
          <w:sz w:val="20"/>
          <w:szCs w:val="20"/>
          <w:lang w:val="en-US"/>
        </w:rPr>
        <w:t>kankan</w:t>
      </w:r>
      <w:proofErr w:type="spellEnd"/>
    </w:p>
    <w:p w14:paraId="47869545" w14:textId="77777777" w:rsidR="00D73081" w:rsidRDefault="00D73081" w:rsidP="00BD32F5">
      <w:pPr>
        <w:spacing w:line="240" w:lineRule="auto"/>
        <w:ind w:firstLine="0"/>
        <w:jc w:val="both"/>
        <w:rPr>
          <w:color w:val="000000"/>
          <w:sz w:val="20"/>
          <w:szCs w:val="20"/>
          <w:lang w:val="en-US"/>
        </w:rPr>
      </w:pPr>
    </w:p>
    <w:p w14:paraId="363414D8" w14:textId="463045FC" w:rsidR="007C0E56" w:rsidRDefault="00000000" w:rsidP="00CF1915">
      <w:pPr>
        <w:pStyle w:val="ListParagraph"/>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jc w:val="both"/>
        <w:rPr>
          <w:b/>
          <w:color w:val="000000"/>
          <w:sz w:val="32"/>
          <w:szCs w:val="32"/>
        </w:rPr>
      </w:pPr>
      <w:r>
        <w:rPr>
          <w:b/>
          <w:color w:val="000000"/>
          <w:sz w:val="32"/>
          <w:szCs w:val="32"/>
        </w:rPr>
        <w:t>Abstract</w:t>
      </w:r>
    </w:p>
    <w:p w14:paraId="3A1118B9" w14:textId="77777777" w:rsidR="00C225CD" w:rsidRPr="00C225CD" w:rsidRDefault="00C225C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color w:val="000000"/>
          <w:sz w:val="32"/>
          <w:szCs w:val="32"/>
        </w:rPr>
      </w:pPr>
    </w:p>
    <w:p w14:paraId="3E26B5C1" w14:textId="77777777" w:rsidR="00C8104D" w:rsidRPr="00D755FA"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D755FA">
        <w:rPr>
          <w:color w:val="000000"/>
          <w:sz w:val="23"/>
          <w:szCs w:val="23"/>
        </w:rPr>
        <w:t>Accurate object detection remains a critical challenge in computer vision, particularly in complex scenes involving occlusion, scale variation, and small objects. Although modern deep learning models achieve high detection accuracy, understanding how complementary visual tasks contribute to detection performance remains an important research direction. Human visual perception relies on attention and spatial reasoning, motivating the exploration of auxiliary tasks such as visual saliency and depth estimation.</w:t>
      </w:r>
    </w:p>
    <w:p w14:paraId="1840CEB3" w14:textId="77777777" w:rsidR="00C8104D" w:rsidRPr="00D755FA"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6E179244" w14:textId="77777777" w:rsidR="00C8104D" w:rsidRPr="00D755FA"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D755FA">
        <w:rPr>
          <w:color w:val="000000"/>
          <w:sz w:val="23"/>
          <w:szCs w:val="23"/>
        </w:rPr>
        <w:t xml:space="preserve">Previous research has explored multi-task learning approaches that combine object detection with saliency or depth estimation, but these studies mainly evaluate end-to-end performance rather than analysing the underlying relationships between tasks. Bartolo et al. </w:t>
      </w:r>
      <w:hyperlink w:anchor="Ref1" w:history="1">
        <w:r w:rsidRPr="00D755FA">
          <w:rPr>
            <w:rStyle w:val="Hyperlink"/>
            <w:sz w:val="23"/>
            <w:szCs w:val="23"/>
          </w:rPr>
          <w:t>(1)</w:t>
        </w:r>
      </w:hyperlink>
      <w:r w:rsidRPr="00D755FA">
        <w:rPr>
          <w:color w:val="000000"/>
          <w:sz w:val="23"/>
          <w:szCs w:val="23"/>
        </w:rPr>
        <w:t xml:space="preserve"> investigated correlations between object detection accuracy, visual saliency, and depth estimation using offline experiments and annotated datasets, showing stronger correlations between saliency and detection performance.</w:t>
      </w:r>
    </w:p>
    <w:p w14:paraId="6BB0AE86" w14:textId="77777777" w:rsidR="00C8104D" w:rsidRPr="00D755FA"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9531CC9" w14:textId="56E8148B" w:rsidR="00C8104D" w:rsidRPr="00D755FA"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D755FA">
        <w:rPr>
          <w:color w:val="000000"/>
          <w:sz w:val="23"/>
          <w:szCs w:val="23"/>
        </w:rPr>
        <w:t xml:space="preserve">The </w:t>
      </w:r>
      <w:r w:rsidRPr="00D755FA">
        <w:rPr>
          <w:b/>
          <w:bCs/>
          <w:color w:val="000000"/>
          <w:sz w:val="23"/>
          <w:szCs w:val="23"/>
        </w:rPr>
        <w:t>VisualCue Framework</w:t>
      </w:r>
      <w:r w:rsidRPr="00D755FA">
        <w:rPr>
          <w:color w:val="000000"/>
          <w:sz w:val="23"/>
          <w:szCs w:val="23"/>
        </w:rPr>
        <w:t xml:space="preserve"> extends that analysis by introducing a real-time, annotation-free framework integrating RT-DETR </w:t>
      </w:r>
      <w:hyperlink w:anchor="Ref3" w:history="1">
        <w:r w:rsidRPr="00D755FA">
          <w:rPr>
            <w:rStyle w:val="Hyperlink"/>
            <w:sz w:val="23"/>
            <w:szCs w:val="23"/>
          </w:rPr>
          <w:t>(3)</w:t>
        </w:r>
      </w:hyperlink>
      <w:r w:rsidRPr="00D755FA">
        <w:rPr>
          <w:color w:val="000000"/>
          <w:sz w:val="23"/>
          <w:szCs w:val="23"/>
        </w:rPr>
        <w:t xml:space="preserve"> for object detection, Score-CAM </w:t>
      </w:r>
      <w:hyperlink w:anchor="Ref6" w:history="1">
        <w:r w:rsidRPr="00D755FA">
          <w:rPr>
            <w:rStyle w:val="Hyperlink"/>
            <w:sz w:val="23"/>
            <w:szCs w:val="23"/>
          </w:rPr>
          <w:t>(4)</w:t>
        </w:r>
      </w:hyperlink>
      <w:r w:rsidRPr="00D755FA">
        <w:rPr>
          <w:color w:val="000000"/>
          <w:sz w:val="23"/>
          <w:szCs w:val="23"/>
        </w:rPr>
        <w:t xml:space="preserve"> for attention mapping, the Segment Anything Model (SAM) </w:t>
      </w:r>
      <w:hyperlink w:anchor="Ref2" w:history="1">
        <w:r w:rsidRPr="00D755FA">
          <w:rPr>
            <w:rStyle w:val="Hyperlink"/>
            <w:sz w:val="23"/>
            <w:szCs w:val="23"/>
          </w:rPr>
          <w:t>(2)</w:t>
        </w:r>
      </w:hyperlink>
      <w:r w:rsidRPr="00D755FA">
        <w:rPr>
          <w:color w:val="000000"/>
          <w:sz w:val="23"/>
          <w:szCs w:val="23"/>
        </w:rPr>
        <w:t xml:space="preserve"> for object segmentation, and Zoe Depth </w:t>
      </w:r>
      <w:hyperlink w:anchor="Ref5" w:history="1">
        <w:r w:rsidRPr="00D755FA">
          <w:rPr>
            <w:rStyle w:val="Hyperlink"/>
            <w:sz w:val="23"/>
            <w:szCs w:val="23"/>
          </w:rPr>
          <w:t>(5)</w:t>
        </w:r>
      </w:hyperlink>
      <w:r w:rsidRPr="00D755FA">
        <w:rPr>
          <w:color w:val="000000"/>
          <w:sz w:val="23"/>
          <w:szCs w:val="23"/>
        </w:rPr>
        <w:t xml:space="preserve"> for monocular depth estimation. Experiments conducted on the COCO 2017 unlabelled dataset evaluate spatial correlations between attention maps, segmentation masks, and depth representations. Results show stronger alignment between model attention and segmented object regions than with depth cues, supporting the effectiveness of the framework for practical computer vision applications.</w:t>
      </w:r>
    </w:p>
    <w:p w14:paraId="338B66DA" w14:textId="77777777" w:rsidR="00C8104D" w:rsidRPr="00C8104D"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vanish/>
          <w:color w:val="000000"/>
          <w:sz w:val="21"/>
          <w:szCs w:val="21"/>
        </w:rPr>
      </w:pPr>
      <w:r>
        <w:rPr>
          <w:b/>
          <w:bCs/>
          <w:vanish/>
          <w:color w:val="000000"/>
          <w:sz w:val="21"/>
          <w:szCs w:val="21"/>
        </w:rPr>
        <w:t>Top of Form</w:t>
      </w:r>
    </w:p>
    <w:p w14:paraId="05F58BC5" w14:textId="77777777" w:rsidR="00C8104D" w:rsidRPr="00C8104D" w:rsidRDefault="00C8104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vanish/>
          <w:color w:val="000000"/>
          <w:sz w:val="21"/>
          <w:szCs w:val="21"/>
        </w:rPr>
      </w:pPr>
      <w:r>
        <w:rPr>
          <w:b/>
          <w:bCs/>
          <w:vanish/>
          <w:color w:val="000000"/>
          <w:sz w:val="21"/>
          <w:szCs w:val="21"/>
        </w:rPr>
        <w:t>Bottom of Form</w:t>
      </w:r>
    </w:p>
    <w:p w14:paraId="74F54E0E" w14:textId="77777777" w:rsidR="008117B7" w:rsidRDefault="008117B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1"/>
          <w:szCs w:val="21"/>
          <w:lang w:val="en-US"/>
        </w:rPr>
      </w:pPr>
    </w:p>
    <w:p w14:paraId="4D66480B" w14:textId="77777777" w:rsidR="008117B7" w:rsidRDefault="008117B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p>
    <w:p w14:paraId="2EFD08A4" w14:textId="3E30E211" w:rsidR="00444B9B" w:rsidRDefault="00EF3E4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color w:val="000000"/>
        </w:rPr>
      </w:pPr>
      <w:r>
        <w:rPr>
          <w:b/>
          <w:color w:val="000000"/>
          <w:sz w:val="32"/>
          <w:szCs w:val="32"/>
        </w:rPr>
        <w:t>2. Introduction</w:t>
      </w:r>
      <w:r>
        <w:rPr>
          <w:b/>
          <w:color w:val="000000"/>
        </w:rPr>
        <w:t xml:space="preserve"> </w:t>
      </w:r>
    </w:p>
    <w:p w14:paraId="1F6689E6" w14:textId="77777777" w:rsidR="007C0E56" w:rsidRDefault="007C0E5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color w:val="000000"/>
        </w:rPr>
      </w:pPr>
    </w:p>
    <w:p w14:paraId="478E5652" w14:textId="77777777" w:rsidR="00741A9D" w:rsidRDefault="00741A9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741A9D">
        <w:rPr>
          <w:color w:val="000000"/>
          <w:sz w:val="23"/>
          <w:szCs w:val="23"/>
        </w:rPr>
        <w:t>Object detection is a key component of modern computer vision systems used in autonomous driving, surveillance, robotics, and healthcare. Despite significant improvements in detection accuracy, real-world challenges such as occlusion, small objects, and varying lighting conditions make it difficult for models to consistently focus on the correct regions.</w:t>
      </w:r>
    </w:p>
    <w:p w14:paraId="36A79490" w14:textId="77777777" w:rsidR="00741A9D" w:rsidRPr="00741A9D" w:rsidRDefault="00741A9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3A92612E" w14:textId="77777777" w:rsidR="00741A9D" w:rsidRPr="00741A9D" w:rsidRDefault="00741A9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741A9D">
        <w:rPr>
          <w:color w:val="000000"/>
          <w:sz w:val="23"/>
          <w:szCs w:val="23"/>
        </w:rPr>
        <w:t>In real-time applications, high detection accuracy alone is not sufficient. Predictions must be based on meaningful visual information rather than background noise. Analysing the relationship between object detection, spatial attention, and scene structure provides deeper insight into model behaviour, supporting the development of more reliable computer vision solutions.</w:t>
      </w:r>
    </w:p>
    <w:p w14:paraId="2F7C0735" w14:textId="77777777" w:rsidR="00600AC1" w:rsidRDefault="00600AC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65AB18E8" w14:textId="77777777" w:rsidR="003268DB" w:rsidRDefault="003268DB"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A276631" w14:textId="77777777" w:rsidR="003268DB" w:rsidRDefault="003268DB"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2882D953" w14:textId="77777777" w:rsidR="003268DB" w:rsidRDefault="003268DB"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7F66FEC7" w14:textId="77777777" w:rsidR="003268DB" w:rsidRDefault="003268DB"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7B20378A" w14:textId="77777777" w:rsidR="00D26CE8" w:rsidRDefault="00D26CE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4CD01DD4" w14:textId="77777777" w:rsidR="00951308" w:rsidRPr="00600AC1" w:rsidRDefault="0095130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46E67974" w14:textId="20731E00" w:rsidR="00D92BF7" w:rsidRDefault="00EF3E4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color w:val="000000"/>
          <w:sz w:val="32"/>
          <w:szCs w:val="32"/>
        </w:rPr>
      </w:pPr>
      <w:r>
        <w:rPr>
          <w:b/>
          <w:color w:val="000000"/>
          <w:sz w:val="32"/>
          <w:szCs w:val="32"/>
        </w:rPr>
        <w:t xml:space="preserve">3. Literature Review: </w:t>
      </w:r>
    </w:p>
    <w:p w14:paraId="0AF4E1F6" w14:textId="77777777" w:rsidR="00D92BF7" w:rsidRDefault="00D92BF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color w:val="000000"/>
          <w:sz w:val="32"/>
          <w:szCs w:val="32"/>
        </w:rPr>
      </w:pPr>
    </w:p>
    <w:p w14:paraId="517F50AD" w14:textId="26FECF45" w:rsidR="009105D5" w:rsidRPr="00CF1915" w:rsidRDefault="009105D5" w:rsidP="00CF1915">
      <w:pPr>
        <w:pStyle w:val="LO-normal"/>
        <w:spacing w:line="240" w:lineRule="auto"/>
        <w:ind w:firstLine="0"/>
        <w:jc w:val="both"/>
        <w:rPr>
          <w:sz w:val="23"/>
          <w:szCs w:val="23"/>
        </w:rPr>
      </w:pPr>
      <w:r w:rsidRPr="00CF1915">
        <w:rPr>
          <w:sz w:val="23"/>
          <w:szCs w:val="23"/>
        </w:rPr>
        <w:t xml:space="preserve">This project is primarily inspired by the work of Bartolo et al. (2024) </w:t>
      </w:r>
      <w:hyperlink w:anchor="Ref1" w:history="1">
        <w:r w:rsidRPr="00CF1915">
          <w:rPr>
            <w:rStyle w:val="Hyperlink"/>
            <w:sz w:val="23"/>
            <w:szCs w:val="23"/>
          </w:rPr>
          <w:t>(1)</w:t>
        </w:r>
      </w:hyperlink>
      <w:r w:rsidRPr="00CF1915">
        <w:rPr>
          <w:sz w:val="23"/>
          <w:szCs w:val="23"/>
          <w:vertAlign w:val="subscript"/>
        </w:rPr>
        <w:t>,</w:t>
      </w:r>
      <w:r w:rsidRPr="00CF1915">
        <w:rPr>
          <w:sz w:val="23"/>
          <w:szCs w:val="23"/>
        </w:rPr>
        <w:t xml:space="preserve"> which analyses the relationship between object detection performance, visual saliency, and depth estimation using offline experiments and annotated datasets. Their study provides valuable insights into how detection accuracy correlates with scene understanding, but it is limited to non–real-time analysis and depends on predefined saliency models and ground-truth annotations. Recent advances in object detection aim to overcome these limitations. RT-DETR, proposed by Zhao et al. (2024) </w:t>
      </w:r>
      <w:hyperlink w:anchor="Ref3" w:history="1">
        <w:r w:rsidRPr="00CF1915">
          <w:rPr>
            <w:rStyle w:val="Hyperlink"/>
            <w:sz w:val="23"/>
            <w:szCs w:val="23"/>
          </w:rPr>
          <w:t>(3)</w:t>
        </w:r>
      </w:hyperlink>
      <w:r w:rsidRPr="00CF1915">
        <w:rPr>
          <w:sz w:val="23"/>
          <w:szCs w:val="23"/>
        </w:rPr>
        <w:t xml:space="preserve">, demonstrates that transformer-based detectors can achieve real-time performance while maintaining high accuracy, making them suitable for live inference scenarios. For model interpretability, Score-CAM (Wang et al., 2020) </w:t>
      </w:r>
      <w:hyperlink w:anchor="Ref6" w:history="1">
        <w:r w:rsidRPr="00CF1915">
          <w:rPr>
            <w:rStyle w:val="Hyperlink"/>
            <w:sz w:val="23"/>
            <w:szCs w:val="23"/>
          </w:rPr>
          <w:t>(4)</w:t>
        </w:r>
      </w:hyperlink>
      <w:r w:rsidRPr="00CF1915">
        <w:rPr>
          <w:sz w:val="23"/>
          <w:szCs w:val="23"/>
        </w:rPr>
        <w:t xml:space="preserve"> offers a stable, gradient-free approach to generating attention maps, improving reliability over earlier saliency techniques. Object-level segmentation is enabled through the Segment Anything Model (SAM) introduced by Kirillov et al. (2023) </w:t>
      </w:r>
      <w:hyperlink w:anchor="Ref2" w:history="1">
        <w:r w:rsidRPr="00CF1915">
          <w:rPr>
            <w:rStyle w:val="Hyperlink"/>
            <w:sz w:val="23"/>
            <w:szCs w:val="23"/>
          </w:rPr>
          <w:t>(2)</w:t>
        </w:r>
      </w:hyperlink>
      <w:r w:rsidRPr="00CF1915">
        <w:rPr>
          <w:sz w:val="23"/>
          <w:szCs w:val="23"/>
        </w:rPr>
        <w:t xml:space="preserve">, which allows accurate segmentation without manual annotations. Additionally, Zoe Depth (2023) </w:t>
      </w:r>
      <w:hyperlink w:anchor="Ref5" w:history="1">
        <w:r w:rsidRPr="00CF1915">
          <w:rPr>
            <w:rStyle w:val="Hyperlink"/>
            <w:sz w:val="23"/>
            <w:szCs w:val="23"/>
          </w:rPr>
          <w:t>(5)</w:t>
        </w:r>
      </w:hyperlink>
      <w:r w:rsidRPr="00CF1915">
        <w:rPr>
          <w:sz w:val="23"/>
          <w:szCs w:val="23"/>
        </w:rPr>
        <w:t xml:space="preserve"> provides robust monocular depth estimation across diverse environments.</w:t>
      </w:r>
    </w:p>
    <w:p w14:paraId="2B619E18" w14:textId="77777777" w:rsidR="00814531" w:rsidRPr="00B71460" w:rsidRDefault="00814531" w:rsidP="00CF1915">
      <w:pPr>
        <w:pStyle w:val="LO-normal"/>
        <w:spacing w:line="240" w:lineRule="auto"/>
        <w:ind w:firstLine="0"/>
        <w:jc w:val="both"/>
      </w:pPr>
    </w:p>
    <w:p w14:paraId="1E31C3A3" w14:textId="4406627D" w:rsidR="00D92BF7" w:rsidRDefault="00EF3E4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r>
        <w:rPr>
          <w:b/>
          <w:color w:val="000000"/>
          <w:sz w:val="32"/>
          <w:szCs w:val="32"/>
        </w:rPr>
        <w:t>4. Materials and Method:</w:t>
      </w:r>
      <w:r>
        <w:rPr>
          <w:color w:val="000000"/>
          <w:sz w:val="21"/>
          <w:szCs w:val="21"/>
          <w:lang w:val="en-US"/>
        </w:rPr>
        <w:t xml:space="preserve"> </w:t>
      </w:r>
    </w:p>
    <w:p w14:paraId="6E3B5B9E" w14:textId="77777777" w:rsidR="00D92BF7" w:rsidRDefault="00D92BF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p>
    <w:p w14:paraId="476FCBA8" w14:textId="7D555EDD" w:rsidR="0043568B" w:rsidRDefault="008117B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Pr>
          <w:color w:val="000000"/>
          <w:sz w:val="23"/>
          <w:szCs w:val="23"/>
        </w:rPr>
        <w:t xml:space="preserve">The VisualCue Framework shown in </w:t>
      </w:r>
      <w:r w:rsidRPr="009E667D">
        <w:rPr>
          <w:b/>
          <w:bCs/>
          <w:color w:val="000000"/>
          <w:sz w:val="23"/>
          <w:szCs w:val="23"/>
        </w:rPr>
        <w:t>Figure 1</w:t>
      </w:r>
      <w:r>
        <w:rPr>
          <w:color w:val="000000"/>
          <w:sz w:val="23"/>
          <w:szCs w:val="23"/>
        </w:rPr>
        <w:t xml:space="preserve"> proposes a real-time, annotation-free pipeline that integrates object detection, attention mapping, segmentation, and depth estimation into a unified system. It is designed to operate end-to-end in near real-time, enabling analysis on unlabelled data and extending prior offline studies into a deployable and automated framework.</w:t>
      </w:r>
    </w:p>
    <w:p w14:paraId="25EA3BF2" w14:textId="77777777" w:rsidR="00725A85" w:rsidRDefault="00725A8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406C64C6" w14:textId="585ED2F9" w:rsidR="006925D3" w:rsidRPr="00826B3D" w:rsidRDefault="006925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3"/>
          <w:szCs w:val="23"/>
        </w:rPr>
      </w:pPr>
      <w:r w:rsidRPr="00826B3D">
        <w:rPr>
          <w:b/>
          <w:bCs/>
          <w:color w:val="000000"/>
          <w:sz w:val="23"/>
          <w:szCs w:val="23"/>
        </w:rPr>
        <w:t>4.1 Dataset</w:t>
      </w:r>
    </w:p>
    <w:p w14:paraId="0D643712" w14:textId="77777777" w:rsidR="00401173" w:rsidRDefault="0040117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rPr>
      </w:pPr>
    </w:p>
    <w:p w14:paraId="21151A72" w14:textId="1FD36EF1" w:rsidR="00095B1F" w:rsidRDefault="00725A8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725A85">
        <w:rPr>
          <w:color w:val="000000"/>
          <w:sz w:val="23"/>
          <w:szCs w:val="23"/>
        </w:rPr>
        <w:t xml:space="preserve">The </w:t>
      </w:r>
      <w:r w:rsidR="00401173">
        <w:rPr>
          <w:color w:val="000000"/>
          <w:sz w:val="23"/>
          <w:szCs w:val="23"/>
        </w:rPr>
        <w:t>f</w:t>
      </w:r>
      <w:r w:rsidRPr="00725A85">
        <w:rPr>
          <w:color w:val="000000"/>
          <w:sz w:val="23"/>
          <w:szCs w:val="23"/>
        </w:rPr>
        <w:t xml:space="preserve">ramework was evaluated on the </w:t>
      </w:r>
      <w:r w:rsidRPr="00F938B1">
        <w:rPr>
          <w:color w:val="000000"/>
          <w:sz w:val="23"/>
          <w:szCs w:val="23"/>
        </w:rPr>
        <w:t>COCO 2017 Unlabelled Dataset</w:t>
      </w:r>
      <w:r w:rsidRPr="00725A85">
        <w:rPr>
          <w:color w:val="000000"/>
          <w:sz w:val="23"/>
          <w:szCs w:val="23"/>
        </w:rPr>
        <w:t xml:space="preserve">, a large-scale benchmark widely used in computer vision research. A subset of </w:t>
      </w:r>
      <w:r w:rsidRPr="00CF1915">
        <w:rPr>
          <w:color w:val="000000"/>
          <w:sz w:val="23"/>
          <w:szCs w:val="23"/>
        </w:rPr>
        <w:t>100 images</w:t>
      </w:r>
      <w:r w:rsidRPr="00725A85">
        <w:rPr>
          <w:color w:val="000000"/>
          <w:sz w:val="23"/>
          <w:szCs w:val="23"/>
        </w:rPr>
        <w:t xml:space="preserve"> spanning </w:t>
      </w:r>
      <w:r w:rsidRPr="00CF1915">
        <w:rPr>
          <w:color w:val="000000"/>
          <w:sz w:val="23"/>
          <w:szCs w:val="23"/>
        </w:rPr>
        <w:t>15 object categories</w:t>
      </w:r>
      <w:r w:rsidRPr="00725A85">
        <w:rPr>
          <w:color w:val="000000"/>
          <w:sz w:val="23"/>
          <w:szCs w:val="23"/>
        </w:rPr>
        <w:t xml:space="preserve"> was selected for analysis: Airplane, Bed, Elephant, Giraffe, Pizza, Person, Motorcycle, Parking Meter, Horse, Stop Sign, Zebra, Bear, Cake, Teddy Bear, and Hot Dog. These categories represent a diverse range of object shapes, sizes, and visual complexity. For full dataset details, refer to </w:t>
      </w:r>
      <w:r w:rsidRPr="00F938B1">
        <w:rPr>
          <w:color w:val="000000"/>
          <w:sz w:val="23"/>
          <w:szCs w:val="23"/>
        </w:rPr>
        <w:t>Appendix</w:t>
      </w:r>
      <w:r w:rsidR="006925D3">
        <w:rPr>
          <w:color w:val="000000"/>
          <w:sz w:val="23"/>
          <w:szCs w:val="23"/>
        </w:rPr>
        <w:t xml:space="preserve"> A</w:t>
      </w:r>
      <w:r w:rsidRPr="00725A85">
        <w:rPr>
          <w:color w:val="000000"/>
          <w:sz w:val="23"/>
          <w:szCs w:val="23"/>
        </w:rPr>
        <w:t>.</w:t>
      </w:r>
    </w:p>
    <w:p w14:paraId="1489D804" w14:textId="77777777" w:rsidR="00347D0F" w:rsidRDefault="00347D0F" w:rsidP="00CF1915">
      <w:pPr>
        <w:ind w:left="720"/>
        <w:jc w:val="both"/>
        <w:rPr>
          <w:b/>
          <w:bCs/>
          <w:color w:val="000000"/>
          <w:sz w:val="23"/>
          <w:szCs w:val="23"/>
        </w:rPr>
      </w:pPr>
    </w:p>
    <w:p w14:paraId="759DC904" w14:textId="77777777" w:rsidR="00347D0F" w:rsidRDefault="00347D0F" w:rsidP="00CF1915">
      <w:pPr>
        <w:ind w:left="720"/>
        <w:jc w:val="both"/>
        <w:rPr>
          <w:b/>
          <w:bCs/>
          <w:color w:val="000000"/>
          <w:sz w:val="23"/>
          <w:szCs w:val="23"/>
        </w:rPr>
      </w:pPr>
    </w:p>
    <w:p w14:paraId="418A3F67" w14:textId="77777777" w:rsidR="00347D0F" w:rsidRDefault="00347D0F" w:rsidP="00CF1915">
      <w:pPr>
        <w:ind w:left="720"/>
        <w:jc w:val="both"/>
        <w:rPr>
          <w:b/>
          <w:bCs/>
          <w:color w:val="000000"/>
          <w:sz w:val="23"/>
          <w:szCs w:val="23"/>
        </w:rPr>
      </w:pPr>
    </w:p>
    <w:p w14:paraId="2BDD6D32" w14:textId="77777777" w:rsidR="00347D0F" w:rsidRDefault="00347D0F" w:rsidP="00CF1915">
      <w:pPr>
        <w:ind w:left="720"/>
        <w:jc w:val="both"/>
        <w:rPr>
          <w:b/>
          <w:bCs/>
          <w:color w:val="000000"/>
          <w:sz w:val="23"/>
          <w:szCs w:val="23"/>
        </w:rPr>
      </w:pPr>
    </w:p>
    <w:p w14:paraId="3316CD92" w14:textId="77777777" w:rsidR="00347D0F" w:rsidRDefault="00347D0F" w:rsidP="00CF1915">
      <w:pPr>
        <w:ind w:left="720"/>
        <w:jc w:val="both"/>
        <w:rPr>
          <w:b/>
          <w:bCs/>
          <w:color w:val="000000"/>
          <w:sz w:val="23"/>
          <w:szCs w:val="23"/>
        </w:rPr>
      </w:pPr>
    </w:p>
    <w:p w14:paraId="041B0B3E" w14:textId="77777777" w:rsidR="00347D0F" w:rsidRDefault="00347D0F" w:rsidP="00CF1915">
      <w:pPr>
        <w:ind w:left="720"/>
        <w:jc w:val="both"/>
        <w:rPr>
          <w:b/>
          <w:bCs/>
          <w:color w:val="000000"/>
          <w:sz w:val="23"/>
          <w:szCs w:val="23"/>
        </w:rPr>
      </w:pPr>
    </w:p>
    <w:p w14:paraId="19528F1C" w14:textId="77777777" w:rsidR="00347D0F" w:rsidRDefault="00347D0F" w:rsidP="00CF1915">
      <w:pPr>
        <w:ind w:left="720"/>
        <w:jc w:val="both"/>
        <w:rPr>
          <w:b/>
          <w:bCs/>
          <w:color w:val="000000"/>
          <w:sz w:val="23"/>
          <w:szCs w:val="23"/>
        </w:rPr>
      </w:pPr>
    </w:p>
    <w:p w14:paraId="7872AC8F" w14:textId="77777777" w:rsidR="00347D0F" w:rsidRDefault="00347D0F" w:rsidP="00CF1915">
      <w:pPr>
        <w:ind w:left="720"/>
        <w:jc w:val="both"/>
        <w:rPr>
          <w:b/>
          <w:bCs/>
          <w:color w:val="000000"/>
          <w:sz w:val="23"/>
          <w:szCs w:val="23"/>
        </w:rPr>
      </w:pPr>
    </w:p>
    <w:p w14:paraId="22B6E2DD" w14:textId="77777777" w:rsidR="00347D0F" w:rsidRDefault="00347D0F" w:rsidP="00CF1915">
      <w:pPr>
        <w:ind w:left="720"/>
        <w:jc w:val="both"/>
        <w:rPr>
          <w:b/>
          <w:bCs/>
          <w:color w:val="000000"/>
          <w:sz w:val="23"/>
          <w:szCs w:val="23"/>
        </w:rPr>
      </w:pPr>
    </w:p>
    <w:p w14:paraId="30039E73" w14:textId="77777777" w:rsidR="00347D0F" w:rsidRDefault="00347D0F" w:rsidP="00CF1915">
      <w:pPr>
        <w:ind w:left="720"/>
        <w:jc w:val="both"/>
        <w:rPr>
          <w:b/>
          <w:bCs/>
          <w:color w:val="000000"/>
          <w:sz w:val="23"/>
          <w:szCs w:val="23"/>
        </w:rPr>
      </w:pPr>
    </w:p>
    <w:p w14:paraId="282C81EF" w14:textId="77777777" w:rsidR="00347D0F" w:rsidRDefault="00347D0F" w:rsidP="00CF1915">
      <w:pPr>
        <w:ind w:left="720"/>
        <w:jc w:val="both"/>
        <w:rPr>
          <w:b/>
          <w:bCs/>
          <w:color w:val="000000"/>
          <w:sz w:val="23"/>
          <w:szCs w:val="23"/>
        </w:rPr>
      </w:pPr>
    </w:p>
    <w:p w14:paraId="54DD7460" w14:textId="77777777" w:rsidR="00347D0F" w:rsidRDefault="00347D0F" w:rsidP="00CF1915">
      <w:pPr>
        <w:ind w:left="720"/>
        <w:jc w:val="both"/>
        <w:rPr>
          <w:b/>
          <w:bCs/>
          <w:color w:val="000000"/>
          <w:sz w:val="23"/>
          <w:szCs w:val="23"/>
        </w:rPr>
      </w:pPr>
    </w:p>
    <w:p w14:paraId="2E05A0CC" w14:textId="77777777" w:rsidR="00347D0F" w:rsidRDefault="00347D0F" w:rsidP="00CF1915">
      <w:pPr>
        <w:ind w:left="720"/>
        <w:jc w:val="both"/>
        <w:rPr>
          <w:b/>
          <w:bCs/>
          <w:color w:val="000000"/>
          <w:sz w:val="23"/>
          <w:szCs w:val="23"/>
        </w:rPr>
      </w:pPr>
    </w:p>
    <w:p w14:paraId="131C3535" w14:textId="77777777" w:rsidR="00347D0F" w:rsidRDefault="00347D0F" w:rsidP="00CF1915">
      <w:pPr>
        <w:ind w:left="720"/>
        <w:jc w:val="both"/>
        <w:rPr>
          <w:b/>
          <w:bCs/>
          <w:color w:val="000000"/>
          <w:sz w:val="23"/>
          <w:szCs w:val="23"/>
        </w:rPr>
      </w:pPr>
    </w:p>
    <w:p w14:paraId="6019362F" w14:textId="77777777" w:rsidR="00347D0F" w:rsidRDefault="00347D0F" w:rsidP="00CF1915">
      <w:pPr>
        <w:ind w:left="720"/>
        <w:jc w:val="both"/>
        <w:rPr>
          <w:b/>
          <w:bCs/>
          <w:color w:val="000000"/>
          <w:sz w:val="23"/>
          <w:szCs w:val="23"/>
        </w:rPr>
      </w:pPr>
    </w:p>
    <w:p w14:paraId="2A6B85F3" w14:textId="77777777" w:rsidR="00347D0F" w:rsidRDefault="00347D0F" w:rsidP="00347D0F">
      <w:pPr>
        <w:ind w:firstLine="0"/>
        <w:jc w:val="both"/>
        <w:rPr>
          <w:b/>
          <w:bCs/>
          <w:color w:val="000000"/>
          <w:sz w:val="23"/>
          <w:szCs w:val="23"/>
        </w:rPr>
      </w:pPr>
    </w:p>
    <w:p w14:paraId="2DC12A7E" w14:textId="3D66C39F" w:rsidR="00FD5E3A" w:rsidRDefault="00BA4DD3" w:rsidP="00CF1915">
      <w:pPr>
        <w:ind w:left="720"/>
        <w:jc w:val="both"/>
        <w:rPr>
          <w:b/>
          <w:bCs/>
          <w:color w:val="000000"/>
          <w:sz w:val="23"/>
          <w:szCs w:val="23"/>
        </w:rPr>
      </w:pPr>
      <w:r>
        <w:rPr>
          <w:b/>
          <w:bCs/>
          <w:color w:val="000000"/>
          <w:sz w:val="23"/>
          <w:szCs w:val="23"/>
        </w:rPr>
        <w:t>Figure 1: VisualCue Framework - Pipeline Architecture</w:t>
      </w:r>
    </w:p>
    <w:p w14:paraId="09B130EB" w14:textId="7BE3437A" w:rsidR="0043568B" w:rsidRPr="0043568B" w:rsidRDefault="000072BF" w:rsidP="00CF1915">
      <w:pPr>
        <w:pBdr>
          <w:top w:val="nil"/>
          <w:left w:val="nil"/>
          <w:bottom w:val="nil"/>
          <w:right w:val="nil"/>
          <w:between w:val="nil"/>
        </w:pBdr>
        <w:spacing w:before="0" w:line="240" w:lineRule="auto"/>
        <w:ind w:firstLine="0"/>
        <w:jc w:val="both"/>
        <w:rPr>
          <w:sz w:val="20"/>
          <w:szCs w:val="20"/>
        </w:rPr>
      </w:pPr>
      <w:r>
        <w:rPr>
          <w:b/>
          <w:bCs/>
          <w:noProof/>
          <w:color w:val="000000"/>
          <w:sz w:val="23"/>
          <w:szCs w:val="23"/>
        </w:rPr>
        <mc:AlternateContent>
          <mc:Choice Requires="wps">
            <w:drawing>
              <wp:anchor distT="0" distB="0" distL="114300" distR="114300" simplePos="0" relativeHeight="251662336" behindDoc="0" locked="0" layoutInCell="1" allowOverlap="1" wp14:anchorId="5B99038E" wp14:editId="7F7D0E3A">
                <wp:simplePos x="0" y="0"/>
                <wp:positionH relativeFrom="column">
                  <wp:posOffset>4320540</wp:posOffset>
                </wp:positionH>
                <wp:positionV relativeFrom="paragraph">
                  <wp:posOffset>32385</wp:posOffset>
                </wp:positionV>
                <wp:extent cx="144780" cy="83820"/>
                <wp:effectExtent l="0" t="0" r="26670" b="11430"/>
                <wp:wrapNone/>
                <wp:docPr id="779760546" name="Rectangle 1"/>
                <wp:cNvGraphicFramePr/>
                <a:graphic xmlns:a="http://schemas.openxmlformats.org/drawingml/2006/main">
                  <a:graphicData uri="http://schemas.microsoft.com/office/word/2010/wordprocessingShape">
                    <wps:wsp>
                      <wps:cNvSpPr/>
                      <wps:spPr>
                        <a:xfrm>
                          <a:off x="0" y="0"/>
                          <a:ext cx="144780" cy="83820"/>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45585" id="Rectangle 1" o:spid="_x0000_s1026" style="position:absolute;margin-left:340.2pt;margin-top:2.55pt;width:11.4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WS2bRAIAAO4EAAAOAAAAZHJzL2Uyb0RvYy54bWysVN9v2jAQfp+0/8Hy+wgwujLUUCGqTpNQ i0qnPhvHhmiOzzsbAvvrd3ZCQF2lTdNenLPv93ff5eb2UBm2V+hLsDkf9PqcKSuhKO0m59+e7z+M OfNB2EIYsCrnR+X57fT9u5vaTdQQtmAKhYyCWD+pXc63IbhJlnm5VZXwPXDKklIDViLQFTdZgaKm 6JXJhv3+p6wGLByCVN7T612j5NMUX2slw6PWXgVmck61hXRiOtfxzKY3YrJB4balbMsQ/1BFJUpL SbtQdyIItsPyt1BVKRE86NCTUGWgdSlV6oG6GfRfdbPaCqdSLwSOdx1M/v+FlQ/7lVsiwVA7P/Ek xi4OGqv4pfrYIYF17MBSh8AkPQ5Go+sxQSpJNf44HiYss7OvQx++KKhYFHKONIqEkNgvfKB8ZHoy ocs5e5LC0ahYgLFPSrOyiPmSdyKGmhtke0EjFVIqG67iGCleso5uujSmcxz+2bG1j64qkaZz/ous nUfKDDZ0zlVpAd/KXnwftCXrxv6EQNN3hGANxXGJDKGhrHfyviQgF8KHpUDiKEFPexce6dAG6pxD K3G2Bfz51nu0J+qQlrOaOJ9z/2MnUHFmvloi1WeaaVySdBldXdNMGV5q1pcau6vmQDMY0IY7mcRo H8xJ1AjVC63nLGYllbCScudcBjxd5qHZRVpwqWazZEaL4URY2JWTp6lHojwfXgS6lk2BWPgAp/0Q k1ekamzjPCzMdgF0mRh3xrXFm5YqEaf9AcStvbwnq/NvavoLAAD//wMAUEsDBBQABgAIAAAAIQBE fnEn3wAAAAgBAAAPAAAAZHJzL2Rvd25yZXYueG1sTI9BS8NAEIXvgv9hGcFLsbtttQ1pNqUKHgTF WkvP2+yYhGRnQ3bTxn/veNLj8D7e+ybbjK4VZ+xD7UnDbKpAIBXe1lRqOHw+3yUgQjRkTesJNXxj gE1+fZWZ1PoLfeB5H0vBJRRSo6GKsUulDEWFzoSp75A4+/K9M5HPvpS2Nxcud62cK7WUztTEC5Xp 8KnCotkPTsPj8fiye0Naxfdm0uyGbrLtXwetb2/G7RpExDH+wfCrz+qQs9PJD2SDaDUsE3XPqIaH GQjOV2oxB3FiMFmAzDP5/4H8BwAA//8DAFBLAQItABQABgAIAAAAIQC2gziS/gAAAOEBAAATAAAA AAAAAAAAAAAAAAAAAABbQ29udGVudF9UeXBlc10ueG1sUEsBAi0AFAAGAAgAAAAhADj9If/WAAAA lAEAAAsAAAAAAAAAAAAAAAAALwEAAF9yZWxzLy5yZWxzUEsBAi0AFAAGAAgAAAAhAMtZLZtEAgAA 7gQAAA4AAAAAAAAAAAAAAAAALgIAAGRycy9lMm9Eb2MueG1sUEsBAi0AFAAGAAgAAAAhAER+cSff AAAACAEAAA8AAAAAAAAAAAAAAAAAngQAAGRycy9kb3ducmV2LnhtbFBLBQYAAAAABAAEAPMAAACq BQAAAAA= " fillcolor="#91bce3 [2168]" strokecolor="#5b9bd5 [3208]" strokeweight=".5pt">
                <v:fill color2="#7aaddd [2616]" rotate="t" colors="0 #b1cbe9;.5 #a3c1e5;1 #92b9e4" focus="100%" type="gradient">
                  <o:fill v:ext="view" type="gradientUnscaled"/>
                </v:fill>
              </v:rect>
            </w:pict>
          </mc:Fallback>
        </mc:AlternateContent>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t xml:space="preserve">      </w:t>
      </w:r>
      <w:r>
        <w:t xml:space="preserve">      </w:t>
      </w:r>
      <w:r>
        <w:rPr>
          <w:sz w:val="18"/>
          <w:szCs w:val="18"/>
        </w:rPr>
        <w:t>Base Paper</w:t>
      </w:r>
    </w:p>
    <w:p w14:paraId="0EC281B4" w14:textId="786DF522" w:rsidR="00427192" w:rsidRDefault="000072BF" w:rsidP="003268DB">
      <w:pPr>
        <w:pBdr>
          <w:top w:val="nil"/>
          <w:left w:val="nil"/>
          <w:bottom w:val="nil"/>
          <w:right w:val="nil"/>
          <w:between w:val="nil"/>
        </w:pBdr>
        <w:spacing w:before="0" w:line="240" w:lineRule="auto"/>
        <w:ind w:left="6480" w:firstLine="0"/>
        <w:jc w:val="both"/>
      </w:pPr>
      <w:r>
        <w:rPr>
          <w:noProof/>
        </w:rPr>
        <w:lastRenderedPageBreak/>
        <mc:AlternateContent>
          <mc:Choice Requires="wps">
            <w:drawing>
              <wp:anchor distT="0" distB="0" distL="114300" distR="114300" simplePos="0" relativeHeight="251663360" behindDoc="0" locked="0" layoutInCell="1" allowOverlap="1" wp14:anchorId="564AA548" wp14:editId="3F0C7A01">
                <wp:simplePos x="0" y="0"/>
                <wp:positionH relativeFrom="column">
                  <wp:posOffset>4320540</wp:posOffset>
                </wp:positionH>
                <wp:positionV relativeFrom="paragraph">
                  <wp:posOffset>22860</wp:posOffset>
                </wp:positionV>
                <wp:extent cx="152400" cy="76200"/>
                <wp:effectExtent l="0" t="0" r="19050" b="19050"/>
                <wp:wrapNone/>
                <wp:docPr id="1765504217" name="Rectangle 2"/>
                <wp:cNvGraphicFramePr/>
                <a:graphic xmlns:a="http://schemas.openxmlformats.org/drawingml/2006/main">
                  <a:graphicData uri="http://schemas.microsoft.com/office/word/2010/wordprocessingShape">
                    <wps:wsp>
                      <wps:cNvSpPr/>
                      <wps:spPr>
                        <a:xfrm>
                          <a:off x="0" y="0"/>
                          <a:ext cx="152400" cy="76200"/>
                        </a:xfrm>
                        <a:prstGeom prst="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2F4FD" id="Rectangle 2" o:spid="_x0000_s1026" style="position:absolute;margin-left:340.2pt;margin-top:1.8pt;width:12pt;height: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nzelQQIAAO4EAAAOAAAAZHJzL2Uyb0RvYy54bWysVN9v2jAQfp+0/8Hy+wggSjdEqBBVp0mo RaNTn41jQzTH550Ngf31OzshoK7Spmkvztn3+7vvMr07VoYdFPoSbM4HvT5nykooSrvN+bfnhw8f OfNB2EIYsCrnJ+X53ez9u2ntJmoIOzCFQkZBrJ/ULue7ENwky7zcqUr4HjhlSakBKxHoitusQFFT 9Mpkw35/nNWAhUOQynt6vW+UfJbia61keNLaq8BMzqm2kE5M5yae2WwqJlsUblfKtgzxD1VUorSU tAt1L4Jgeyx/C1WVEsGDDj0JVQZal1KlHqibQf9VN+udcCr1QuB418Hk/19Y+XhYuxUSDLXzE09i 7OKosYpfqo8dE1inDix1DEzS4+BmOOoTpJJUt2OaRcQyu/g69OGzgopFIedIo0gIicPSh8b0bEJ+ l+xJCiejYgHGflWalUXMl7wTMdTCIDsIGqmQUtkwblMn6+imS2M6x+GfHVv76KoSaTrnv8jaeaTM YEPnXJUW8K3sxfdBW7Ju7M8INH1HCDZQnFbIEBrKeicfSgJyKXxYCSSOEvS0d+GJDm2gzjm0Emc7 wJ9vvUd7og5pOauJ8zn3P/YCFWfmiyVSfRqMRnFJ0mV0czukC15rNtcau68WQDMY0IY7mcRoH8xZ 1AjVC63nPGYllbCScudcBjxfFqHZRVpwqebzZEaL4URY2rWT56lHojwfXwS6lk2BWPgI5/0Qk1ek amzjPCzM9wF0mRh3wbXFm5Yqcbb9AcStvb4nq8tvavYLAAD//wMAUEsDBBQABgAIAAAAIQCjKQH+ 3gAAAAgBAAAPAAAAZHJzL2Rvd25yZXYueG1sTI/LTsMwEEX3SPyDNUjsqA2koYQ4FULi0Q0SBQll 58RDEhGPg+224e8ZVrC8ukd3zpTr2Y1ijyEOnjScLxQIpNbbgToNb6/3ZysQMRmyZvSEGr4xwro6 PipNYf2BXnC/TZ3gEYqF0dCnNBVSxrZHZ+LCT0jcffjgTOIYOmmDOfC4G+WFUrl0ZiC+0JsJ73ps P7c7p+EJH1VT2/oaN89f75spLLMHV2t9ejLf3oBIOKc/GH71WR0qdmr8jmwUo4Z8pTJGNVzmILi/ UhnnhsFlDrIq5f8Hqh8AAAD//wMAUEsBAi0AFAAGAAgAAAAhALaDOJL+AAAA4QEAABMAAAAAAAAA AAAAAAAAAAAAAFtDb250ZW50X1R5cGVzXS54bWxQSwECLQAUAAYACAAAACEAOP0h/9YAAACUAQAA CwAAAAAAAAAAAAAAAAAvAQAAX3JlbHMvLnJlbHNQSwECLQAUAAYACAAAACEAlJ83pUECAADuBAAA DgAAAAAAAAAAAAAAAAAuAgAAZHJzL2Uyb0RvYy54bWxQSwECLQAUAAYACAAAACEAoykB/t4AAAAI AQAADwAAAAAAAAAAAAAAAACbBAAAZHJzL2Rvd25yZXYueG1sUEsFBgAAAAAEAAQA8wAAAKYFAAAA AA== " fillcolor="#9ecb81 [2169]" strokecolor="#70ad47 [3209]" strokeweight=".5pt">
                <v:fill color2="#8ac066 [2617]" rotate="t" colors="0 #b5d5a7;.5 #aace99;1 #9cca86" focus="100%" type="gradient">
                  <o:fill v:ext="view" type="gradientUnscaled"/>
                </v:fill>
              </v:rect>
            </w:pict>
          </mc:Fallback>
        </mc:AlternateContent>
      </w:r>
      <w:r>
        <w:t xml:space="preserve">            </w:t>
      </w:r>
      <w:r>
        <w:rPr>
          <w:sz w:val="18"/>
          <w:szCs w:val="18"/>
        </w:rPr>
        <w:t>VisualCue Framework</w:t>
      </w:r>
    </w:p>
    <w:p w14:paraId="6C98FD16" w14:textId="7AD1F0D1" w:rsidR="0043568B" w:rsidRPr="00E62DBE" w:rsidRDefault="00347D0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0"/>
          <w:szCs w:val="20"/>
          <w:lang w:val="en-US"/>
        </w:rPr>
      </w:pPr>
      <w:r w:rsidRPr="00E62DBE">
        <w:rPr>
          <w:noProof/>
          <w:sz w:val="20"/>
          <w:szCs w:val="20"/>
        </w:rPr>
        <w:drawing>
          <wp:anchor distT="0" distB="0" distL="0" distR="0" simplePos="0" relativeHeight="251659264" behindDoc="1" locked="0" layoutInCell="1" allowOverlap="1" wp14:anchorId="2F82C337" wp14:editId="1D2CD289">
            <wp:simplePos x="0" y="0"/>
            <wp:positionH relativeFrom="margin">
              <wp:align>left</wp:align>
            </wp:positionH>
            <wp:positionV relativeFrom="paragraph">
              <wp:posOffset>0</wp:posOffset>
            </wp:positionV>
            <wp:extent cx="5364480" cy="3329940"/>
            <wp:effectExtent l="0" t="0" r="7620" b="381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64480" cy="3329940"/>
                    </a:xfrm>
                    <a:prstGeom prst="rect">
                      <a:avLst/>
                    </a:prstGeom>
                  </pic:spPr>
                </pic:pic>
              </a:graphicData>
            </a:graphic>
            <wp14:sizeRelH relativeFrom="margin">
              <wp14:pctWidth>0</wp14:pctWidth>
            </wp14:sizeRelH>
            <wp14:sizeRelV relativeFrom="margin">
              <wp14:pctHeight>0</wp14:pctHeight>
            </wp14:sizeRelV>
          </wp:anchor>
        </w:drawing>
      </w:r>
      <w:r w:rsidR="0043568B">
        <w:rPr>
          <w:i/>
          <w:color w:val="000000"/>
          <w:sz w:val="21"/>
          <w:szCs w:val="21"/>
        </w:rPr>
        <w:br/>
      </w:r>
      <w:r w:rsidR="0043568B" w:rsidRPr="00E62DBE">
        <w:rPr>
          <w:i/>
          <w:color w:val="000000"/>
          <w:sz w:val="20"/>
          <w:szCs w:val="20"/>
        </w:rPr>
        <w:t>The pipeline consists of four components: (A) RT-DETR - Object Detection, (B) Score-CAM - Attention Mapping, (C) SAM - Segmentation, and (D) ZoeDepth - Depth Estimation, followed by Pearson Correlation Analysis.</w:t>
      </w:r>
    </w:p>
    <w:p w14:paraId="2211F788" w14:textId="77777777" w:rsidR="00F45B15" w:rsidRDefault="00F45B1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3"/>
          <w:szCs w:val="23"/>
        </w:rPr>
      </w:pPr>
    </w:p>
    <w:p w14:paraId="54307210" w14:textId="77777777" w:rsidR="003F50EC" w:rsidRDefault="003F50EC"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rPr>
      </w:pPr>
    </w:p>
    <w:p w14:paraId="371849DF" w14:textId="28F82F04"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613150">
        <w:rPr>
          <w:b/>
          <w:bCs/>
          <w:color w:val="000000"/>
        </w:rPr>
        <w:t>Component A: RT-DETR (Object Detection)</w:t>
      </w:r>
      <w:r>
        <w:rPr>
          <w:color w:val="000000"/>
          <w:sz w:val="23"/>
          <w:szCs w:val="23"/>
        </w:rPr>
        <w:t xml:space="preserve"> performs real-time object detection using RT-DETR. The input image is processed to generate bounding boxes and associated confidence scores. These bounding boxes serve as structural anchors for subsequent stages, ensuring object-level consistency throughout the pipeline.</w:t>
      </w:r>
    </w:p>
    <w:p w14:paraId="7A0A2B0C" w14:textId="77777777"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A95E558" w14:textId="4482E35A"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613150">
        <w:rPr>
          <w:b/>
          <w:bCs/>
          <w:color w:val="000000"/>
        </w:rPr>
        <w:t>Component B: Score-CAM (Attention Mapping)</w:t>
      </w:r>
      <w:r w:rsidR="007E17C2">
        <w:rPr>
          <w:color w:val="000000"/>
          <w:sz w:val="23"/>
          <w:szCs w:val="23"/>
        </w:rPr>
        <w:t xml:space="preserve"> </w:t>
      </w:r>
      <w:r>
        <w:rPr>
          <w:color w:val="000000"/>
          <w:sz w:val="23"/>
          <w:szCs w:val="23"/>
        </w:rPr>
        <w:t>interpretability is incorporated by applying Score-CAM to the detection model. This produces attention maps that highlight spatial regions contributing most strongly to detection decisions. Unlike gradient-based saliency techniques, Score-CAM generates class-discriminative attention maps without modifying gradients, thereby improving stability and interpretability.</w:t>
      </w:r>
    </w:p>
    <w:p w14:paraId="7FC8DE0C" w14:textId="77777777"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7710A170" w14:textId="210C4FDB"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613150">
        <w:rPr>
          <w:b/>
          <w:bCs/>
          <w:color w:val="000000"/>
        </w:rPr>
        <w:t>Component C: SAM (Segmentation)</w:t>
      </w:r>
      <w:r>
        <w:rPr>
          <w:color w:val="000000"/>
          <w:sz w:val="23"/>
          <w:szCs w:val="23"/>
        </w:rPr>
        <w:t xml:space="preserve"> performs object-level segmentation using the Segment Anything Model (SAM). The bounding boxes generated by RT-DETR are used as prompts to guide SAM in producing precise segmentation masks. This eliminates the dependence on manually annotated masks, directly addressing a major limitation of the base study. As a result, the system can operate effectively on previously unseen or unlabelled datasets.</w:t>
      </w:r>
    </w:p>
    <w:p w14:paraId="643E91DE" w14:textId="77777777"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5A3CB839" w14:textId="5DD05E7B"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613150">
        <w:rPr>
          <w:b/>
          <w:bCs/>
          <w:color w:val="000000"/>
        </w:rPr>
        <w:t>Component D: ZoeDepth</w:t>
      </w:r>
      <w:r w:rsidR="00FE03B5">
        <w:rPr>
          <w:b/>
          <w:bCs/>
          <w:color w:val="000000"/>
        </w:rPr>
        <w:t xml:space="preserve"> </w:t>
      </w:r>
      <w:r w:rsidRPr="00613150">
        <w:rPr>
          <w:b/>
          <w:bCs/>
          <w:color w:val="000000"/>
        </w:rPr>
        <w:t>(Depth Estimation)</w:t>
      </w:r>
      <w:r>
        <w:rPr>
          <w:color w:val="000000"/>
          <w:sz w:val="23"/>
          <w:szCs w:val="23"/>
        </w:rPr>
        <w:t xml:space="preserve"> introduces spatial reasoning through depth estimation. Zoe Depth is applied to the same input image to produce a dense monocular depth map. Using the segmentation masks obtained from SAM, object-specific depth values are extracted from the depth representation. This integration enables the analysis of how spatial distance relates to model attention and detection confidence.</w:t>
      </w:r>
    </w:p>
    <w:p w14:paraId="6C60FF76" w14:textId="77777777" w:rsidR="00BA4DD3" w:rsidRPr="005914DE"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5B04B3C3" w14:textId="0C9D5293" w:rsidR="00BA4DD3"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613150">
        <w:rPr>
          <w:b/>
          <w:bCs/>
          <w:color w:val="000000"/>
        </w:rPr>
        <w:t>Component E: Pearson Correlation Analysis</w:t>
      </w:r>
      <w:r>
        <w:rPr>
          <w:color w:val="000000"/>
          <w:sz w:val="23"/>
          <w:szCs w:val="23"/>
        </w:rPr>
        <w:t xml:space="preserve"> </w:t>
      </w:r>
      <w:r w:rsidR="0079062B" w:rsidRPr="0079062B">
        <w:rPr>
          <w:color w:val="000000"/>
          <w:sz w:val="23"/>
          <w:szCs w:val="23"/>
        </w:rPr>
        <w:t xml:space="preserve">performs quantitative analysis by computing Pearson correlation coefficients to measure relationships between attention intensity, segmentation regions, detection confidence, and depth values. Pearson correlation was chosen for its interpretability and efficiency in measuring linear associations between spatial representations, maintaining continuity </w:t>
      </w:r>
      <w:r w:rsidR="0079062B" w:rsidRPr="0079062B">
        <w:rPr>
          <w:color w:val="000000"/>
          <w:sz w:val="23"/>
          <w:szCs w:val="23"/>
        </w:rPr>
        <w:lastRenderedPageBreak/>
        <w:t>with the base paper while extending it into a real-time, automated framework suitable for practical deployment</w:t>
      </w:r>
      <w:r>
        <w:rPr>
          <w:color w:val="000000"/>
          <w:sz w:val="23"/>
          <w:szCs w:val="23"/>
        </w:rPr>
        <w:t>.</w:t>
      </w:r>
    </w:p>
    <w:p w14:paraId="5EB780CE" w14:textId="77777777" w:rsidR="00B73AB3" w:rsidRPr="005E6156" w:rsidRDefault="00B73AB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FBFB379" w14:textId="2947FF14" w:rsidR="00D92BF7" w:rsidRPr="00826B3D" w:rsidRDefault="00BA4DD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3"/>
          <w:szCs w:val="23"/>
          <w:lang w:val="en-US"/>
        </w:rPr>
      </w:pPr>
      <w:r w:rsidRPr="00826B3D">
        <w:rPr>
          <w:b/>
          <w:bCs/>
          <w:color w:val="000000"/>
          <w:sz w:val="23"/>
          <w:szCs w:val="23"/>
          <w:lang w:val="en-US"/>
        </w:rPr>
        <w:t>4.</w:t>
      </w:r>
      <w:r w:rsidR="009059DF" w:rsidRPr="00826B3D">
        <w:rPr>
          <w:b/>
          <w:bCs/>
          <w:color w:val="000000"/>
          <w:sz w:val="23"/>
          <w:szCs w:val="23"/>
          <w:lang w:val="en-US"/>
        </w:rPr>
        <w:t>2</w:t>
      </w:r>
      <w:r w:rsidRPr="00826B3D">
        <w:rPr>
          <w:b/>
          <w:bCs/>
          <w:color w:val="000000"/>
          <w:sz w:val="23"/>
          <w:szCs w:val="23"/>
          <w:lang w:val="en-US"/>
        </w:rPr>
        <w:t xml:space="preserve"> Experimental Setu</w:t>
      </w:r>
      <w:r w:rsidR="0092342E" w:rsidRPr="00826B3D">
        <w:rPr>
          <w:b/>
          <w:bCs/>
          <w:color w:val="000000"/>
          <w:sz w:val="23"/>
          <w:szCs w:val="23"/>
          <w:lang w:val="en-US"/>
        </w:rPr>
        <w:t>p</w:t>
      </w:r>
    </w:p>
    <w:p w14:paraId="1B3D7035" w14:textId="77777777" w:rsidR="0092342E" w:rsidRDefault="0092342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p>
    <w:p w14:paraId="4A8FCD5B" w14:textId="5B685BFE" w:rsidR="008B6E85" w:rsidRDefault="00F85CFB"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F85CFB">
        <w:rPr>
          <w:color w:val="000000"/>
          <w:sz w:val="23"/>
          <w:szCs w:val="23"/>
        </w:rPr>
        <w:t>The</w:t>
      </w:r>
      <w:r>
        <w:rPr>
          <w:b/>
          <w:bCs/>
          <w:color w:val="000000"/>
          <w:sz w:val="23"/>
          <w:szCs w:val="23"/>
        </w:rPr>
        <w:t xml:space="preserve"> </w:t>
      </w:r>
      <w:r w:rsidR="008B6E85" w:rsidRPr="00F85CFB">
        <w:rPr>
          <w:b/>
          <w:bCs/>
          <w:color w:val="000000"/>
          <w:sz w:val="23"/>
          <w:szCs w:val="23"/>
        </w:rPr>
        <w:t>Figure</w:t>
      </w:r>
      <w:r w:rsidRPr="00F85CFB">
        <w:rPr>
          <w:b/>
          <w:bCs/>
          <w:color w:val="000000"/>
          <w:sz w:val="23"/>
          <w:szCs w:val="23"/>
        </w:rPr>
        <w:t xml:space="preserve"> </w:t>
      </w:r>
      <w:r w:rsidR="0079062B" w:rsidRPr="00F85CFB">
        <w:rPr>
          <w:b/>
          <w:bCs/>
          <w:color w:val="000000"/>
          <w:sz w:val="23"/>
          <w:szCs w:val="23"/>
        </w:rPr>
        <w:t>2</w:t>
      </w:r>
      <w:r w:rsidR="008B6E85" w:rsidRPr="008B6E85">
        <w:rPr>
          <w:color w:val="000000"/>
          <w:sz w:val="23"/>
          <w:szCs w:val="23"/>
        </w:rPr>
        <w:t xml:space="preserve"> shows sample outputs from the VisualCue Framework, including object detections, attention maps, segmentation masks, and depth maps for the same input image. The results demonstrate consistent alignment between model attention and object regions, confirming the effectiveness of the pipeline.</w:t>
      </w:r>
    </w:p>
    <w:p w14:paraId="35330615" w14:textId="77777777" w:rsidR="008B6E85" w:rsidRPr="005914DE" w:rsidRDefault="008B6E8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519A8B91" w14:textId="017D2741" w:rsidR="004618B1" w:rsidRDefault="0059097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rPr>
      </w:pPr>
      <w:r>
        <w:rPr>
          <w:b/>
          <w:bCs/>
          <w:color w:val="000000"/>
          <w:sz w:val="24"/>
          <w:szCs w:val="24"/>
          <w:lang w:val="en-US"/>
        </w:rPr>
        <w:tab/>
      </w:r>
      <w:r>
        <w:rPr>
          <w:b/>
          <w:bCs/>
          <w:color w:val="000000"/>
          <w:sz w:val="24"/>
          <w:szCs w:val="24"/>
          <w:lang w:val="en-US"/>
        </w:rPr>
        <w:tab/>
      </w:r>
      <w:r>
        <w:rPr>
          <w:b/>
          <w:bCs/>
          <w:color w:val="000000"/>
          <w:sz w:val="24"/>
          <w:szCs w:val="24"/>
        </w:rPr>
        <w:t>Figure 2: Representative Pipeline Results for a Sample Image</w:t>
      </w:r>
    </w:p>
    <w:p w14:paraId="40CEDB5D" w14:textId="77777777" w:rsidR="00EF3A21" w:rsidRDefault="00EF3A2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rPr>
      </w:pPr>
    </w:p>
    <w:p w14:paraId="49E3E04B" w14:textId="7513D89A" w:rsidR="00670FAD" w:rsidRDefault="00EB42D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rPr>
      </w:pPr>
      <w:r>
        <w:rPr>
          <w:color w:val="000000"/>
          <w:sz w:val="23"/>
          <w:szCs w:val="23"/>
        </w:rPr>
        <w:t>(a) RT-DETR Detection Output (First row left) - bounding boxes drawn around detected objects with confidence scores. (b) SAM Segmentation Mask (First row right) - white regions represent detected object areas; black regions are background. (c) Score-CAM Attention Map (Second row left) - a heatmap where warm colours (red/yellow) indicate regions the model focuses on most strongly, and cool colours (blue) indicate low attention. (d) ZoeDepth Depth Map (Second row right) - colours represent relative depth: colours like red and orange indicate regions closer to the camera, while colours like blue and purple indicate regions further away. The colour bar on the right shows the corresponding depth scale</w:t>
      </w:r>
      <w:r>
        <w:rPr>
          <w:b/>
          <w:bCs/>
          <w:i/>
          <w:iCs/>
          <w:color w:val="000000"/>
          <w:sz w:val="24"/>
          <w:szCs w:val="24"/>
        </w:rPr>
        <w:t>.</w:t>
      </w:r>
    </w:p>
    <w:p w14:paraId="1205B327" w14:textId="46206B06" w:rsidR="00EB42DA" w:rsidRDefault="00EB42D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rPr>
      </w:pPr>
    </w:p>
    <w:p w14:paraId="03B1E30B" w14:textId="77777777" w:rsidR="0059097F" w:rsidRDefault="0059097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p>
    <w:p w14:paraId="03DB436B" w14:textId="7E777542" w:rsidR="00AE7B1D" w:rsidRDefault="00B76499"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r>
        <w:rPr>
          <w:noProof/>
          <w:sz w:val="20"/>
        </w:rPr>
        <mc:AlternateContent>
          <mc:Choice Requires="wpg">
            <w:drawing>
              <wp:inline distT="0" distB="0" distL="0" distR="0" wp14:anchorId="1D44CCAE" wp14:editId="4817D705">
                <wp:extent cx="4953000" cy="1996440"/>
                <wp:effectExtent l="0"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0" cy="1996440"/>
                          <a:chOff x="0" y="0"/>
                          <a:chExt cx="4953000" cy="1676400"/>
                        </a:xfrm>
                      </wpg:grpSpPr>
                      <pic:pic xmlns:pic="http://schemas.openxmlformats.org/drawingml/2006/picture">
                        <pic:nvPicPr>
                          <pic:cNvPr id="7" name="Image 7"/>
                          <pic:cNvPicPr/>
                        </pic:nvPicPr>
                        <pic:blipFill>
                          <a:blip r:embed="rId10" cstate="print"/>
                          <a:stretch>
                            <a:fillRect/>
                          </a:stretch>
                        </pic:blipFill>
                        <pic:spPr>
                          <a:xfrm>
                            <a:off x="0" y="0"/>
                            <a:ext cx="2049780" cy="1676400"/>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3008247" y="2"/>
                            <a:ext cx="1944753" cy="1661158"/>
                          </a:xfrm>
                          <a:prstGeom prst="rect">
                            <a:avLst/>
                          </a:prstGeom>
                        </pic:spPr>
                      </pic:pic>
                    </wpg:wgp>
                  </a:graphicData>
                </a:graphic>
              </wp:inline>
            </w:drawing>
          </mc:Choice>
          <mc:Fallback>
            <w:pict>
              <v:group w14:anchorId="7481FAE7" id="Group 6" o:spid="_x0000_s1026" style="width:390pt;height:157.2pt;mso-position-horizontal-relative:char;mso-position-vertical-relative:line" coordsize="49530,16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20497;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">
                  <v:imagedata r:id="rId13" o:title=""/>
                </v:shape>
                <v:shape id="Image 8" o:spid="_x0000_s1028" type="#_x0000_t75" style="position:absolute;left:30082;width:19448;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">
                  <v:imagedata r:id="rId14" o:title=""/>
                </v:shape>
                <w10:anchorlock/>
              </v:group>
            </w:pict>
          </mc:Fallback>
        </mc:AlternateContent>
      </w:r>
      <w:r>
        <w:rPr>
          <w:noProof/>
          <w:spacing w:val="40"/>
          <w:position w:val="1"/>
          <w:sz w:val="20"/>
        </w:rPr>
        <w:t xml:space="preserve"> </w:t>
      </w:r>
    </w:p>
    <w:p w14:paraId="5E5F02B1" w14:textId="47DA548B" w:rsidR="00537280" w:rsidRDefault="00E561D2" w:rsidP="00CF1915">
      <w:pPr>
        <w:spacing w:before="133" w:after="39" w:line="360" w:lineRule="auto"/>
        <w:ind w:right="178" w:firstLine="0"/>
        <w:jc w:val="both"/>
        <w:rPr>
          <w:b/>
          <w:sz w:val="18"/>
        </w:rPr>
      </w:pPr>
      <w:r>
        <w:rPr>
          <w:noProof/>
          <w:spacing w:val="40"/>
          <w:position w:val="1"/>
          <w:sz w:val="20"/>
        </w:rPr>
        <w:drawing>
          <wp:anchor distT="0" distB="0" distL="114300" distR="114300" simplePos="0" relativeHeight="251664384" behindDoc="1" locked="0" layoutInCell="1" allowOverlap="1" wp14:anchorId="78CC2537" wp14:editId="0209B21E">
            <wp:simplePos x="0" y="0"/>
            <wp:positionH relativeFrom="margin">
              <wp:posOffset>121920</wp:posOffset>
            </wp:positionH>
            <wp:positionV relativeFrom="paragraph">
              <wp:posOffset>346710</wp:posOffset>
            </wp:positionV>
            <wp:extent cx="2034540" cy="1851660"/>
            <wp:effectExtent l="0" t="0" r="3810" b="0"/>
            <wp:wrapTight wrapText="bothSides">
              <wp:wrapPolygon edited="0">
                <wp:start x="0" y="0"/>
                <wp:lineTo x="0" y="21333"/>
                <wp:lineTo x="21438" y="21333"/>
                <wp:lineTo x="21438" y="0"/>
                <wp:lineTo x="0" y="0"/>
              </wp:wrapPolygon>
            </wp:wrapTight>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4540" cy="1851660"/>
                    </a:xfrm>
                    <a:prstGeom prst="rect">
                      <a:avLst/>
                    </a:prstGeom>
                  </pic:spPr>
                </pic:pic>
              </a:graphicData>
            </a:graphic>
            <wp14:sizeRelH relativeFrom="page">
              <wp14:pctWidth>0</wp14:pctWidth>
            </wp14:sizeRelH>
            <wp14:sizeRelV relativeFrom="page">
              <wp14:pctHeight>0</wp14:pctHeight>
            </wp14:sizeRelV>
          </wp:anchor>
        </w:drawing>
      </w:r>
      <w:r>
        <w:rPr>
          <w:b/>
          <w:noProof/>
          <w:sz w:val="9"/>
        </w:rPr>
        <w:drawing>
          <wp:anchor distT="0" distB="0" distL="0" distR="0" simplePos="0" relativeHeight="251661312" behindDoc="1" locked="0" layoutInCell="1" allowOverlap="1" wp14:anchorId="47491A28" wp14:editId="58E8FA3C">
            <wp:simplePos x="0" y="0"/>
            <wp:positionH relativeFrom="margin">
              <wp:posOffset>3048000</wp:posOffset>
            </wp:positionH>
            <wp:positionV relativeFrom="paragraph">
              <wp:posOffset>236220</wp:posOffset>
            </wp:positionV>
            <wp:extent cx="2150110" cy="2171700"/>
            <wp:effectExtent l="0" t="0" r="254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150110" cy="2171700"/>
                    </a:xfrm>
                    <a:prstGeom prst="rect">
                      <a:avLst/>
                    </a:prstGeom>
                  </pic:spPr>
                </pic:pic>
              </a:graphicData>
            </a:graphic>
            <wp14:sizeRelH relativeFrom="margin">
              <wp14:pctWidth>0</wp14:pctWidth>
            </wp14:sizeRelH>
            <wp14:sizeRelV relativeFrom="margin">
              <wp14:pctHeight>0</wp14:pctHeight>
            </wp14:sizeRelV>
          </wp:anchor>
        </w:drawing>
      </w:r>
    </w:p>
    <w:p w14:paraId="36FECDD2" w14:textId="77777777" w:rsidR="00347D0F" w:rsidRDefault="00347D0F" w:rsidP="00CF1915">
      <w:pPr>
        <w:spacing w:before="133" w:after="39" w:line="360" w:lineRule="auto"/>
        <w:ind w:right="178" w:firstLine="0"/>
        <w:jc w:val="both"/>
        <w:rPr>
          <w:b/>
          <w:color w:val="000000"/>
          <w:sz w:val="32"/>
          <w:szCs w:val="32"/>
        </w:rPr>
      </w:pPr>
    </w:p>
    <w:p w14:paraId="650CBB91" w14:textId="79FE9749" w:rsidR="0017042E" w:rsidRDefault="0017042E" w:rsidP="00CF1915">
      <w:pPr>
        <w:spacing w:before="133" w:after="39" w:line="360" w:lineRule="auto"/>
        <w:ind w:right="178" w:firstLine="0"/>
        <w:jc w:val="both"/>
        <w:rPr>
          <w:sz w:val="18"/>
        </w:rPr>
      </w:pPr>
      <w:r>
        <w:rPr>
          <w:b/>
          <w:color w:val="000000"/>
          <w:sz w:val="32"/>
          <w:szCs w:val="32"/>
        </w:rPr>
        <w:lastRenderedPageBreak/>
        <w:t>5. Results</w:t>
      </w:r>
      <w:r>
        <w:rPr>
          <w:sz w:val="18"/>
        </w:rPr>
        <w:t>:</w:t>
      </w:r>
    </w:p>
    <w:p w14:paraId="50A49B21" w14:textId="77777777" w:rsidR="00D41C07" w:rsidRPr="00826B3D" w:rsidRDefault="0017042E" w:rsidP="00CF1915">
      <w:pPr>
        <w:spacing w:before="133" w:after="39" w:line="360" w:lineRule="auto"/>
        <w:ind w:right="178" w:firstLine="0"/>
        <w:jc w:val="both"/>
        <w:rPr>
          <w:b/>
          <w:bCs/>
          <w:color w:val="000000"/>
          <w:sz w:val="23"/>
          <w:szCs w:val="23"/>
          <w:lang w:val="en-US"/>
        </w:rPr>
      </w:pPr>
      <w:r w:rsidRPr="00826B3D">
        <w:rPr>
          <w:b/>
          <w:bCs/>
          <w:color w:val="000000"/>
          <w:sz w:val="23"/>
          <w:szCs w:val="23"/>
          <w:lang w:val="en-US"/>
        </w:rPr>
        <w:t xml:space="preserve">5.1 Graphical interface </w:t>
      </w:r>
    </w:p>
    <w:p w14:paraId="2583F261" w14:textId="06C3AD29" w:rsidR="00B81510" w:rsidRPr="00D41C07" w:rsidRDefault="00D41C07" w:rsidP="00CF1915">
      <w:pPr>
        <w:spacing w:before="133" w:after="39" w:line="240" w:lineRule="auto"/>
        <w:ind w:right="178" w:firstLine="0"/>
        <w:jc w:val="both"/>
        <w:rPr>
          <w:sz w:val="23"/>
          <w:szCs w:val="23"/>
        </w:rPr>
      </w:pPr>
      <w:r>
        <w:rPr>
          <w:color w:val="000000"/>
          <w:sz w:val="24"/>
          <w:szCs w:val="24"/>
          <w:lang w:val="en-US"/>
        </w:rPr>
        <w:t xml:space="preserve">The following screenshots in the </w:t>
      </w:r>
      <w:r w:rsidRPr="0079062B">
        <w:rPr>
          <w:b/>
          <w:bCs/>
          <w:color w:val="000000"/>
          <w:sz w:val="24"/>
          <w:szCs w:val="24"/>
          <w:lang w:val="en-US"/>
        </w:rPr>
        <w:t>Figure 3</w:t>
      </w:r>
      <w:r>
        <w:rPr>
          <w:color w:val="000000"/>
          <w:sz w:val="24"/>
          <w:szCs w:val="24"/>
          <w:lang w:val="en-US"/>
        </w:rPr>
        <w:t xml:space="preserve"> illustrate the web-based graphical interface of the framework, demonstrating the end-to-end pipeline on sample inputs</w:t>
      </w:r>
      <w:r>
        <w:rPr>
          <w:sz w:val="23"/>
          <w:szCs w:val="23"/>
        </w:rPr>
        <w:t>.</w:t>
      </w:r>
    </w:p>
    <w:p w14:paraId="521773A4" w14:textId="2282AC62" w:rsidR="002A2E86" w:rsidRDefault="002A2E86" w:rsidP="00CF1915">
      <w:pPr>
        <w:spacing w:before="133" w:after="39" w:line="360" w:lineRule="auto"/>
        <w:ind w:right="178" w:firstLine="0"/>
        <w:jc w:val="both"/>
        <w:rPr>
          <w:b/>
          <w:bCs/>
          <w:color w:val="000000"/>
          <w:sz w:val="24"/>
          <w:szCs w:val="24"/>
        </w:rPr>
      </w:pPr>
      <w:r>
        <w:rPr>
          <w:b/>
          <w:bCs/>
          <w:color w:val="000000"/>
          <w:sz w:val="24"/>
          <w:szCs w:val="24"/>
          <w:lang w:val="en-US"/>
        </w:rPr>
        <w:tab/>
      </w:r>
      <w:r>
        <w:rPr>
          <w:b/>
          <w:bCs/>
          <w:color w:val="000000"/>
          <w:sz w:val="24"/>
          <w:szCs w:val="24"/>
          <w:lang w:val="en-US"/>
        </w:rPr>
        <w:tab/>
      </w:r>
      <w:r>
        <w:rPr>
          <w:b/>
          <w:bCs/>
          <w:color w:val="000000"/>
          <w:sz w:val="24"/>
          <w:szCs w:val="24"/>
        </w:rPr>
        <w:t>Figure 3: VisualCue Framework — Graphical User Interface</w:t>
      </w:r>
    </w:p>
    <w:p w14:paraId="157E6C2C" w14:textId="7AF3DE5C" w:rsidR="00BA4DD3" w:rsidRDefault="00B6511C"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r>
        <w:rPr>
          <w:b/>
          <w:bCs/>
          <w:noProof/>
          <w:color w:val="000000"/>
          <w:sz w:val="24"/>
          <w:szCs w:val="24"/>
          <w:lang w:val="en-US"/>
        </w:rPr>
        <w:drawing>
          <wp:inline distT="0" distB="0" distL="0" distR="0" wp14:anchorId="3ADE862A" wp14:editId="3CF45F5D">
            <wp:extent cx="5731510" cy="2571115"/>
            <wp:effectExtent l="0" t="0" r="2540" b="635"/>
            <wp:docPr id="36495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5773" name=""/>
                    <pic:cNvPicPr/>
                  </pic:nvPicPr>
                  <pic:blipFill>
                    <a:blip r:embed="rId17"/>
                    <a:stretch>
                      <a:fillRect/>
                    </a:stretch>
                  </pic:blipFill>
                  <pic:spPr>
                    <a:xfrm>
                      <a:off x="0" y="0"/>
                      <a:ext cx="5731510" cy="2571115"/>
                    </a:xfrm>
                    <a:prstGeom prst="rect">
                      <a:avLst/>
                    </a:prstGeom>
                  </pic:spPr>
                </pic:pic>
              </a:graphicData>
            </a:graphic>
          </wp:inline>
        </w:drawing>
      </w:r>
    </w:p>
    <w:p w14:paraId="229AFDF4" w14:textId="2F0D5042" w:rsidR="00F50E9F" w:rsidRPr="00337AE1" w:rsidRDefault="006A4C0D"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left="4320" w:hanging="4320"/>
        <w:jc w:val="both"/>
        <w:rPr>
          <w:i/>
          <w:iCs/>
          <w:color w:val="000000"/>
        </w:rPr>
      </w:pPr>
      <w:r w:rsidRPr="00337AE1">
        <w:rPr>
          <w:i/>
          <w:iCs/>
          <w:color w:val="000000"/>
          <w:lang w:val="en-US"/>
        </w:rPr>
        <w:t>Figure 3a: Original Image (left)</w:t>
      </w:r>
      <w:r w:rsidRPr="00337AE1">
        <w:rPr>
          <w:b/>
          <w:bCs/>
          <w:i/>
          <w:iCs/>
          <w:color w:val="000000"/>
          <w:lang w:val="en-US"/>
        </w:rPr>
        <w:t xml:space="preserve"> </w:t>
      </w:r>
      <w:r w:rsidRPr="00337AE1">
        <w:rPr>
          <w:i/>
          <w:iCs/>
          <w:color w:val="000000"/>
          <w:lang w:val="en-US"/>
        </w:rPr>
        <w:t xml:space="preserve">and </w:t>
      </w:r>
      <w:r w:rsidRPr="00337AE1">
        <w:rPr>
          <w:i/>
          <w:iCs/>
          <w:color w:val="000000"/>
        </w:rPr>
        <w:t>RT-DETR Object Detection (Right) - The framework draws</w:t>
      </w:r>
    </w:p>
    <w:p w14:paraId="417567DC" w14:textId="77777777" w:rsidR="00F50E9F" w:rsidRPr="00DB4044" w:rsidRDefault="0040388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left="4320" w:hanging="4320"/>
        <w:jc w:val="both"/>
        <w:rPr>
          <w:i/>
          <w:iCs/>
          <w:color w:val="000000"/>
        </w:rPr>
      </w:pPr>
      <w:r>
        <w:rPr>
          <w:i/>
          <w:iCs/>
          <w:color w:val="000000"/>
        </w:rPr>
        <w:t xml:space="preserve">green bounding boxes around all detected objects in the image, showing that the model has </w:t>
      </w:r>
    </w:p>
    <w:p w14:paraId="52920FA5" w14:textId="350D7F7E" w:rsidR="006A4C0D" w:rsidRPr="00DB4044" w:rsidRDefault="0040388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left="4320" w:hanging="4320"/>
        <w:jc w:val="both"/>
        <w:rPr>
          <w:i/>
          <w:iCs/>
          <w:color w:val="000000"/>
        </w:rPr>
      </w:pPr>
      <w:r>
        <w:rPr>
          <w:i/>
          <w:iCs/>
          <w:color w:val="000000"/>
        </w:rPr>
        <w:t>successfully located it. The label at the top confirms the detected object class.</w:t>
      </w:r>
    </w:p>
    <w:p w14:paraId="0A058781" w14:textId="77777777" w:rsidR="00F50E9F" w:rsidRPr="00F50E9F" w:rsidRDefault="00F50E9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left="4320" w:hanging="4320"/>
        <w:jc w:val="both"/>
        <w:rPr>
          <w:color w:val="000000"/>
        </w:rPr>
      </w:pPr>
    </w:p>
    <w:p w14:paraId="6FE1094A" w14:textId="02E907E0" w:rsidR="001A424C" w:rsidRDefault="00E6393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r>
        <w:rPr>
          <w:b/>
          <w:bCs/>
          <w:noProof/>
          <w:color w:val="000000"/>
          <w:sz w:val="24"/>
          <w:szCs w:val="24"/>
          <w:lang w:val="en-US"/>
        </w:rPr>
        <w:drawing>
          <wp:inline distT="0" distB="0" distL="0" distR="0" wp14:anchorId="07A8BAE4" wp14:editId="3CB52888">
            <wp:extent cx="5731510" cy="2282825"/>
            <wp:effectExtent l="0" t="0" r="2540" b="3175"/>
            <wp:docPr id="16293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2031" name=""/>
                    <pic:cNvPicPr/>
                  </pic:nvPicPr>
                  <pic:blipFill>
                    <a:blip r:embed="rId18"/>
                    <a:stretch>
                      <a:fillRect/>
                    </a:stretch>
                  </pic:blipFill>
                  <pic:spPr>
                    <a:xfrm>
                      <a:off x="0" y="0"/>
                      <a:ext cx="5731510" cy="2282825"/>
                    </a:xfrm>
                    <a:prstGeom prst="rect">
                      <a:avLst/>
                    </a:prstGeom>
                  </pic:spPr>
                </pic:pic>
              </a:graphicData>
            </a:graphic>
          </wp:inline>
        </w:drawing>
      </w:r>
      <w:r>
        <w:rPr>
          <w:b/>
          <w:bCs/>
          <w:color w:val="000000"/>
          <w:sz w:val="24"/>
          <w:szCs w:val="24"/>
          <w:lang w:val="en-US"/>
        </w:rPr>
        <w:br/>
      </w:r>
      <w:r>
        <w:rPr>
          <w:i/>
          <w:iCs/>
          <w:color w:val="000000"/>
        </w:rPr>
        <w:t>Figure 3b: Score-CAM attention map (left) and SAM segmentation mask (right), highlighting model focus regions and object boundaries</w:t>
      </w:r>
    </w:p>
    <w:p w14:paraId="1DE615CF" w14:textId="3A6A5696" w:rsidR="00E6393E" w:rsidRDefault="00E6393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r>
        <w:rPr>
          <w:b/>
          <w:bCs/>
          <w:noProof/>
          <w:color w:val="000000"/>
          <w:sz w:val="24"/>
          <w:szCs w:val="24"/>
          <w:lang w:val="en-US"/>
        </w:rPr>
        <w:lastRenderedPageBreak/>
        <w:drawing>
          <wp:inline distT="0" distB="0" distL="0" distR="0" wp14:anchorId="1C8899FA" wp14:editId="678F57A5">
            <wp:extent cx="5600700" cy="3045460"/>
            <wp:effectExtent l="0" t="0" r="0" b="2540"/>
            <wp:docPr id="9930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8633" name=""/>
                    <pic:cNvPicPr/>
                  </pic:nvPicPr>
                  <pic:blipFill>
                    <a:blip r:embed="rId19"/>
                    <a:stretch>
                      <a:fillRect/>
                    </a:stretch>
                  </pic:blipFill>
                  <pic:spPr>
                    <a:xfrm>
                      <a:off x="0" y="0"/>
                      <a:ext cx="5600700" cy="3045460"/>
                    </a:xfrm>
                    <a:prstGeom prst="rect">
                      <a:avLst/>
                    </a:prstGeom>
                  </pic:spPr>
                </pic:pic>
              </a:graphicData>
            </a:graphic>
          </wp:inline>
        </w:drawing>
      </w:r>
    </w:p>
    <w:p w14:paraId="6F80F2DF" w14:textId="79EF4D45" w:rsidR="00901B38" w:rsidRPr="00DB4044" w:rsidRDefault="005C739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i/>
          <w:iCs/>
          <w:color w:val="000000"/>
        </w:rPr>
      </w:pPr>
      <w:r>
        <w:rPr>
          <w:i/>
          <w:iCs/>
          <w:color w:val="000000"/>
        </w:rPr>
        <w:t>Figure 3c:</w:t>
      </w:r>
      <w:r>
        <w:rPr>
          <w:b/>
          <w:bCs/>
          <w:i/>
          <w:iCs/>
          <w:color w:val="000000"/>
        </w:rPr>
        <w:t xml:space="preserve"> </w:t>
      </w:r>
      <w:r>
        <w:rPr>
          <w:i/>
          <w:iCs/>
          <w:color w:val="000000"/>
        </w:rPr>
        <w:t xml:space="preserve">This map estimates how far each part of the scene is from the camera. </w:t>
      </w:r>
    </w:p>
    <w:p w14:paraId="1D3EFA3B" w14:textId="530F023F" w:rsidR="005C7393" w:rsidRPr="00DB4044" w:rsidRDefault="005C739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i/>
          <w:iCs/>
          <w:color w:val="000000"/>
        </w:rPr>
      </w:pPr>
      <w:r>
        <w:rPr>
          <w:i/>
          <w:iCs/>
          <w:color w:val="000000"/>
        </w:rPr>
        <w:t>The correlation score of 0.434 shown at the bottom indicates the degree of alignment between the model's attention and the depth distribution.</w:t>
      </w:r>
    </w:p>
    <w:p w14:paraId="2857FC89" w14:textId="77777777" w:rsidR="009105D5" w:rsidRDefault="009105D5"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p>
    <w:p w14:paraId="5D34FE98" w14:textId="77777777" w:rsidR="004E7D19" w:rsidRDefault="004E7D19"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p>
    <w:p w14:paraId="1585D005" w14:textId="732B3FA1" w:rsidR="00BA4DD3" w:rsidRPr="00826B3D" w:rsidRDefault="003A6813"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3"/>
          <w:szCs w:val="23"/>
          <w:lang w:val="en-US"/>
        </w:rPr>
      </w:pPr>
      <w:r w:rsidRPr="00826B3D">
        <w:rPr>
          <w:b/>
          <w:bCs/>
          <w:color w:val="000000"/>
          <w:sz w:val="23"/>
          <w:szCs w:val="23"/>
          <w:lang w:val="en-US"/>
        </w:rPr>
        <w:t>5.2 Evaluation Methodology</w:t>
      </w:r>
    </w:p>
    <w:p w14:paraId="3274D2EB" w14:textId="77777777" w:rsidR="00B76499" w:rsidRDefault="00B76499"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lang w:val="en-US"/>
        </w:rPr>
      </w:pPr>
    </w:p>
    <w:p w14:paraId="687A20EA" w14:textId="797DE976" w:rsidR="00DD76F4" w:rsidRDefault="00BF563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Pr>
          <w:color w:val="000000"/>
          <w:sz w:val="23"/>
          <w:szCs w:val="23"/>
        </w:rPr>
        <w:t xml:space="preserve">Compared to the base paper models, the VisualCue Framework achieves the highest Mean Pearson Correlation of 0.186 (SAM &amp; Score-CAM), outperforming all baseline techniques including the best base model DeepGaze IIE (0.17). This indicates better alignment between model attention and object regions, meaning the model's focus is more consistent with the actual object areas in the image. The attention-depth correlation of 0.143 also shows stable spatial understanding within a real-time and annotation-free architecture. Overall, the results in the </w:t>
      </w:r>
      <w:r>
        <w:rPr>
          <w:b/>
          <w:bCs/>
          <w:color w:val="000000"/>
          <w:sz w:val="23"/>
          <w:szCs w:val="23"/>
        </w:rPr>
        <w:t>Table 1</w:t>
      </w:r>
      <w:r>
        <w:rPr>
          <w:color w:val="000000"/>
          <w:sz w:val="23"/>
          <w:szCs w:val="23"/>
        </w:rPr>
        <w:t xml:space="preserve"> highlight the novelty of the VisualCue Framework in transforming prior offline correlation analysis into a unified, automated, and deployable system while maintaining competitive analytical performance. The primary evaluation metric used was Pearson Correlation (ρ), which measures the linear relationship between two variables, indicating how strongly two spatial maps</w:t>
      </w:r>
      <w:r w:rsidR="00861DFF">
        <w:rPr>
          <w:color w:val="000000"/>
          <w:sz w:val="23"/>
          <w:szCs w:val="23"/>
        </w:rPr>
        <w:t>,</w:t>
      </w:r>
      <w:r>
        <w:rPr>
          <w:color w:val="000000"/>
          <w:sz w:val="23"/>
          <w:szCs w:val="23"/>
        </w:rPr>
        <w:t xml:space="preserve"> such as an attention map and a segmentation mask</w:t>
      </w:r>
      <w:r w:rsidR="00861DFF">
        <w:rPr>
          <w:color w:val="000000"/>
          <w:sz w:val="23"/>
          <w:szCs w:val="23"/>
        </w:rPr>
        <w:t>,</w:t>
      </w:r>
      <w:r>
        <w:rPr>
          <w:color w:val="000000"/>
          <w:sz w:val="23"/>
          <w:szCs w:val="23"/>
        </w:rPr>
        <w:t xml:space="preserve"> are related to each other. The formula is shown in Equation 1.</w:t>
      </w:r>
    </w:p>
    <w:p w14:paraId="2A2AB4A0" w14:textId="5DA48AE1" w:rsidR="00DD76F4" w:rsidRDefault="00DD76F4"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noProof/>
          <w:color w:val="000000"/>
          <w:sz w:val="23"/>
          <w:szCs w:val="23"/>
        </w:rPr>
        <w:drawing>
          <wp:inline distT="0" distB="0" distL="0" distR="0" wp14:anchorId="60DAAC3C" wp14:editId="400E57C2">
            <wp:extent cx="1196444" cy="426757"/>
            <wp:effectExtent l="0" t="0" r="3810" b="0"/>
            <wp:docPr id="134105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2220" name=""/>
                    <pic:cNvPicPr/>
                  </pic:nvPicPr>
                  <pic:blipFill>
                    <a:blip r:embed="rId20"/>
                    <a:stretch>
                      <a:fillRect/>
                    </a:stretch>
                  </pic:blipFill>
                  <pic:spPr>
                    <a:xfrm>
                      <a:off x="0" y="0"/>
                      <a:ext cx="1196444" cy="426757"/>
                    </a:xfrm>
                    <a:prstGeom prst="rect">
                      <a:avLst/>
                    </a:prstGeom>
                  </pic:spPr>
                </pic:pic>
              </a:graphicData>
            </a:graphic>
          </wp:inline>
        </w:drawing>
      </w:r>
      <w:r>
        <w:rPr>
          <w:color w:val="000000"/>
          <w:sz w:val="23"/>
          <w:szCs w:val="23"/>
        </w:rPr>
        <w:tab/>
      </w:r>
      <w:r>
        <w:rPr>
          <w:color w:val="000000"/>
          <w:sz w:val="23"/>
          <w:szCs w:val="23"/>
        </w:rPr>
        <w:tab/>
      </w:r>
    </w:p>
    <w:p w14:paraId="3B200001" w14:textId="3B200001" w:rsidR="00AC0EE1" w:rsidRDefault="00AC0EE1" w:rsidP="00CF1915">
      <w:pPr>
        <w:spacing w:before="0" w:line="240" w:lineRule="auto"/>
        <w:ind w:firstLine="0"/>
        <w:jc w:val="both"/>
        <w:rPr>
          <w:i/>
          <w:iCs/>
          <w:color w:val="000000"/>
          <w:sz w:val="23"/>
          <w:szCs w:val="23"/>
        </w:rPr>
      </w:pPr>
      <w:r>
        <w:rPr>
          <w:i/>
          <w:iCs/>
          <w:color w:val="000000"/>
          <w:sz w:val="23"/>
          <w:szCs w:val="23"/>
        </w:rPr>
        <w:t>Equation 1: Pearson Correlation Coefficient</w:t>
      </w:r>
    </w:p>
    <w:p w14:paraId="3A237C6F" w14:textId="77777777" w:rsidR="00AC4A5E" w:rsidRDefault="00AC4A5E" w:rsidP="00CF1915">
      <w:pPr>
        <w:spacing w:before="0" w:line="240" w:lineRule="auto"/>
        <w:ind w:firstLine="0"/>
        <w:jc w:val="both"/>
        <w:rPr>
          <w:color w:val="000000"/>
          <w:sz w:val="23"/>
          <w:szCs w:val="23"/>
        </w:rPr>
      </w:pPr>
    </w:p>
    <w:p w14:paraId="3B200002" w14:textId="48171F95" w:rsidR="00AC0EE1" w:rsidRDefault="00AC0EE1" w:rsidP="00CF1915">
      <w:pPr>
        <w:spacing w:before="0" w:line="240" w:lineRule="auto"/>
        <w:ind w:firstLine="0"/>
        <w:jc w:val="both"/>
        <w:rPr>
          <w:color w:val="000000"/>
          <w:sz w:val="23"/>
          <w:szCs w:val="23"/>
        </w:rPr>
      </w:pPr>
      <w:r>
        <w:rPr>
          <w:color w:val="000000"/>
          <w:sz w:val="23"/>
          <w:szCs w:val="23"/>
        </w:rPr>
        <w:t>The value of ρ ranges from −1 to +1, where +1 indicates perfect positive correlation, 0 indicates no correlation, and −1 indicates perfect negative correlation. In this study, all reported values are positive, indicating a consistent alignment between the compared spatial maps.</w:t>
      </w:r>
    </w:p>
    <w:p w14:paraId="0EB9E431" w14:textId="77777777" w:rsidR="00B23678" w:rsidRDefault="00B2367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5596E976" w14:textId="77777777" w:rsidR="00B23678" w:rsidRDefault="00B2367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246C3B07" w14:textId="77777777" w:rsidR="00F9607A" w:rsidRDefault="00F960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7FCD9C35" w14:textId="77777777" w:rsidR="00F9607A" w:rsidRDefault="00F960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6C21BC1" w14:textId="77777777" w:rsidR="00F9607A" w:rsidRDefault="00F960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77D94C89" w14:textId="77777777" w:rsidR="00F9607A" w:rsidRDefault="00F960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2737A66A" w14:textId="77777777" w:rsidR="00F9607A" w:rsidRDefault="00F960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71C8F47A" w14:textId="77777777" w:rsidR="00F9607A" w:rsidRDefault="00F960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477D0CD" w14:textId="756B7E78" w:rsidR="009B07DB" w:rsidRPr="00635EE3" w:rsidRDefault="00AC0EE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rPr>
      </w:pPr>
      <w:r w:rsidRPr="00635EE3">
        <w:rPr>
          <w:b/>
          <w:bCs/>
          <w:color w:val="000000"/>
        </w:rPr>
        <w:lastRenderedPageBreak/>
        <w:t>Table</w:t>
      </w:r>
      <w:r w:rsidR="004F42A0" w:rsidRPr="00635EE3">
        <w:rPr>
          <w:b/>
          <w:bCs/>
          <w:color w:val="000000"/>
        </w:rPr>
        <w:t xml:space="preserve"> </w:t>
      </w:r>
      <w:r w:rsidRPr="00635EE3">
        <w:rPr>
          <w:b/>
          <w:bCs/>
          <w:color w:val="000000"/>
        </w:rPr>
        <w:t>1:</w:t>
      </w:r>
      <w:r w:rsidR="00BC08D9" w:rsidRPr="00635EE3">
        <w:rPr>
          <w:b/>
          <w:bCs/>
          <w:color w:val="000000"/>
        </w:rPr>
        <w:t xml:space="preserve"> </w:t>
      </w:r>
      <w:r w:rsidRPr="00635EE3">
        <w:rPr>
          <w:b/>
          <w:bCs/>
          <w:color w:val="000000"/>
        </w:rPr>
        <w:t>Comparison of Mean Pearson Correlation</w:t>
      </w:r>
      <w:r w:rsidR="004F42A0" w:rsidRPr="00635EE3">
        <w:rPr>
          <w:b/>
          <w:bCs/>
          <w:color w:val="000000"/>
        </w:rPr>
        <w:t xml:space="preserve"> - </w:t>
      </w:r>
      <w:r w:rsidRPr="00635EE3">
        <w:rPr>
          <w:b/>
          <w:bCs/>
          <w:color w:val="000000"/>
        </w:rPr>
        <w:t>Base Paper Models vs VisualCue Framework</w:t>
      </w:r>
    </w:p>
    <w:p w14:paraId="3B200003" w14:textId="3B200003" w:rsidR="009B07DB" w:rsidRDefault="009B07DB" w:rsidP="00CF1915">
      <w:pPr>
        <w:spacing w:before="0" w:line="240" w:lineRule="auto"/>
        <w:ind w:firstLine="0"/>
        <w:jc w:val="both"/>
        <w:rPr>
          <w:i/>
          <w:iCs/>
          <w:color w:val="000000"/>
          <w:sz w:val="21"/>
          <w:szCs w:val="21"/>
        </w:rPr>
      </w:pPr>
      <w:r>
        <w:rPr>
          <w:i/>
          <w:iCs/>
          <w:color w:val="000000"/>
          <w:sz w:val="21"/>
          <w:szCs w:val="21"/>
        </w:rPr>
        <w:t>A higher Mean Pearson Correlation value indicates stronger alignment. The best result is highlighted in bold.</w:t>
      </w:r>
    </w:p>
    <w:tbl>
      <w:tblPr>
        <w:tblpPr w:leftFromText="180" w:rightFromText="180" w:vertAnchor="text" w:horzAnchor="margin" w:tblpY="95"/>
        <w:tblW w:w="9357" w:type="dxa"/>
        <w:tblLook w:val="04A0" w:firstRow="1" w:lastRow="0" w:firstColumn="1" w:lastColumn="0" w:noHBand="0" w:noVBand="1"/>
      </w:tblPr>
      <w:tblGrid>
        <w:gridCol w:w="4810"/>
        <w:gridCol w:w="1407"/>
        <w:gridCol w:w="3140"/>
      </w:tblGrid>
      <w:tr w:rsidR="009B07DB" w:rsidRPr="009B07DB" w14:paraId="0D00B9B1" w14:textId="77777777" w:rsidTr="00D75ADE">
        <w:trPr>
          <w:trHeight w:val="312"/>
        </w:trPr>
        <w:tc>
          <w:tcPr>
            <w:tcW w:w="4810" w:type="dxa"/>
            <w:tcBorders>
              <w:top w:val="single" w:sz="8" w:space="0" w:color="auto"/>
              <w:left w:val="single" w:sz="8" w:space="0" w:color="auto"/>
              <w:bottom w:val="single" w:sz="8" w:space="0" w:color="auto"/>
              <w:right w:val="single" w:sz="8" w:space="0" w:color="auto"/>
            </w:tcBorders>
            <w:shd w:val="clear" w:color="000000" w:fill="8EA9DB"/>
            <w:vAlign w:val="center"/>
            <w:hideMark/>
          </w:tcPr>
          <w:p w14:paraId="0ABFEA39"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Technique</w:t>
            </w:r>
          </w:p>
        </w:tc>
        <w:tc>
          <w:tcPr>
            <w:tcW w:w="1407" w:type="dxa"/>
            <w:tcBorders>
              <w:top w:val="single" w:sz="8" w:space="0" w:color="auto"/>
              <w:left w:val="nil"/>
              <w:bottom w:val="single" w:sz="8" w:space="0" w:color="auto"/>
              <w:right w:val="single" w:sz="8" w:space="0" w:color="auto"/>
            </w:tcBorders>
            <w:shd w:val="clear" w:color="000000" w:fill="8EA9DB"/>
            <w:vAlign w:val="center"/>
            <w:hideMark/>
          </w:tcPr>
          <w:p w14:paraId="7F894A85"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Mean Pearson Correlation</w:t>
            </w:r>
          </w:p>
        </w:tc>
        <w:tc>
          <w:tcPr>
            <w:tcW w:w="3140" w:type="dxa"/>
            <w:tcBorders>
              <w:top w:val="single" w:sz="8" w:space="0" w:color="auto"/>
              <w:left w:val="nil"/>
              <w:bottom w:val="single" w:sz="8" w:space="0" w:color="auto"/>
              <w:right w:val="single" w:sz="8" w:space="0" w:color="auto"/>
            </w:tcBorders>
            <w:shd w:val="clear" w:color="000000" w:fill="8EA9DB"/>
            <w:vAlign w:val="center"/>
            <w:hideMark/>
          </w:tcPr>
          <w:p w14:paraId="50FCCAE6"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Model Type</w:t>
            </w:r>
          </w:p>
        </w:tc>
      </w:tr>
      <w:tr w:rsidR="009B07DB" w:rsidRPr="009B07DB" w14:paraId="49FDF205" w14:textId="77777777" w:rsidTr="00D75ADE">
        <w:trPr>
          <w:trHeight w:val="312"/>
        </w:trPr>
        <w:tc>
          <w:tcPr>
            <w:tcW w:w="4810" w:type="dxa"/>
            <w:tcBorders>
              <w:top w:val="nil"/>
              <w:left w:val="single" w:sz="8" w:space="0" w:color="auto"/>
              <w:bottom w:val="single" w:sz="8" w:space="0" w:color="auto"/>
              <w:right w:val="single" w:sz="8" w:space="0" w:color="auto"/>
            </w:tcBorders>
            <w:vAlign w:val="center"/>
            <w:hideMark/>
          </w:tcPr>
          <w:p w14:paraId="6FE0707F" w14:textId="6BBF3F99"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 xml:space="preserve">Depth Anything </w:t>
            </w:r>
          </w:p>
        </w:tc>
        <w:tc>
          <w:tcPr>
            <w:tcW w:w="1407" w:type="dxa"/>
            <w:tcBorders>
              <w:top w:val="nil"/>
              <w:left w:val="nil"/>
              <w:bottom w:val="single" w:sz="8" w:space="0" w:color="auto"/>
              <w:right w:val="single" w:sz="8" w:space="0" w:color="auto"/>
            </w:tcBorders>
            <w:vAlign w:val="center"/>
            <w:hideMark/>
          </w:tcPr>
          <w:p w14:paraId="1048B6FE"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0.125</w:t>
            </w:r>
          </w:p>
        </w:tc>
        <w:tc>
          <w:tcPr>
            <w:tcW w:w="3140" w:type="dxa"/>
            <w:tcBorders>
              <w:top w:val="nil"/>
              <w:left w:val="nil"/>
              <w:bottom w:val="single" w:sz="8" w:space="0" w:color="auto"/>
              <w:right w:val="single" w:sz="8" w:space="0" w:color="auto"/>
            </w:tcBorders>
            <w:vAlign w:val="center"/>
            <w:hideMark/>
          </w:tcPr>
          <w:p w14:paraId="50A0F5AE"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Depth prediction</w:t>
            </w:r>
          </w:p>
        </w:tc>
      </w:tr>
      <w:tr w:rsidR="009B07DB" w:rsidRPr="009B07DB" w14:paraId="12D778DF" w14:textId="77777777" w:rsidTr="00D75ADE">
        <w:trPr>
          <w:trHeight w:val="312"/>
        </w:trPr>
        <w:tc>
          <w:tcPr>
            <w:tcW w:w="4810" w:type="dxa"/>
            <w:tcBorders>
              <w:top w:val="nil"/>
              <w:left w:val="single" w:sz="8" w:space="0" w:color="auto"/>
              <w:bottom w:val="single" w:sz="8" w:space="0" w:color="auto"/>
              <w:right w:val="single" w:sz="8" w:space="0" w:color="auto"/>
            </w:tcBorders>
            <w:vAlign w:val="center"/>
            <w:hideMark/>
          </w:tcPr>
          <w:p w14:paraId="2E3A938B"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DPT-Large</w:t>
            </w:r>
          </w:p>
        </w:tc>
        <w:tc>
          <w:tcPr>
            <w:tcW w:w="1407" w:type="dxa"/>
            <w:tcBorders>
              <w:top w:val="nil"/>
              <w:left w:val="nil"/>
              <w:bottom w:val="single" w:sz="8" w:space="0" w:color="auto"/>
              <w:right w:val="single" w:sz="8" w:space="0" w:color="auto"/>
            </w:tcBorders>
            <w:vAlign w:val="center"/>
            <w:hideMark/>
          </w:tcPr>
          <w:p w14:paraId="183AFA4A"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0.129</w:t>
            </w:r>
          </w:p>
        </w:tc>
        <w:tc>
          <w:tcPr>
            <w:tcW w:w="3140" w:type="dxa"/>
            <w:tcBorders>
              <w:top w:val="nil"/>
              <w:left w:val="nil"/>
              <w:bottom w:val="single" w:sz="8" w:space="0" w:color="auto"/>
              <w:right w:val="single" w:sz="8" w:space="0" w:color="auto"/>
            </w:tcBorders>
            <w:vAlign w:val="center"/>
            <w:hideMark/>
          </w:tcPr>
          <w:p w14:paraId="29A0A49A"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Depth prediction</w:t>
            </w:r>
          </w:p>
        </w:tc>
      </w:tr>
      <w:tr w:rsidR="009B07DB" w:rsidRPr="009B07DB" w14:paraId="185EC5A1" w14:textId="77777777" w:rsidTr="00D75ADE">
        <w:trPr>
          <w:trHeight w:val="312"/>
        </w:trPr>
        <w:tc>
          <w:tcPr>
            <w:tcW w:w="4810" w:type="dxa"/>
            <w:tcBorders>
              <w:top w:val="nil"/>
              <w:left w:val="single" w:sz="8" w:space="0" w:color="auto"/>
              <w:bottom w:val="single" w:sz="8" w:space="0" w:color="auto"/>
              <w:right w:val="single" w:sz="8" w:space="0" w:color="auto"/>
            </w:tcBorders>
            <w:vAlign w:val="center"/>
            <w:hideMark/>
          </w:tcPr>
          <w:p w14:paraId="6F44BD14"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Itti-Koch Model</w:t>
            </w:r>
          </w:p>
        </w:tc>
        <w:tc>
          <w:tcPr>
            <w:tcW w:w="1407" w:type="dxa"/>
            <w:tcBorders>
              <w:top w:val="nil"/>
              <w:left w:val="nil"/>
              <w:bottom w:val="single" w:sz="8" w:space="0" w:color="auto"/>
              <w:right w:val="single" w:sz="8" w:space="0" w:color="auto"/>
            </w:tcBorders>
            <w:vAlign w:val="center"/>
            <w:hideMark/>
          </w:tcPr>
          <w:p w14:paraId="3B169FB4"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0.13</w:t>
            </w:r>
          </w:p>
        </w:tc>
        <w:tc>
          <w:tcPr>
            <w:tcW w:w="3140" w:type="dxa"/>
            <w:tcBorders>
              <w:top w:val="nil"/>
              <w:left w:val="nil"/>
              <w:bottom w:val="single" w:sz="8" w:space="0" w:color="auto"/>
              <w:right w:val="single" w:sz="8" w:space="0" w:color="auto"/>
            </w:tcBorders>
            <w:vAlign w:val="center"/>
            <w:hideMark/>
          </w:tcPr>
          <w:p w14:paraId="6DF9848B"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Saliency prediction</w:t>
            </w:r>
          </w:p>
        </w:tc>
      </w:tr>
      <w:tr w:rsidR="009B07DB" w:rsidRPr="009B07DB" w14:paraId="572C501C" w14:textId="77777777" w:rsidTr="00D75ADE">
        <w:trPr>
          <w:trHeight w:val="312"/>
        </w:trPr>
        <w:tc>
          <w:tcPr>
            <w:tcW w:w="4810" w:type="dxa"/>
            <w:tcBorders>
              <w:top w:val="nil"/>
              <w:left w:val="single" w:sz="8" w:space="0" w:color="auto"/>
              <w:bottom w:val="single" w:sz="8" w:space="0" w:color="auto"/>
              <w:right w:val="single" w:sz="8" w:space="0" w:color="auto"/>
            </w:tcBorders>
            <w:vAlign w:val="center"/>
            <w:hideMark/>
          </w:tcPr>
          <w:p w14:paraId="06D07228"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DeepGaze IIE</w:t>
            </w:r>
          </w:p>
        </w:tc>
        <w:tc>
          <w:tcPr>
            <w:tcW w:w="1407" w:type="dxa"/>
            <w:tcBorders>
              <w:top w:val="nil"/>
              <w:left w:val="nil"/>
              <w:bottom w:val="single" w:sz="8" w:space="0" w:color="auto"/>
              <w:right w:val="single" w:sz="8" w:space="0" w:color="auto"/>
            </w:tcBorders>
            <w:vAlign w:val="center"/>
            <w:hideMark/>
          </w:tcPr>
          <w:p w14:paraId="05B812A5"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0.17</w:t>
            </w:r>
          </w:p>
        </w:tc>
        <w:tc>
          <w:tcPr>
            <w:tcW w:w="3140" w:type="dxa"/>
            <w:tcBorders>
              <w:top w:val="nil"/>
              <w:left w:val="nil"/>
              <w:bottom w:val="single" w:sz="8" w:space="0" w:color="auto"/>
              <w:right w:val="single" w:sz="8" w:space="0" w:color="auto"/>
            </w:tcBorders>
            <w:vAlign w:val="center"/>
            <w:hideMark/>
          </w:tcPr>
          <w:p w14:paraId="01AFFA91"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Saliency prediction</w:t>
            </w:r>
          </w:p>
        </w:tc>
      </w:tr>
      <w:tr w:rsidR="009B07DB" w:rsidRPr="009B07DB" w14:paraId="1BE88D92" w14:textId="77777777" w:rsidTr="00D75ADE">
        <w:trPr>
          <w:trHeight w:val="310"/>
        </w:trPr>
        <w:tc>
          <w:tcPr>
            <w:tcW w:w="4810" w:type="dxa"/>
            <w:tcBorders>
              <w:top w:val="nil"/>
              <w:left w:val="single" w:sz="8" w:space="0" w:color="auto"/>
              <w:bottom w:val="single" w:sz="8" w:space="0" w:color="auto"/>
              <w:right w:val="single" w:sz="8" w:space="0" w:color="auto"/>
            </w:tcBorders>
            <w:noWrap/>
            <w:vAlign w:val="center"/>
            <w:hideMark/>
          </w:tcPr>
          <w:p w14:paraId="5A0A2E4B" w14:textId="65C11190"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VisualCue Framework (ZoeDepth &amp; Score CAM)</w:t>
            </w:r>
          </w:p>
        </w:tc>
        <w:tc>
          <w:tcPr>
            <w:tcW w:w="1407" w:type="dxa"/>
            <w:tcBorders>
              <w:top w:val="nil"/>
              <w:left w:val="nil"/>
              <w:bottom w:val="single" w:sz="8" w:space="0" w:color="auto"/>
              <w:right w:val="single" w:sz="8" w:space="0" w:color="auto"/>
            </w:tcBorders>
            <w:noWrap/>
            <w:vAlign w:val="center"/>
            <w:hideMark/>
          </w:tcPr>
          <w:p w14:paraId="539EE835"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0.143</w:t>
            </w:r>
          </w:p>
        </w:tc>
        <w:tc>
          <w:tcPr>
            <w:tcW w:w="3140" w:type="dxa"/>
            <w:tcBorders>
              <w:top w:val="nil"/>
              <w:left w:val="nil"/>
              <w:bottom w:val="single" w:sz="8" w:space="0" w:color="auto"/>
              <w:right w:val="single" w:sz="8" w:space="0" w:color="auto"/>
            </w:tcBorders>
            <w:noWrap/>
            <w:vAlign w:val="center"/>
            <w:hideMark/>
          </w:tcPr>
          <w:p w14:paraId="123F27DA"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Attention-Depth</w:t>
            </w:r>
          </w:p>
        </w:tc>
      </w:tr>
      <w:tr w:rsidR="009B07DB" w:rsidRPr="009B07DB" w14:paraId="7CBCA74E" w14:textId="77777777" w:rsidTr="00D75ADE">
        <w:trPr>
          <w:trHeight w:val="318"/>
        </w:trPr>
        <w:tc>
          <w:tcPr>
            <w:tcW w:w="4810" w:type="dxa"/>
            <w:tcBorders>
              <w:top w:val="nil"/>
              <w:left w:val="single" w:sz="8" w:space="0" w:color="auto"/>
              <w:bottom w:val="single" w:sz="8" w:space="0" w:color="auto"/>
              <w:right w:val="single" w:sz="8" w:space="0" w:color="auto"/>
            </w:tcBorders>
            <w:noWrap/>
            <w:vAlign w:val="center"/>
            <w:hideMark/>
          </w:tcPr>
          <w:p w14:paraId="438BD66E" w14:textId="5DC47E06"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VisualCue Framework (SAM &amp; Score CAM)</w:t>
            </w:r>
          </w:p>
        </w:tc>
        <w:tc>
          <w:tcPr>
            <w:tcW w:w="1407" w:type="dxa"/>
            <w:tcBorders>
              <w:top w:val="nil"/>
              <w:left w:val="nil"/>
              <w:bottom w:val="single" w:sz="8" w:space="0" w:color="auto"/>
              <w:right w:val="single" w:sz="8" w:space="0" w:color="auto"/>
            </w:tcBorders>
            <w:noWrap/>
            <w:vAlign w:val="center"/>
            <w:hideMark/>
          </w:tcPr>
          <w:p w14:paraId="66AE233C" w14:textId="77777777" w:rsidR="009B07DB" w:rsidRPr="009B07DB" w:rsidRDefault="009B07DB" w:rsidP="00D75ADE">
            <w:pPr>
              <w:spacing w:before="0" w:line="240" w:lineRule="auto"/>
              <w:ind w:firstLine="0"/>
              <w:jc w:val="both"/>
              <w:rPr>
                <w:b/>
                <w:bCs/>
                <w:color w:val="000000"/>
                <w:sz w:val="23"/>
                <w:szCs w:val="23"/>
                <w:lang w:eastAsia="en-IN"/>
              </w:rPr>
            </w:pPr>
            <w:r>
              <w:rPr>
                <w:b/>
                <w:bCs/>
                <w:color w:val="000000"/>
                <w:sz w:val="23"/>
                <w:szCs w:val="23"/>
                <w:lang w:eastAsia="en-IN"/>
              </w:rPr>
              <w:t>0.186</w:t>
            </w:r>
          </w:p>
        </w:tc>
        <w:tc>
          <w:tcPr>
            <w:tcW w:w="3140" w:type="dxa"/>
            <w:tcBorders>
              <w:top w:val="nil"/>
              <w:left w:val="nil"/>
              <w:bottom w:val="single" w:sz="8" w:space="0" w:color="auto"/>
              <w:right w:val="single" w:sz="8" w:space="0" w:color="auto"/>
            </w:tcBorders>
            <w:noWrap/>
            <w:vAlign w:val="center"/>
            <w:hideMark/>
          </w:tcPr>
          <w:p w14:paraId="418A9681" w14:textId="77777777" w:rsidR="009B07DB" w:rsidRPr="009B07DB" w:rsidRDefault="009B07DB" w:rsidP="00D75ADE">
            <w:pPr>
              <w:spacing w:before="0" w:line="240" w:lineRule="auto"/>
              <w:ind w:firstLine="0"/>
              <w:jc w:val="both"/>
              <w:rPr>
                <w:color w:val="000000"/>
                <w:sz w:val="23"/>
                <w:szCs w:val="23"/>
                <w:lang w:eastAsia="en-IN"/>
              </w:rPr>
            </w:pPr>
            <w:r>
              <w:rPr>
                <w:color w:val="000000"/>
                <w:sz w:val="23"/>
                <w:szCs w:val="23"/>
                <w:lang w:eastAsia="en-IN"/>
              </w:rPr>
              <w:t>Attention-Segmentation</w:t>
            </w:r>
          </w:p>
        </w:tc>
      </w:tr>
    </w:tbl>
    <w:p w14:paraId="7E1C4EAD" w14:textId="77777777" w:rsidR="008F75CE"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59922E17" w14:textId="77777777" w:rsidR="008F75CE"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6FA1EE6B" w14:textId="77777777" w:rsidR="008F75CE" w:rsidRPr="00826B3D"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3"/>
          <w:szCs w:val="23"/>
        </w:rPr>
      </w:pPr>
      <w:r w:rsidRPr="00826B3D">
        <w:rPr>
          <w:b/>
          <w:bCs/>
          <w:color w:val="000000"/>
          <w:sz w:val="23"/>
          <w:szCs w:val="23"/>
        </w:rPr>
        <w:t>5.4 Category Metrics</w:t>
      </w:r>
    </w:p>
    <w:p w14:paraId="32446AC5" w14:textId="77777777" w:rsidR="008F75CE"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4"/>
          <w:szCs w:val="24"/>
        </w:rPr>
      </w:pPr>
    </w:p>
    <w:p w14:paraId="7F8572A0" w14:textId="53D9CAA8" w:rsidR="00337AE1" w:rsidRPr="006951E8"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sidRPr="00CA367B">
        <w:rPr>
          <w:color w:val="000000"/>
          <w:sz w:val="23"/>
          <w:szCs w:val="23"/>
        </w:rPr>
        <w:t>The category-level analysis compares the Mean Pearson Correlation of the base paper models against the VisualCue Framework across 15 object categories</w:t>
      </w:r>
      <w:r w:rsidR="00717628">
        <w:rPr>
          <w:color w:val="000000"/>
          <w:sz w:val="23"/>
          <w:szCs w:val="23"/>
        </w:rPr>
        <w:t xml:space="preserve"> shown in </w:t>
      </w:r>
      <w:r w:rsidR="00717628" w:rsidRPr="008741C1">
        <w:rPr>
          <w:b/>
          <w:bCs/>
          <w:color w:val="000000"/>
          <w:sz w:val="23"/>
          <w:szCs w:val="23"/>
        </w:rPr>
        <w:t>Table 2</w:t>
      </w:r>
      <w:r w:rsidRPr="00CA367B">
        <w:rPr>
          <w:color w:val="000000"/>
          <w:sz w:val="23"/>
          <w:szCs w:val="23"/>
        </w:rPr>
        <w:t xml:space="preserve">. It is important to note that the base paper used </w:t>
      </w:r>
      <w:r w:rsidRPr="006630CC">
        <w:rPr>
          <w:color w:val="000000"/>
          <w:sz w:val="23"/>
          <w:szCs w:val="23"/>
        </w:rPr>
        <w:t>pre-annotated datasets with ground-truth labels</w:t>
      </w:r>
      <w:r w:rsidRPr="00CA367B">
        <w:rPr>
          <w:color w:val="000000"/>
          <w:sz w:val="23"/>
          <w:szCs w:val="23"/>
        </w:rPr>
        <w:t xml:space="preserve"> to compute correlation results, whereas the VisualCue Framework operates entirely on </w:t>
      </w:r>
      <w:r w:rsidRPr="006630CC">
        <w:rPr>
          <w:color w:val="000000"/>
          <w:sz w:val="23"/>
          <w:szCs w:val="23"/>
        </w:rPr>
        <w:t>unlabelled data</w:t>
      </w:r>
      <w:r w:rsidRPr="00CA367B">
        <w:rPr>
          <w:color w:val="000000"/>
          <w:sz w:val="23"/>
          <w:szCs w:val="23"/>
        </w:rPr>
        <w:t>, running the full pipeline</w:t>
      </w:r>
      <w:r>
        <w:rPr>
          <w:color w:val="000000"/>
          <w:sz w:val="23"/>
          <w:szCs w:val="23"/>
        </w:rPr>
        <w:t xml:space="preserve"> </w:t>
      </w:r>
      <w:r w:rsidRPr="00CA367B">
        <w:rPr>
          <w:color w:val="000000"/>
          <w:sz w:val="23"/>
          <w:szCs w:val="23"/>
        </w:rPr>
        <w:t>automatically without any manual annotation. Despite this fundamental difference in approach, the VisualCue Framework achieves consistently higher correlation values across all 15 categories, demonstrating that annotation-free analysis can match and outperform traditional annotated methods</w:t>
      </w:r>
      <w:r>
        <w:rPr>
          <w:color w:val="000000"/>
          <w:sz w:val="23"/>
          <w:szCs w:val="23"/>
        </w:rPr>
        <w:t>.</w:t>
      </w:r>
    </w:p>
    <w:p w14:paraId="289D305E" w14:textId="77777777" w:rsidR="00337AE1" w:rsidRDefault="00337AE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rPr>
      </w:pPr>
    </w:p>
    <w:p w14:paraId="77AAA805" w14:textId="3D8B6B39" w:rsidR="008F75CE" w:rsidRPr="00FC4DD9"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rPr>
      </w:pPr>
      <w:r w:rsidRPr="00FC4DD9">
        <w:rPr>
          <w:b/>
          <w:bCs/>
          <w:color w:val="000000"/>
        </w:rPr>
        <w:t>Table 2: Category-Level Pearson Correlation - Base Model vs. VisualCue Framework</w:t>
      </w:r>
    </w:p>
    <w:p w14:paraId="3FFE29FA" w14:textId="149D215B" w:rsidR="008F75CE"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i/>
          <w:iCs/>
          <w:color w:val="000000"/>
          <w:sz w:val="23"/>
          <w:szCs w:val="23"/>
        </w:rPr>
      </w:pPr>
      <w:r w:rsidRPr="00FC4DD9">
        <w:rPr>
          <w:i/>
          <w:iCs/>
          <w:color w:val="000000"/>
          <w:sz w:val="23"/>
          <w:szCs w:val="23"/>
        </w:rPr>
        <w:t>A higher value indicates stronger alignment between model attention and object regions. The VisualCue Framework column reflects annotation-free results.</w:t>
      </w:r>
    </w:p>
    <w:p w14:paraId="2F6E5B32" w14:textId="77777777" w:rsidR="008F75CE" w:rsidRPr="008F75CE" w:rsidRDefault="008F75CE"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i/>
          <w:iCs/>
          <w:color w:val="000000"/>
          <w:sz w:val="23"/>
          <w:szCs w:val="23"/>
        </w:rPr>
      </w:pPr>
    </w:p>
    <w:tbl>
      <w:tblPr>
        <w:tblW w:w="8132" w:type="dxa"/>
        <w:tblLook w:val="04A0" w:firstRow="1" w:lastRow="0" w:firstColumn="1" w:lastColumn="0" w:noHBand="0" w:noVBand="1"/>
      </w:tblPr>
      <w:tblGrid>
        <w:gridCol w:w="6072"/>
        <w:gridCol w:w="2060"/>
      </w:tblGrid>
      <w:tr w:rsidR="00F8158C" w:rsidRPr="00F8158C" w14:paraId="3EB90788" w14:textId="77777777" w:rsidTr="00ED558D">
        <w:trPr>
          <w:trHeight w:val="288"/>
        </w:trPr>
        <w:tc>
          <w:tcPr>
            <w:tcW w:w="6072" w:type="dxa"/>
            <w:tcBorders>
              <w:top w:val="nil"/>
              <w:left w:val="nil"/>
              <w:bottom w:val="nil"/>
              <w:right w:val="nil"/>
            </w:tcBorders>
            <w:noWrap/>
            <w:vAlign w:val="bottom"/>
          </w:tcPr>
          <w:tbl>
            <w:tblPr>
              <w:tblW w:w="5856" w:type="dxa"/>
              <w:tblLook w:val="04A0" w:firstRow="1" w:lastRow="0" w:firstColumn="1" w:lastColumn="0" w:noHBand="0" w:noVBand="1"/>
            </w:tblPr>
            <w:tblGrid>
              <w:gridCol w:w="4580"/>
              <w:gridCol w:w="536"/>
              <w:gridCol w:w="740"/>
            </w:tblGrid>
            <w:tr w:rsidR="008F75CE" w:rsidRPr="00F8158C" w14:paraId="7DB121A2" w14:textId="77777777" w:rsidTr="008F75CE">
              <w:trPr>
                <w:trHeight w:val="268"/>
              </w:trPr>
              <w:tc>
                <w:tcPr>
                  <w:tcW w:w="4580" w:type="dxa"/>
                  <w:tcBorders>
                    <w:top w:val="nil"/>
                    <w:left w:val="nil"/>
                    <w:bottom w:val="nil"/>
                    <w:right w:val="nil"/>
                  </w:tcBorders>
                  <w:noWrap/>
                  <w:vAlign w:val="bottom"/>
                </w:tcPr>
                <w:tbl>
                  <w:tblPr>
                    <w:tblW w:w="4179" w:type="dxa"/>
                    <w:tblLook w:val="04A0" w:firstRow="1" w:lastRow="0" w:firstColumn="1" w:lastColumn="0" w:noHBand="0" w:noVBand="1"/>
                  </w:tblPr>
                  <w:tblGrid>
                    <w:gridCol w:w="1481"/>
                    <w:gridCol w:w="799"/>
                    <w:gridCol w:w="1231"/>
                    <w:gridCol w:w="852"/>
                  </w:tblGrid>
                  <w:tr w:rsidR="008F75CE" w:rsidRPr="008F75CE" w14:paraId="5DE2A31F" w14:textId="77777777" w:rsidTr="008F75CE">
                    <w:trPr>
                      <w:trHeight w:val="300"/>
                    </w:trPr>
                    <w:tc>
                      <w:tcPr>
                        <w:tcW w:w="4179" w:type="dxa"/>
                        <w:gridSpan w:val="4"/>
                        <w:tcBorders>
                          <w:top w:val="nil"/>
                          <w:left w:val="nil"/>
                          <w:bottom w:val="single" w:sz="4" w:space="0" w:color="auto"/>
                          <w:right w:val="nil"/>
                        </w:tcBorders>
                        <w:shd w:val="clear" w:color="000000" w:fill="8EA9DB"/>
                        <w:noWrap/>
                        <w:vAlign w:val="bottom"/>
                        <w:hideMark/>
                      </w:tcPr>
                      <w:p w14:paraId="3304E56F"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Category Level Metrics</w:t>
                        </w:r>
                      </w:p>
                    </w:tc>
                  </w:tr>
                  <w:tr w:rsidR="008F75CE" w:rsidRPr="008F75CE" w14:paraId="3666176D" w14:textId="77777777" w:rsidTr="008F75CE">
                    <w:trPr>
                      <w:trHeight w:val="300"/>
                    </w:trPr>
                    <w:tc>
                      <w:tcPr>
                        <w:tcW w:w="1481" w:type="dxa"/>
                        <w:tcBorders>
                          <w:top w:val="nil"/>
                          <w:left w:val="single" w:sz="4" w:space="0" w:color="auto"/>
                          <w:bottom w:val="single" w:sz="4" w:space="0" w:color="auto"/>
                          <w:right w:val="single" w:sz="4" w:space="0" w:color="auto"/>
                        </w:tcBorders>
                        <w:shd w:val="clear" w:color="000000" w:fill="8EA9DB"/>
                        <w:noWrap/>
                        <w:vAlign w:val="bottom"/>
                        <w:hideMark/>
                      </w:tcPr>
                      <w:p w14:paraId="5A98C742"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Category Name</w:t>
                        </w:r>
                      </w:p>
                    </w:tc>
                    <w:tc>
                      <w:tcPr>
                        <w:tcW w:w="799" w:type="dxa"/>
                        <w:tcBorders>
                          <w:top w:val="nil"/>
                          <w:left w:val="nil"/>
                          <w:bottom w:val="single" w:sz="4" w:space="0" w:color="auto"/>
                          <w:right w:val="single" w:sz="4" w:space="0" w:color="auto"/>
                        </w:tcBorders>
                        <w:shd w:val="clear" w:color="000000" w:fill="8EA9DB"/>
                        <w:noWrap/>
                        <w:vAlign w:val="bottom"/>
                        <w:hideMark/>
                      </w:tcPr>
                      <w:p w14:paraId="32211781"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Base Model</w:t>
                        </w:r>
                      </w:p>
                    </w:tc>
                    <w:tc>
                      <w:tcPr>
                        <w:tcW w:w="1218" w:type="dxa"/>
                        <w:tcBorders>
                          <w:top w:val="nil"/>
                          <w:left w:val="nil"/>
                          <w:bottom w:val="single" w:sz="4" w:space="0" w:color="auto"/>
                          <w:right w:val="single" w:sz="4" w:space="0" w:color="auto"/>
                        </w:tcBorders>
                        <w:shd w:val="clear" w:color="000000" w:fill="8EA9DB"/>
                        <w:noWrap/>
                        <w:vAlign w:val="bottom"/>
                        <w:hideMark/>
                      </w:tcPr>
                      <w:p w14:paraId="3A8F7240"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VisualCue Framework</w:t>
                        </w:r>
                      </w:p>
                    </w:tc>
                    <w:tc>
                      <w:tcPr>
                        <w:tcW w:w="681" w:type="dxa"/>
                        <w:tcBorders>
                          <w:top w:val="nil"/>
                          <w:left w:val="nil"/>
                          <w:bottom w:val="single" w:sz="4" w:space="0" w:color="auto"/>
                          <w:right w:val="single" w:sz="4" w:space="0" w:color="auto"/>
                        </w:tcBorders>
                        <w:shd w:val="clear" w:color="000000" w:fill="8EA9DB"/>
                        <w:noWrap/>
                        <w:vAlign w:val="bottom"/>
                        <w:hideMark/>
                      </w:tcPr>
                      <w:p w14:paraId="2C1ED88B" w14:textId="1BCF4E56" w:rsidR="008F75CE" w:rsidRPr="008F75CE" w:rsidRDefault="008F75CE" w:rsidP="00CF1915">
                        <w:pPr>
                          <w:spacing w:before="0" w:line="240" w:lineRule="auto"/>
                          <w:ind w:firstLine="0"/>
                          <w:jc w:val="both"/>
                          <w:rPr>
                            <w:color w:val="000000"/>
                            <w:lang w:eastAsia="en-IN"/>
                          </w:rPr>
                        </w:pPr>
                        <w:r w:rsidRPr="008F75CE">
                          <w:rPr>
                            <w:color w:val="000000"/>
                            <w:lang w:eastAsia="en-IN"/>
                          </w:rPr>
                          <w:t>No.</w:t>
                        </w:r>
                        <w:r>
                          <w:rPr>
                            <w:color w:val="000000"/>
                            <w:lang w:eastAsia="en-IN"/>
                          </w:rPr>
                          <w:t xml:space="preserve"> </w:t>
                        </w:r>
                        <w:r w:rsidRPr="008F75CE">
                          <w:rPr>
                            <w:color w:val="000000"/>
                            <w:lang w:eastAsia="en-IN"/>
                          </w:rPr>
                          <w:t>of Images</w:t>
                        </w:r>
                      </w:p>
                    </w:tc>
                  </w:tr>
                  <w:tr w:rsidR="008F75CE" w:rsidRPr="008F75CE" w14:paraId="5B0A983D"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059D7CA7" w14:textId="1084F362" w:rsidR="008F75CE" w:rsidRPr="008F75CE" w:rsidRDefault="00635EE3" w:rsidP="00CF1915">
                        <w:pPr>
                          <w:spacing w:before="0" w:line="240" w:lineRule="auto"/>
                          <w:ind w:firstLine="0"/>
                          <w:jc w:val="both"/>
                          <w:rPr>
                            <w:color w:val="000000"/>
                            <w:lang w:eastAsia="en-IN"/>
                          </w:rPr>
                        </w:pPr>
                        <w:r w:rsidRPr="008F75CE">
                          <w:rPr>
                            <w:color w:val="000000"/>
                            <w:lang w:eastAsia="en-IN"/>
                          </w:rPr>
                          <w:t>A</w:t>
                        </w:r>
                        <w:r w:rsidR="008F75CE" w:rsidRPr="008F75CE">
                          <w:rPr>
                            <w:color w:val="000000"/>
                            <w:lang w:eastAsia="en-IN"/>
                          </w:rPr>
                          <w:t>irplane</w:t>
                        </w:r>
                      </w:p>
                    </w:tc>
                    <w:tc>
                      <w:tcPr>
                        <w:tcW w:w="799" w:type="dxa"/>
                        <w:tcBorders>
                          <w:top w:val="nil"/>
                          <w:left w:val="nil"/>
                          <w:bottom w:val="single" w:sz="4" w:space="0" w:color="auto"/>
                          <w:right w:val="single" w:sz="4" w:space="0" w:color="auto"/>
                        </w:tcBorders>
                        <w:noWrap/>
                        <w:vAlign w:val="bottom"/>
                        <w:hideMark/>
                      </w:tcPr>
                      <w:p w14:paraId="05C3D429"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0.326</w:t>
                        </w:r>
                      </w:p>
                    </w:tc>
                    <w:tc>
                      <w:tcPr>
                        <w:tcW w:w="1218" w:type="dxa"/>
                        <w:tcBorders>
                          <w:top w:val="nil"/>
                          <w:left w:val="nil"/>
                          <w:bottom w:val="single" w:sz="4" w:space="0" w:color="auto"/>
                          <w:right w:val="single" w:sz="4" w:space="0" w:color="auto"/>
                        </w:tcBorders>
                        <w:noWrap/>
                        <w:vAlign w:val="bottom"/>
                        <w:hideMark/>
                      </w:tcPr>
                      <w:p w14:paraId="44AED2EE"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0.388</w:t>
                        </w:r>
                      </w:p>
                    </w:tc>
                    <w:tc>
                      <w:tcPr>
                        <w:tcW w:w="681" w:type="dxa"/>
                        <w:tcBorders>
                          <w:top w:val="nil"/>
                          <w:left w:val="nil"/>
                          <w:bottom w:val="single" w:sz="4" w:space="0" w:color="auto"/>
                          <w:right w:val="single" w:sz="4" w:space="0" w:color="auto"/>
                        </w:tcBorders>
                        <w:noWrap/>
                        <w:vAlign w:val="bottom"/>
                        <w:hideMark/>
                      </w:tcPr>
                      <w:p w14:paraId="01DECA7C"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100</w:t>
                        </w:r>
                      </w:p>
                    </w:tc>
                  </w:tr>
                  <w:tr w:rsidR="008F75CE" w:rsidRPr="008F75CE" w14:paraId="5B998402"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407F47E9" w14:textId="7139960A" w:rsidR="008F75CE" w:rsidRPr="008F75CE" w:rsidRDefault="00635EE3" w:rsidP="00CF1915">
                        <w:pPr>
                          <w:spacing w:before="0" w:line="240" w:lineRule="auto"/>
                          <w:ind w:firstLine="0"/>
                          <w:jc w:val="both"/>
                          <w:rPr>
                            <w:color w:val="000000"/>
                            <w:lang w:eastAsia="en-IN"/>
                          </w:rPr>
                        </w:pPr>
                        <w:r w:rsidRPr="008F75CE">
                          <w:rPr>
                            <w:color w:val="000000"/>
                            <w:lang w:eastAsia="en-IN"/>
                          </w:rPr>
                          <w:t>B</w:t>
                        </w:r>
                        <w:r w:rsidR="008F75CE" w:rsidRPr="008F75CE">
                          <w:rPr>
                            <w:color w:val="000000"/>
                            <w:lang w:eastAsia="en-IN"/>
                          </w:rPr>
                          <w:t>ed</w:t>
                        </w:r>
                      </w:p>
                    </w:tc>
                    <w:tc>
                      <w:tcPr>
                        <w:tcW w:w="799" w:type="dxa"/>
                        <w:tcBorders>
                          <w:top w:val="nil"/>
                          <w:left w:val="nil"/>
                          <w:bottom w:val="single" w:sz="4" w:space="0" w:color="auto"/>
                          <w:right w:val="single" w:sz="4" w:space="0" w:color="auto"/>
                        </w:tcBorders>
                        <w:noWrap/>
                        <w:vAlign w:val="bottom"/>
                        <w:hideMark/>
                      </w:tcPr>
                      <w:p w14:paraId="6DF687C3"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0.259</w:t>
                        </w:r>
                      </w:p>
                    </w:tc>
                    <w:tc>
                      <w:tcPr>
                        <w:tcW w:w="1218" w:type="dxa"/>
                        <w:tcBorders>
                          <w:top w:val="nil"/>
                          <w:left w:val="nil"/>
                          <w:bottom w:val="single" w:sz="4" w:space="0" w:color="auto"/>
                          <w:right w:val="single" w:sz="4" w:space="0" w:color="auto"/>
                        </w:tcBorders>
                        <w:noWrap/>
                        <w:vAlign w:val="bottom"/>
                        <w:hideMark/>
                      </w:tcPr>
                      <w:p w14:paraId="25C3470B" w14:textId="52CA22B3" w:rsidR="008F75CE" w:rsidRPr="008F75CE" w:rsidRDefault="008F75CE" w:rsidP="00CF1915">
                        <w:pPr>
                          <w:spacing w:before="0" w:line="240" w:lineRule="auto"/>
                          <w:ind w:firstLine="0"/>
                          <w:jc w:val="both"/>
                          <w:rPr>
                            <w:color w:val="000000"/>
                            <w:lang w:eastAsia="en-IN"/>
                          </w:rPr>
                        </w:pPr>
                        <w:r w:rsidRPr="008F75CE">
                          <w:rPr>
                            <w:color w:val="000000"/>
                            <w:lang w:eastAsia="en-IN"/>
                          </w:rPr>
                          <w:t>0.</w:t>
                        </w:r>
                        <w:r w:rsidR="005D59E6">
                          <w:rPr>
                            <w:color w:val="000000"/>
                            <w:lang w:eastAsia="en-IN"/>
                          </w:rPr>
                          <w:t>287</w:t>
                        </w:r>
                      </w:p>
                    </w:tc>
                    <w:tc>
                      <w:tcPr>
                        <w:tcW w:w="681" w:type="dxa"/>
                        <w:tcBorders>
                          <w:top w:val="nil"/>
                          <w:left w:val="nil"/>
                          <w:bottom w:val="single" w:sz="4" w:space="0" w:color="auto"/>
                          <w:right w:val="single" w:sz="4" w:space="0" w:color="auto"/>
                        </w:tcBorders>
                        <w:noWrap/>
                        <w:vAlign w:val="bottom"/>
                        <w:hideMark/>
                      </w:tcPr>
                      <w:p w14:paraId="4F892692"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100</w:t>
                        </w:r>
                      </w:p>
                    </w:tc>
                  </w:tr>
                  <w:tr w:rsidR="008F75CE" w:rsidRPr="008F75CE" w14:paraId="32FBEC63"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2B6A19D1" w14:textId="67C1A932" w:rsidR="008F75CE" w:rsidRPr="008F75CE" w:rsidRDefault="00635EE3" w:rsidP="00CF1915">
                        <w:pPr>
                          <w:spacing w:before="0" w:line="240" w:lineRule="auto"/>
                          <w:ind w:firstLine="0"/>
                          <w:jc w:val="both"/>
                          <w:rPr>
                            <w:color w:val="000000"/>
                            <w:lang w:eastAsia="en-IN"/>
                          </w:rPr>
                        </w:pPr>
                        <w:r w:rsidRPr="008F75CE">
                          <w:rPr>
                            <w:color w:val="000000"/>
                            <w:lang w:eastAsia="en-IN"/>
                          </w:rPr>
                          <w:t>E</w:t>
                        </w:r>
                        <w:r w:rsidR="008F75CE" w:rsidRPr="008F75CE">
                          <w:rPr>
                            <w:color w:val="000000"/>
                            <w:lang w:eastAsia="en-IN"/>
                          </w:rPr>
                          <w:t>lephant</w:t>
                        </w:r>
                      </w:p>
                    </w:tc>
                    <w:tc>
                      <w:tcPr>
                        <w:tcW w:w="799" w:type="dxa"/>
                        <w:tcBorders>
                          <w:top w:val="nil"/>
                          <w:left w:val="nil"/>
                          <w:bottom w:val="single" w:sz="4" w:space="0" w:color="auto"/>
                          <w:right w:val="single" w:sz="4" w:space="0" w:color="auto"/>
                        </w:tcBorders>
                        <w:noWrap/>
                        <w:vAlign w:val="bottom"/>
                        <w:hideMark/>
                      </w:tcPr>
                      <w:p w14:paraId="206D3FA5"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0.301</w:t>
                        </w:r>
                      </w:p>
                    </w:tc>
                    <w:tc>
                      <w:tcPr>
                        <w:tcW w:w="1218" w:type="dxa"/>
                        <w:tcBorders>
                          <w:top w:val="nil"/>
                          <w:left w:val="nil"/>
                          <w:bottom w:val="single" w:sz="4" w:space="0" w:color="auto"/>
                          <w:right w:val="single" w:sz="4" w:space="0" w:color="auto"/>
                        </w:tcBorders>
                        <w:noWrap/>
                        <w:vAlign w:val="bottom"/>
                        <w:hideMark/>
                      </w:tcPr>
                      <w:p w14:paraId="1A2F52D1"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0.373</w:t>
                        </w:r>
                      </w:p>
                    </w:tc>
                    <w:tc>
                      <w:tcPr>
                        <w:tcW w:w="681" w:type="dxa"/>
                        <w:tcBorders>
                          <w:top w:val="nil"/>
                          <w:left w:val="nil"/>
                          <w:bottom w:val="single" w:sz="4" w:space="0" w:color="auto"/>
                          <w:right w:val="single" w:sz="4" w:space="0" w:color="auto"/>
                        </w:tcBorders>
                        <w:noWrap/>
                        <w:vAlign w:val="bottom"/>
                        <w:hideMark/>
                      </w:tcPr>
                      <w:p w14:paraId="2488E668"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100</w:t>
                        </w:r>
                      </w:p>
                    </w:tc>
                  </w:tr>
                  <w:tr w:rsidR="008F75CE" w:rsidRPr="008F75CE" w14:paraId="541868B9"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05A86C2F" w14:textId="042D3DA9" w:rsidR="008F75CE" w:rsidRPr="008F75CE" w:rsidRDefault="00635EE3" w:rsidP="00CF1915">
                        <w:pPr>
                          <w:spacing w:before="0" w:line="240" w:lineRule="auto"/>
                          <w:ind w:firstLine="0"/>
                          <w:jc w:val="both"/>
                          <w:rPr>
                            <w:color w:val="000000"/>
                            <w:lang w:eastAsia="en-IN"/>
                          </w:rPr>
                        </w:pPr>
                        <w:r w:rsidRPr="008F75CE">
                          <w:rPr>
                            <w:color w:val="000000"/>
                            <w:lang w:eastAsia="en-IN"/>
                          </w:rPr>
                          <w:t>G</w:t>
                        </w:r>
                        <w:r w:rsidR="008F75CE" w:rsidRPr="008F75CE">
                          <w:rPr>
                            <w:color w:val="000000"/>
                            <w:lang w:eastAsia="en-IN"/>
                          </w:rPr>
                          <w:t>iraffe</w:t>
                        </w:r>
                      </w:p>
                    </w:tc>
                    <w:tc>
                      <w:tcPr>
                        <w:tcW w:w="799" w:type="dxa"/>
                        <w:tcBorders>
                          <w:top w:val="nil"/>
                          <w:left w:val="nil"/>
                          <w:bottom w:val="single" w:sz="4" w:space="0" w:color="auto"/>
                          <w:right w:val="single" w:sz="4" w:space="0" w:color="auto"/>
                        </w:tcBorders>
                        <w:noWrap/>
                        <w:vAlign w:val="bottom"/>
                        <w:hideMark/>
                      </w:tcPr>
                      <w:p w14:paraId="294AEEDD"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0.326</w:t>
                        </w:r>
                      </w:p>
                    </w:tc>
                    <w:tc>
                      <w:tcPr>
                        <w:tcW w:w="1218" w:type="dxa"/>
                        <w:tcBorders>
                          <w:top w:val="nil"/>
                          <w:left w:val="nil"/>
                          <w:bottom w:val="single" w:sz="4" w:space="0" w:color="auto"/>
                          <w:right w:val="single" w:sz="4" w:space="0" w:color="auto"/>
                        </w:tcBorders>
                        <w:noWrap/>
                        <w:vAlign w:val="bottom"/>
                        <w:hideMark/>
                      </w:tcPr>
                      <w:p w14:paraId="3ABA5912"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0.425</w:t>
                        </w:r>
                      </w:p>
                    </w:tc>
                    <w:tc>
                      <w:tcPr>
                        <w:tcW w:w="681" w:type="dxa"/>
                        <w:tcBorders>
                          <w:top w:val="nil"/>
                          <w:left w:val="nil"/>
                          <w:bottom w:val="single" w:sz="4" w:space="0" w:color="auto"/>
                          <w:right w:val="single" w:sz="4" w:space="0" w:color="auto"/>
                        </w:tcBorders>
                        <w:noWrap/>
                        <w:vAlign w:val="bottom"/>
                        <w:hideMark/>
                      </w:tcPr>
                      <w:p w14:paraId="19F7D7A4"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120</w:t>
                        </w:r>
                      </w:p>
                    </w:tc>
                  </w:tr>
                  <w:tr w:rsidR="008F75CE" w:rsidRPr="008F75CE" w14:paraId="7F0246A3" w14:textId="77777777" w:rsidTr="008F75CE">
                    <w:trPr>
                      <w:trHeight w:val="288"/>
                    </w:trPr>
                    <w:tc>
                      <w:tcPr>
                        <w:tcW w:w="1481" w:type="dxa"/>
                        <w:tcBorders>
                          <w:top w:val="nil"/>
                          <w:left w:val="single" w:sz="4" w:space="0" w:color="auto"/>
                          <w:bottom w:val="single" w:sz="4" w:space="0" w:color="auto"/>
                          <w:right w:val="single" w:sz="4" w:space="0" w:color="auto"/>
                        </w:tcBorders>
                        <w:noWrap/>
                        <w:vAlign w:val="bottom"/>
                        <w:hideMark/>
                      </w:tcPr>
                      <w:p w14:paraId="4776593F" w14:textId="4D8FEE43" w:rsidR="008F75CE" w:rsidRPr="008F75CE" w:rsidRDefault="00635EE3" w:rsidP="00CF1915">
                        <w:pPr>
                          <w:spacing w:before="0" w:line="240" w:lineRule="auto"/>
                          <w:ind w:firstLine="0"/>
                          <w:jc w:val="both"/>
                          <w:rPr>
                            <w:color w:val="000000"/>
                            <w:lang w:eastAsia="en-IN"/>
                          </w:rPr>
                        </w:pPr>
                        <w:r w:rsidRPr="008F75CE">
                          <w:rPr>
                            <w:color w:val="000000"/>
                            <w:lang w:eastAsia="en-IN"/>
                          </w:rPr>
                          <w:t>P</w:t>
                        </w:r>
                        <w:r w:rsidR="008F75CE" w:rsidRPr="008F75CE">
                          <w:rPr>
                            <w:color w:val="000000"/>
                            <w:lang w:eastAsia="en-IN"/>
                          </w:rPr>
                          <w:t>izza</w:t>
                        </w:r>
                      </w:p>
                    </w:tc>
                    <w:tc>
                      <w:tcPr>
                        <w:tcW w:w="799" w:type="dxa"/>
                        <w:tcBorders>
                          <w:top w:val="nil"/>
                          <w:left w:val="nil"/>
                          <w:bottom w:val="single" w:sz="4" w:space="0" w:color="auto"/>
                          <w:right w:val="single" w:sz="4" w:space="0" w:color="auto"/>
                        </w:tcBorders>
                        <w:noWrap/>
                        <w:vAlign w:val="bottom"/>
                        <w:hideMark/>
                      </w:tcPr>
                      <w:p w14:paraId="224AB023"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0.228</w:t>
                        </w:r>
                      </w:p>
                    </w:tc>
                    <w:tc>
                      <w:tcPr>
                        <w:tcW w:w="1218" w:type="dxa"/>
                        <w:tcBorders>
                          <w:top w:val="nil"/>
                          <w:left w:val="nil"/>
                          <w:bottom w:val="single" w:sz="4" w:space="0" w:color="auto"/>
                          <w:right w:val="single" w:sz="4" w:space="0" w:color="auto"/>
                        </w:tcBorders>
                        <w:noWrap/>
                        <w:vAlign w:val="bottom"/>
                        <w:hideMark/>
                      </w:tcPr>
                      <w:p w14:paraId="2653F7EC"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0.303</w:t>
                        </w:r>
                      </w:p>
                    </w:tc>
                    <w:tc>
                      <w:tcPr>
                        <w:tcW w:w="681" w:type="dxa"/>
                        <w:tcBorders>
                          <w:top w:val="nil"/>
                          <w:left w:val="nil"/>
                          <w:bottom w:val="single" w:sz="4" w:space="0" w:color="auto"/>
                          <w:right w:val="single" w:sz="4" w:space="0" w:color="auto"/>
                        </w:tcBorders>
                        <w:noWrap/>
                        <w:vAlign w:val="bottom"/>
                        <w:hideMark/>
                      </w:tcPr>
                      <w:p w14:paraId="7E5ADDF7"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100</w:t>
                        </w:r>
                      </w:p>
                    </w:tc>
                  </w:tr>
                  <w:tr w:rsidR="008F75CE" w:rsidRPr="008F75CE" w14:paraId="64CDE5B2" w14:textId="77777777" w:rsidTr="008F75CE">
                    <w:trPr>
                      <w:trHeight w:val="288"/>
                    </w:trPr>
                    <w:tc>
                      <w:tcPr>
                        <w:tcW w:w="1481" w:type="dxa"/>
                        <w:tcBorders>
                          <w:top w:val="nil"/>
                          <w:left w:val="single" w:sz="4" w:space="0" w:color="auto"/>
                          <w:bottom w:val="single" w:sz="4" w:space="0" w:color="auto"/>
                          <w:right w:val="single" w:sz="4" w:space="0" w:color="auto"/>
                        </w:tcBorders>
                        <w:noWrap/>
                        <w:vAlign w:val="bottom"/>
                        <w:hideMark/>
                      </w:tcPr>
                      <w:p w14:paraId="155CC970" w14:textId="11D7D530" w:rsidR="008F75CE" w:rsidRPr="008F75CE" w:rsidRDefault="00635EE3" w:rsidP="00CF1915">
                        <w:pPr>
                          <w:spacing w:before="0" w:line="240" w:lineRule="auto"/>
                          <w:ind w:firstLine="0"/>
                          <w:jc w:val="both"/>
                          <w:rPr>
                            <w:color w:val="000000"/>
                            <w:lang w:eastAsia="en-IN"/>
                          </w:rPr>
                        </w:pPr>
                        <w:r w:rsidRPr="008F75CE">
                          <w:rPr>
                            <w:color w:val="000000"/>
                            <w:lang w:eastAsia="en-IN"/>
                          </w:rPr>
                          <w:t>P</w:t>
                        </w:r>
                        <w:r w:rsidR="008F75CE" w:rsidRPr="008F75CE">
                          <w:rPr>
                            <w:color w:val="000000"/>
                            <w:lang w:eastAsia="en-IN"/>
                          </w:rPr>
                          <w:t>erson</w:t>
                        </w:r>
                      </w:p>
                    </w:tc>
                    <w:tc>
                      <w:tcPr>
                        <w:tcW w:w="799" w:type="dxa"/>
                        <w:tcBorders>
                          <w:top w:val="nil"/>
                          <w:left w:val="nil"/>
                          <w:bottom w:val="single" w:sz="4" w:space="0" w:color="auto"/>
                          <w:right w:val="single" w:sz="4" w:space="0" w:color="auto"/>
                        </w:tcBorders>
                        <w:noWrap/>
                        <w:vAlign w:val="bottom"/>
                        <w:hideMark/>
                      </w:tcPr>
                      <w:p w14:paraId="23A888A8"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0.241</w:t>
                        </w:r>
                      </w:p>
                    </w:tc>
                    <w:tc>
                      <w:tcPr>
                        <w:tcW w:w="1218" w:type="dxa"/>
                        <w:tcBorders>
                          <w:top w:val="nil"/>
                          <w:left w:val="nil"/>
                          <w:bottom w:val="single" w:sz="4" w:space="0" w:color="auto"/>
                          <w:right w:val="single" w:sz="4" w:space="0" w:color="auto"/>
                        </w:tcBorders>
                        <w:noWrap/>
                        <w:vAlign w:val="bottom"/>
                        <w:hideMark/>
                      </w:tcPr>
                      <w:p w14:paraId="138F6D00"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0.32</w:t>
                        </w:r>
                      </w:p>
                    </w:tc>
                    <w:tc>
                      <w:tcPr>
                        <w:tcW w:w="681" w:type="dxa"/>
                        <w:tcBorders>
                          <w:top w:val="nil"/>
                          <w:left w:val="nil"/>
                          <w:bottom w:val="single" w:sz="4" w:space="0" w:color="auto"/>
                          <w:right w:val="single" w:sz="4" w:space="0" w:color="auto"/>
                        </w:tcBorders>
                        <w:noWrap/>
                        <w:vAlign w:val="bottom"/>
                        <w:hideMark/>
                      </w:tcPr>
                      <w:p w14:paraId="005555EC"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100</w:t>
                        </w:r>
                      </w:p>
                    </w:tc>
                  </w:tr>
                  <w:tr w:rsidR="008F75CE" w:rsidRPr="008F75CE" w14:paraId="031F5A8E" w14:textId="77777777" w:rsidTr="008F75CE">
                    <w:trPr>
                      <w:trHeight w:val="288"/>
                    </w:trPr>
                    <w:tc>
                      <w:tcPr>
                        <w:tcW w:w="1481" w:type="dxa"/>
                        <w:tcBorders>
                          <w:top w:val="nil"/>
                          <w:left w:val="single" w:sz="4" w:space="0" w:color="auto"/>
                          <w:bottom w:val="single" w:sz="4" w:space="0" w:color="auto"/>
                          <w:right w:val="single" w:sz="4" w:space="0" w:color="auto"/>
                        </w:tcBorders>
                        <w:noWrap/>
                        <w:vAlign w:val="bottom"/>
                        <w:hideMark/>
                      </w:tcPr>
                      <w:p w14:paraId="49F1C8E3" w14:textId="2E8DEA6D" w:rsidR="008F75CE" w:rsidRPr="008F75CE" w:rsidRDefault="00635EE3" w:rsidP="00CF1915">
                        <w:pPr>
                          <w:spacing w:before="0" w:line="240" w:lineRule="auto"/>
                          <w:ind w:firstLine="0"/>
                          <w:jc w:val="both"/>
                          <w:rPr>
                            <w:color w:val="000000"/>
                            <w:lang w:eastAsia="en-IN"/>
                          </w:rPr>
                        </w:pPr>
                        <w:r w:rsidRPr="008F75CE">
                          <w:rPr>
                            <w:color w:val="000000"/>
                            <w:lang w:eastAsia="en-IN"/>
                          </w:rPr>
                          <w:t>M</w:t>
                        </w:r>
                        <w:r w:rsidR="008F75CE" w:rsidRPr="008F75CE">
                          <w:rPr>
                            <w:color w:val="000000"/>
                            <w:lang w:eastAsia="en-IN"/>
                          </w:rPr>
                          <w:t>otorcycle</w:t>
                        </w:r>
                      </w:p>
                    </w:tc>
                    <w:tc>
                      <w:tcPr>
                        <w:tcW w:w="799" w:type="dxa"/>
                        <w:tcBorders>
                          <w:top w:val="nil"/>
                          <w:left w:val="nil"/>
                          <w:bottom w:val="single" w:sz="4" w:space="0" w:color="auto"/>
                          <w:right w:val="single" w:sz="4" w:space="0" w:color="auto"/>
                        </w:tcBorders>
                        <w:noWrap/>
                        <w:vAlign w:val="bottom"/>
                        <w:hideMark/>
                      </w:tcPr>
                      <w:p w14:paraId="5BB491EB"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0.254</w:t>
                        </w:r>
                      </w:p>
                    </w:tc>
                    <w:tc>
                      <w:tcPr>
                        <w:tcW w:w="1218" w:type="dxa"/>
                        <w:tcBorders>
                          <w:top w:val="nil"/>
                          <w:left w:val="nil"/>
                          <w:bottom w:val="single" w:sz="4" w:space="0" w:color="auto"/>
                          <w:right w:val="single" w:sz="4" w:space="0" w:color="auto"/>
                        </w:tcBorders>
                        <w:noWrap/>
                        <w:vAlign w:val="bottom"/>
                        <w:hideMark/>
                      </w:tcPr>
                      <w:p w14:paraId="394EBBF7"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0.312</w:t>
                        </w:r>
                      </w:p>
                    </w:tc>
                    <w:tc>
                      <w:tcPr>
                        <w:tcW w:w="681" w:type="dxa"/>
                        <w:tcBorders>
                          <w:top w:val="nil"/>
                          <w:left w:val="nil"/>
                          <w:bottom w:val="single" w:sz="4" w:space="0" w:color="auto"/>
                          <w:right w:val="single" w:sz="4" w:space="0" w:color="auto"/>
                        </w:tcBorders>
                        <w:noWrap/>
                        <w:vAlign w:val="bottom"/>
                        <w:hideMark/>
                      </w:tcPr>
                      <w:p w14:paraId="1C8DB32C"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100</w:t>
                        </w:r>
                      </w:p>
                    </w:tc>
                  </w:tr>
                  <w:tr w:rsidR="008F75CE" w:rsidRPr="008F75CE" w14:paraId="0DB32A94" w14:textId="77777777" w:rsidTr="008F75CE">
                    <w:trPr>
                      <w:trHeight w:val="288"/>
                    </w:trPr>
                    <w:tc>
                      <w:tcPr>
                        <w:tcW w:w="1481" w:type="dxa"/>
                        <w:tcBorders>
                          <w:top w:val="nil"/>
                          <w:left w:val="single" w:sz="4" w:space="0" w:color="auto"/>
                          <w:bottom w:val="single" w:sz="4" w:space="0" w:color="auto"/>
                          <w:right w:val="single" w:sz="4" w:space="0" w:color="auto"/>
                        </w:tcBorders>
                        <w:noWrap/>
                        <w:vAlign w:val="bottom"/>
                        <w:hideMark/>
                      </w:tcPr>
                      <w:p w14:paraId="64E1BC92"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parking meter</w:t>
                        </w:r>
                      </w:p>
                    </w:tc>
                    <w:tc>
                      <w:tcPr>
                        <w:tcW w:w="799" w:type="dxa"/>
                        <w:tcBorders>
                          <w:top w:val="nil"/>
                          <w:left w:val="nil"/>
                          <w:bottom w:val="single" w:sz="4" w:space="0" w:color="auto"/>
                          <w:right w:val="single" w:sz="4" w:space="0" w:color="auto"/>
                        </w:tcBorders>
                        <w:noWrap/>
                        <w:vAlign w:val="bottom"/>
                        <w:hideMark/>
                      </w:tcPr>
                      <w:p w14:paraId="430C15B7"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0.304</w:t>
                        </w:r>
                      </w:p>
                    </w:tc>
                    <w:tc>
                      <w:tcPr>
                        <w:tcW w:w="1218" w:type="dxa"/>
                        <w:tcBorders>
                          <w:top w:val="nil"/>
                          <w:left w:val="nil"/>
                          <w:bottom w:val="single" w:sz="4" w:space="0" w:color="auto"/>
                          <w:right w:val="single" w:sz="4" w:space="0" w:color="auto"/>
                        </w:tcBorders>
                        <w:noWrap/>
                        <w:vAlign w:val="bottom"/>
                        <w:hideMark/>
                      </w:tcPr>
                      <w:p w14:paraId="41A9F4CF"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0.355</w:t>
                        </w:r>
                      </w:p>
                    </w:tc>
                    <w:tc>
                      <w:tcPr>
                        <w:tcW w:w="681" w:type="dxa"/>
                        <w:tcBorders>
                          <w:top w:val="nil"/>
                          <w:left w:val="nil"/>
                          <w:bottom w:val="single" w:sz="4" w:space="0" w:color="auto"/>
                          <w:right w:val="single" w:sz="4" w:space="0" w:color="auto"/>
                        </w:tcBorders>
                        <w:noWrap/>
                        <w:vAlign w:val="bottom"/>
                        <w:hideMark/>
                      </w:tcPr>
                      <w:p w14:paraId="30216F2F"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97</w:t>
                        </w:r>
                      </w:p>
                    </w:tc>
                  </w:tr>
                  <w:tr w:rsidR="008F75CE" w:rsidRPr="008F75CE" w14:paraId="3D480B4B"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2D7534B3" w14:textId="314559DB" w:rsidR="008F75CE" w:rsidRPr="008F75CE" w:rsidRDefault="00635EE3" w:rsidP="00CF1915">
                        <w:pPr>
                          <w:spacing w:before="0" w:line="240" w:lineRule="auto"/>
                          <w:ind w:firstLine="0"/>
                          <w:jc w:val="both"/>
                          <w:rPr>
                            <w:color w:val="000000"/>
                            <w:lang w:eastAsia="en-IN"/>
                          </w:rPr>
                        </w:pPr>
                        <w:r w:rsidRPr="008F75CE">
                          <w:rPr>
                            <w:color w:val="000000"/>
                            <w:lang w:eastAsia="en-IN"/>
                          </w:rPr>
                          <w:t>H</w:t>
                        </w:r>
                        <w:r w:rsidR="008F75CE" w:rsidRPr="008F75CE">
                          <w:rPr>
                            <w:color w:val="000000"/>
                            <w:lang w:eastAsia="en-IN"/>
                          </w:rPr>
                          <w:t>orse</w:t>
                        </w:r>
                      </w:p>
                    </w:tc>
                    <w:tc>
                      <w:tcPr>
                        <w:tcW w:w="799" w:type="dxa"/>
                        <w:tcBorders>
                          <w:top w:val="nil"/>
                          <w:left w:val="nil"/>
                          <w:bottom w:val="single" w:sz="4" w:space="0" w:color="auto"/>
                          <w:right w:val="single" w:sz="4" w:space="0" w:color="auto"/>
                        </w:tcBorders>
                        <w:noWrap/>
                        <w:vAlign w:val="bottom"/>
                        <w:hideMark/>
                      </w:tcPr>
                      <w:p w14:paraId="04739511"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0.291</w:t>
                        </w:r>
                      </w:p>
                    </w:tc>
                    <w:tc>
                      <w:tcPr>
                        <w:tcW w:w="1218" w:type="dxa"/>
                        <w:tcBorders>
                          <w:top w:val="nil"/>
                          <w:left w:val="nil"/>
                          <w:bottom w:val="single" w:sz="4" w:space="0" w:color="auto"/>
                          <w:right w:val="single" w:sz="4" w:space="0" w:color="auto"/>
                        </w:tcBorders>
                        <w:noWrap/>
                        <w:vAlign w:val="bottom"/>
                        <w:hideMark/>
                      </w:tcPr>
                      <w:p w14:paraId="612A5F14"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0.345</w:t>
                        </w:r>
                      </w:p>
                    </w:tc>
                    <w:tc>
                      <w:tcPr>
                        <w:tcW w:w="681" w:type="dxa"/>
                        <w:tcBorders>
                          <w:top w:val="nil"/>
                          <w:left w:val="nil"/>
                          <w:bottom w:val="single" w:sz="4" w:space="0" w:color="auto"/>
                          <w:right w:val="single" w:sz="4" w:space="0" w:color="auto"/>
                        </w:tcBorders>
                        <w:noWrap/>
                        <w:vAlign w:val="bottom"/>
                        <w:hideMark/>
                      </w:tcPr>
                      <w:p w14:paraId="318E5B0F"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658</w:t>
                        </w:r>
                      </w:p>
                    </w:tc>
                  </w:tr>
                  <w:tr w:rsidR="008F75CE" w:rsidRPr="008F75CE" w14:paraId="507474B8"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0FE6029B"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stop sign</w:t>
                        </w:r>
                      </w:p>
                    </w:tc>
                    <w:tc>
                      <w:tcPr>
                        <w:tcW w:w="799" w:type="dxa"/>
                        <w:tcBorders>
                          <w:top w:val="nil"/>
                          <w:left w:val="nil"/>
                          <w:bottom w:val="single" w:sz="4" w:space="0" w:color="auto"/>
                          <w:right w:val="single" w:sz="4" w:space="0" w:color="auto"/>
                        </w:tcBorders>
                        <w:noWrap/>
                        <w:vAlign w:val="bottom"/>
                        <w:hideMark/>
                      </w:tcPr>
                      <w:p w14:paraId="05FEBD4B"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0.288</w:t>
                        </w:r>
                      </w:p>
                    </w:tc>
                    <w:tc>
                      <w:tcPr>
                        <w:tcW w:w="1218" w:type="dxa"/>
                        <w:tcBorders>
                          <w:top w:val="nil"/>
                          <w:left w:val="nil"/>
                          <w:bottom w:val="single" w:sz="4" w:space="0" w:color="auto"/>
                          <w:right w:val="single" w:sz="4" w:space="0" w:color="auto"/>
                        </w:tcBorders>
                        <w:noWrap/>
                        <w:vAlign w:val="bottom"/>
                        <w:hideMark/>
                      </w:tcPr>
                      <w:p w14:paraId="18B09694"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0.335</w:t>
                        </w:r>
                      </w:p>
                    </w:tc>
                    <w:tc>
                      <w:tcPr>
                        <w:tcW w:w="681" w:type="dxa"/>
                        <w:tcBorders>
                          <w:top w:val="nil"/>
                          <w:left w:val="nil"/>
                          <w:bottom w:val="single" w:sz="4" w:space="0" w:color="auto"/>
                          <w:right w:val="single" w:sz="4" w:space="0" w:color="auto"/>
                        </w:tcBorders>
                        <w:noWrap/>
                        <w:vAlign w:val="bottom"/>
                        <w:hideMark/>
                      </w:tcPr>
                      <w:p w14:paraId="498D654F"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546</w:t>
                        </w:r>
                      </w:p>
                    </w:tc>
                  </w:tr>
                  <w:tr w:rsidR="008F75CE" w:rsidRPr="008F75CE" w14:paraId="0CCA81E4"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1EAE9BB3" w14:textId="077FE5CC" w:rsidR="008F75CE" w:rsidRPr="008F75CE" w:rsidRDefault="00635EE3" w:rsidP="00CF1915">
                        <w:pPr>
                          <w:spacing w:before="0" w:line="240" w:lineRule="auto"/>
                          <w:ind w:firstLine="0"/>
                          <w:jc w:val="both"/>
                          <w:rPr>
                            <w:color w:val="000000"/>
                            <w:lang w:eastAsia="en-IN"/>
                          </w:rPr>
                        </w:pPr>
                        <w:r w:rsidRPr="008F75CE">
                          <w:rPr>
                            <w:color w:val="000000"/>
                            <w:lang w:eastAsia="en-IN"/>
                          </w:rPr>
                          <w:t>Z</w:t>
                        </w:r>
                        <w:r w:rsidR="008F75CE" w:rsidRPr="008F75CE">
                          <w:rPr>
                            <w:color w:val="000000"/>
                            <w:lang w:eastAsia="en-IN"/>
                          </w:rPr>
                          <w:t>ebra</w:t>
                        </w:r>
                      </w:p>
                    </w:tc>
                    <w:tc>
                      <w:tcPr>
                        <w:tcW w:w="799" w:type="dxa"/>
                        <w:tcBorders>
                          <w:top w:val="nil"/>
                          <w:left w:val="nil"/>
                          <w:bottom w:val="single" w:sz="4" w:space="0" w:color="auto"/>
                          <w:right w:val="single" w:sz="4" w:space="0" w:color="auto"/>
                        </w:tcBorders>
                        <w:noWrap/>
                        <w:vAlign w:val="bottom"/>
                        <w:hideMark/>
                      </w:tcPr>
                      <w:p w14:paraId="2B97E83D"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0.28</w:t>
                        </w:r>
                      </w:p>
                    </w:tc>
                    <w:tc>
                      <w:tcPr>
                        <w:tcW w:w="1218" w:type="dxa"/>
                        <w:tcBorders>
                          <w:top w:val="nil"/>
                          <w:left w:val="nil"/>
                          <w:bottom w:val="single" w:sz="4" w:space="0" w:color="auto"/>
                          <w:right w:val="single" w:sz="4" w:space="0" w:color="auto"/>
                        </w:tcBorders>
                        <w:noWrap/>
                        <w:vAlign w:val="bottom"/>
                        <w:hideMark/>
                      </w:tcPr>
                      <w:p w14:paraId="7DB52733" w14:textId="2D7082B7" w:rsidR="008F75CE" w:rsidRPr="008F75CE" w:rsidRDefault="008F75CE" w:rsidP="00CF1915">
                        <w:pPr>
                          <w:spacing w:before="0" w:line="240" w:lineRule="auto"/>
                          <w:ind w:firstLine="0"/>
                          <w:jc w:val="both"/>
                          <w:rPr>
                            <w:color w:val="000000"/>
                            <w:lang w:eastAsia="en-IN"/>
                          </w:rPr>
                        </w:pPr>
                        <w:r w:rsidRPr="008F75CE">
                          <w:rPr>
                            <w:color w:val="000000"/>
                            <w:lang w:eastAsia="en-IN"/>
                          </w:rPr>
                          <w:t>0.3</w:t>
                        </w:r>
                        <w:r w:rsidR="005D59E6">
                          <w:rPr>
                            <w:color w:val="000000"/>
                            <w:lang w:eastAsia="en-IN"/>
                          </w:rPr>
                          <w:t>47</w:t>
                        </w:r>
                      </w:p>
                    </w:tc>
                    <w:tc>
                      <w:tcPr>
                        <w:tcW w:w="681" w:type="dxa"/>
                        <w:tcBorders>
                          <w:top w:val="nil"/>
                          <w:left w:val="nil"/>
                          <w:bottom w:val="single" w:sz="4" w:space="0" w:color="auto"/>
                          <w:right w:val="single" w:sz="4" w:space="0" w:color="auto"/>
                        </w:tcBorders>
                        <w:noWrap/>
                        <w:vAlign w:val="bottom"/>
                        <w:hideMark/>
                      </w:tcPr>
                      <w:p w14:paraId="29ADD4D4"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731</w:t>
                        </w:r>
                      </w:p>
                    </w:tc>
                  </w:tr>
                  <w:tr w:rsidR="008F75CE" w:rsidRPr="008F75CE" w14:paraId="60A48EEA" w14:textId="77777777" w:rsidTr="008F75CE">
                    <w:trPr>
                      <w:trHeight w:val="288"/>
                    </w:trPr>
                    <w:tc>
                      <w:tcPr>
                        <w:tcW w:w="1481" w:type="dxa"/>
                        <w:tcBorders>
                          <w:top w:val="nil"/>
                          <w:left w:val="single" w:sz="4" w:space="0" w:color="auto"/>
                          <w:bottom w:val="single" w:sz="4" w:space="0" w:color="auto"/>
                          <w:right w:val="single" w:sz="4" w:space="0" w:color="auto"/>
                        </w:tcBorders>
                        <w:noWrap/>
                        <w:vAlign w:val="bottom"/>
                        <w:hideMark/>
                      </w:tcPr>
                      <w:p w14:paraId="4FE5B622" w14:textId="0F339A13" w:rsidR="008F75CE" w:rsidRPr="008F75CE" w:rsidRDefault="00635EE3" w:rsidP="00CF1915">
                        <w:pPr>
                          <w:spacing w:before="0" w:line="240" w:lineRule="auto"/>
                          <w:ind w:firstLine="0"/>
                          <w:jc w:val="both"/>
                          <w:rPr>
                            <w:color w:val="000000"/>
                            <w:lang w:eastAsia="en-IN"/>
                          </w:rPr>
                        </w:pPr>
                        <w:r w:rsidRPr="008F75CE">
                          <w:rPr>
                            <w:color w:val="000000"/>
                            <w:lang w:eastAsia="en-IN"/>
                          </w:rPr>
                          <w:t>B</w:t>
                        </w:r>
                        <w:r w:rsidR="008F75CE" w:rsidRPr="008F75CE">
                          <w:rPr>
                            <w:color w:val="000000"/>
                            <w:lang w:eastAsia="en-IN"/>
                          </w:rPr>
                          <w:t>ear</w:t>
                        </w:r>
                      </w:p>
                    </w:tc>
                    <w:tc>
                      <w:tcPr>
                        <w:tcW w:w="799" w:type="dxa"/>
                        <w:tcBorders>
                          <w:top w:val="nil"/>
                          <w:left w:val="nil"/>
                          <w:bottom w:val="single" w:sz="4" w:space="0" w:color="auto"/>
                          <w:right w:val="single" w:sz="4" w:space="0" w:color="auto"/>
                        </w:tcBorders>
                        <w:noWrap/>
                        <w:vAlign w:val="bottom"/>
                        <w:hideMark/>
                      </w:tcPr>
                      <w:p w14:paraId="3A8919EF"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0.279</w:t>
                        </w:r>
                      </w:p>
                    </w:tc>
                    <w:tc>
                      <w:tcPr>
                        <w:tcW w:w="1218" w:type="dxa"/>
                        <w:tcBorders>
                          <w:top w:val="nil"/>
                          <w:left w:val="nil"/>
                          <w:bottom w:val="single" w:sz="4" w:space="0" w:color="auto"/>
                          <w:right w:val="single" w:sz="4" w:space="0" w:color="auto"/>
                        </w:tcBorders>
                        <w:noWrap/>
                        <w:vAlign w:val="bottom"/>
                        <w:hideMark/>
                      </w:tcPr>
                      <w:p w14:paraId="38B4A8A9" w14:textId="3C1DC4A1" w:rsidR="008F75CE" w:rsidRPr="008F75CE" w:rsidRDefault="008F75CE" w:rsidP="00CF1915">
                        <w:pPr>
                          <w:spacing w:before="0" w:line="240" w:lineRule="auto"/>
                          <w:ind w:firstLine="0"/>
                          <w:jc w:val="both"/>
                          <w:rPr>
                            <w:color w:val="000000"/>
                            <w:lang w:eastAsia="en-IN"/>
                          </w:rPr>
                        </w:pPr>
                        <w:r w:rsidRPr="008F75CE">
                          <w:rPr>
                            <w:color w:val="000000"/>
                            <w:lang w:eastAsia="en-IN"/>
                          </w:rPr>
                          <w:t>0.3</w:t>
                        </w:r>
                        <w:r w:rsidR="00B9289A">
                          <w:rPr>
                            <w:color w:val="000000"/>
                            <w:lang w:eastAsia="en-IN"/>
                          </w:rPr>
                          <w:t>45</w:t>
                        </w:r>
                      </w:p>
                    </w:tc>
                    <w:tc>
                      <w:tcPr>
                        <w:tcW w:w="681" w:type="dxa"/>
                        <w:tcBorders>
                          <w:top w:val="nil"/>
                          <w:left w:val="nil"/>
                          <w:bottom w:val="single" w:sz="4" w:space="0" w:color="auto"/>
                          <w:right w:val="single" w:sz="4" w:space="0" w:color="auto"/>
                        </w:tcBorders>
                        <w:noWrap/>
                        <w:vAlign w:val="bottom"/>
                        <w:hideMark/>
                      </w:tcPr>
                      <w:p w14:paraId="05B73623"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776</w:t>
                        </w:r>
                      </w:p>
                    </w:tc>
                  </w:tr>
                  <w:tr w:rsidR="008F75CE" w:rsidRPr="008F75CE" w14:paraId="531FDCD4" w14:textId="77777777" w:rsidTr="008F75CE">
                    <w:trPr>
                      <w:trHeight w:val="300"/>
                    </w:trPr>
                    <w:tc>
                      <w:tcPr>
                        <w:tcW w:w="1481" w:type="dxa"/>
                        <w:tcBorders>
                          <w:top w:val="nil"/>
                          <w:left w:val="single" w:sz="4" w:space="0" w:color="auto"/>
                          <w:bottom w:val="single" w:sz="4" w:space="0" w:color="auto"/>
                          <w:right w:val="single" w:sz="4" w:space="0" w:color="auto"/>
                        </w:tcBorders>
                        <w:noWrap/>
                        <w:vAlign w:val="bottom"/>
                        <w:hideMark/>
                      </w:tcPr>
                      <w:p w14:paraId="240B9BAC" w14:textId="2DE73397" w:rsidR="008F75CE" w:rsidRPr="008F75CE" w:rsidRDefault="00635EE3" w:rsidP="00CF1915">
                        <w:pPr>
                          <w:spacing w:before="0" w:line="240" w:lineRule="auto"/>
                          <w:ind w:firstLine="0"/>
                          <w:jc w:val="both"/>
                          <w:rPr>
                            <w:color w:val="000000"/>
                            <w:lang w:eastAsia="en-IN"/>
                          </w:rPr>
                        </w:pPr>
                        <w:r w:rsidRPr="008F75CE">
                          <w:rPr>
                            <w:color w:val="000000"/>
                            <w:lang w:eastAsia="en-IN"/>
                          </w:rPr>
                          <w:t>C</w:t>
                        </w:r>
                        <w:r w:rsidR="008F75CE" w:rsidRPr="008F75CE">
                          <w:rPr>
                            <w:color w:val="000000"/>
                            <w:lang w:eastAsia="en-IN"/>
                          </w:rPr>
                          <w:t>ake</w:t>
                        </w:r>
                      </w:p>
                    </w:tc>
                    <w:tc>
                      <w:tcPr>
                        <w:tcW w:w="799" w:type="dxa"/>
                        <w:tcBorders>
                          <w:top w:val="nil"/>
                          <w:left w:val="nil"/>
                          <w:bottom w:val="single" w:sz="4" w:space="0" w:color="auto"/>
                          <w:right w:val="single" w:sz="4" w:space="0" w:color="auto"/>
                        </w:tcBorders>
                        <w:noWrap/>
                        <w:vAlign w:val="bottom"/>
                        <w:hideMark/>
                      </w:tcPr>
                      <w:p w14:paraId="6C5FE834"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0.256</w:t>
                        </w:r>
                      </w:p>
                    </w:tc>
                    <w:tc>
                      <w:tcPr>
                        <w:tcW w:w="1218" w:type="dxa"/>
                        <w:tcBorders>
                          <w:top w:val="nil"/>
                          <w:left w:val="nil"/>
                          <w:bottom w:val="single" w:sz="4" w:space="0" w:color="auto"/>
                          <w:right w:val="single" w:sz="4" w:space="0" w:color="auto"/>
                        </w:tcBorders>
                        <w:noWrap/>
                        <w:vAlign w:val="bottom"/>
                        <w:hideMark/>
                      </w:tcPr>
                      <w:p w14:paraId="365C011C"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0.312</w:t>
                        </w:r>
                      </w:p>
                    </w:tc>
                    <w:tc>
                      <w:tcPr>
                        <w:tcW w:w="681" w:type="dxa"/>
                        <w:tcBorders>
                          <w:top w:val="nil"/>
                          <w:left w:val="nil"/>
                          <w:bottom w:val="single" w:sz="4" w:space="0" w:color="auto"/>
                          <w:right w:val="single" w:sz="4" w:space="0" w:color="auto"/>
                        </w:tcBorders>
                        <w:noWrap/>
                        <w:vAlign w:val="bottom"/>
                        <w:hideMark/>
                      </w:tcPr>
                      <w:p w14:paraId="02A37082"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167</w:t>
                        </w:r>
                      </w:p>
                    </w:tc>
                  </w:tr>
                  <w:tr w:rsidR="008F75CE" w:rsidRPr="008F75CE" w14:paraId="2E48F73C" w14:textId="77777777" w:rsidTr="008F75CE">
                    <w:trPr>
                      <w:trHeight w:val="312"/>
                    </w:trPr>
                    <w:tc>
                      <w:tcPr>
                        <w:tcW w:w="1481" w:type="dxa"/>
                        <w:tcBorders>
                          <w:top w:val="nil"/>
                          <w:left w:val="single" w:sz="4" w:space="0" w:color="auto"/>
                          <w:bottom w:val="single" w:sz="4" w:space="0" w:color="auto"/>
                          <w:right w:val="single" w:sz="4" w:space="0" w:color="auto"/>
                        </w:tcBorders>
                        <w:noWrap/>
                        <w:vAlign w:val="bottom"/>
                        <w:hideMark/>
                      </w:tcPr>
                      <w:p w14:paraId="0867944D"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teddy bear</w:t>
                        </w:r>
                      </w:p>
                    </w:tc>
                    <w:tc>
                      <w:tcPr>
                        <w:tcW w:w="799" w:type="dxa"/>
                        <w:tcBorders>
                          <w:top w:val="nil"/>
                          <w:left w:val="nil"/>
                          <w:bottom w:val="single" w:sz="4" w:space="0" w:color="auto"/>
                          <w:right w:val="single" w:sz="4" w:space="0" w:color="auto"/>
                        </w:tcBorders>
                        <w:noWrap/>
                        <w:vAlign w:val="bottom"/>
                        <w:hideMark/>
                      </w:tcPr>
                      <w:p w14:paraId="08B10BF1"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0.243</w:t>
                        </w:r>
                      </w:p>
                    </w:tc>
                    <w:tc>
                      <w:tcPr>
                        <w:tcW w:w="1218" w:type="dxa"/>
                        <w:tcBorders>
                          <w:top w:val="nil"/>
                          <w:left w:val="nil"/>
                          <w:bottom w:val="single" w:sz="4" w:space="0" w:color="auto"/>
                          <w:right w:val="single" w:sz="4" w:space="0" w:color="auto"/>
                        </w:tcBorders>
                        <w:noWrap/>
                        <w:vAlign w:val="bottom"/>
                        <w:hideMark/>
                      </w:tcPr>
                      <w:p w14:paraId="0B23D859"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0.292</w:t>
                        </w:r>
                      </w:p>
                    </w:tc>
                    <w:tc>
                      <w:tcPr>
                        <w:tcW w:w="681" w:type="dxa"/>
                        <w:tcBorders>
                          <w:top w:val="nil"/>
                          <w:left w:val="nil"/>
                          <w:bottom w:val="single" w:sz="4" w:space="0" w:color="auto"/>
                          <w:right w:val="single" w:sz="4" w:space="0" w:color="auto"/>
                        </w:tcBorders>
                        <w:noWrap/>
                        <w:vAlign w:val="bottom"/>
                        <w:hideMark/>
                      </w:tcPr>
                      <w:p w14:paraId="792F7FDB"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434</w:t>
                        </w:r>
                      </w:p>
                    </w:tc>
                  </w:tr>
                  <w:tr w:rsidR="008F75CE" w:rsidRPr="008F75CE" w14:paraId="7F5E6171" w14:textId="77777777" w:rsidTr="008F75CE">
                    <w:trPr>
                      <w:trHeight w:val="312"/>
                    </w:trPr>
                    <w:tc>
                      <w:tcPr>
                        <w:tcW w:w="1481" w:type="dxa"/>
                        <w:tcBorders>
                          <w:top w:val="nil"/>
                          <w:left w:val="single" w:sz="4" w:space="0" w:color="auto"/>
                          <w:bottom w:val="single" w:sz="4" w:space="0" w:color="auto"/>
                          <w:right w:val="single" w:sz="4" w:space="0" w:color="auto"/>
                        </w:tcBorders>
                        <w:noWrap/>
                        <w:vAlign w:val="bottom"/>
                        <w:hideMark/>
                      </w:tcPr>
                      <w:p w14:paraId="40418A3F"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hot dog</w:t>
                        </w:r>
                      </w:p>
                    </w:tc>
                    <w:tc>
                      <w:tcPr>
                        <w:tcW w:w="799" w:type="dxa"/>
                        <w:tcBorders>
                          <w:top w:val="nil"/>
                          <w:left w:val="nil"/>
                          <w:bottom w:val="single" w:sz="4" w:space="0" w:color="auto"/>
                          <w:right w:val="single" w:sz="4" w:space="0" w:color="auto"/>
                        </w:tcBorders>
                        <w:noWrap/>
                        <w:vAlign w:val="bottom"/>
                        <w:hideMark/>
                      </w:tcPr>
                      <w:p w14:paraId="2D61575F"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0.243</w:t>
                        </w:r>
                      </w:p>
                    </w:tc>
                    <w:tc>
                      <w:tcPr>
                        <w:tcW w:w="1218" w:type="dxa"/>
                        <w:tcBorders>
                          <w:top w:val="nil"/>
                          <w:left w:val="nil"/>
                          <w:bottom w:val="single" w:sz="4" w:space="0" w:color="auto"/>
                          <w:right w:val="single" w:sz="4" w:space="0" w:color="auto"/>
                        </w:tcBorders>
                        <w:noWrap/>
                        <w:vAlign w:val="bottom"/>
                        <w:hideMark/>
                      </w:tcPr>
                      <w:p w14:paraId="0A61B21B" w14:textId="77777777" w:rsidR="008F75CE" w:rsidRPr="008F75CE" w:rsidRDefault="008F75CE" w:rsidP="00CF1915">
                        <w:pPr>
                          <w:spacing w:before="0" w:line="240" w:lineRule="auto"/>
                          <w:ind w:firstLine="0"/>
                          <w:jc w:val="both"/>
                          <w:rPr>
                            <w:color w:val="000000"/>
                            <w:lang w:eastAsia="en-IN"/>
                          </w:rPr>
                        </w:pPr>
                        <w:r w:rsidRPr="008F75CE">
                          <w:rPr>
                            <w:color w:val="000000"/>
                            <w:lang w:eastAsia="en-IN"/>
                          </w:rPr>
                          <w:t>0.297</w:t>
                        </w:r>
                      </w:p>
                    </w:tc>
                    <w:tc>
                      <w:tcPr>
                        <w:tcW w:w="681" w:type="dxa"/>
                        <w:tcBorders>
                          <w:top w:val="nil"/>
                          <w:left w:val="nil"/>
                          <w:bottom w:val="single" w:sz="4" w:space="0" w:color="auto"/>
                          <w:right w:val="single" w:sz="4" w:space="0" w:color="auto"/>
                        </w:tcBorders>
                        <w:noWrap/>
                        <w:vAlign w:val="bottom"/>
                        <w:hideMark/>
                      </w:tcPr>
                      <w:p w14:paraId="60FA5A12" w14:textId="77777777" w:rsidR="008F75CE" w:rsidRPr="008F75CE" w:rsidRDefault="008F75CE" w:rsidP="00CF1915">
                        <w:pPr>
                          <w:spacing w:before="0" w:line="240" w:lineRule="auto"/>
                          <w:ind w:firstLine="0"/>
                          <w:jc w:val="both"/>
                          <w:rPr>
                            <w:rFonts w:ascii="Calibri" w:hAnsi="Calibri" w:cs="Calibri"/>
                            <w:color w:val="000000"/>
                            <w:lang w:eastAsia="en-IN"/>
                          </w:rPr>
                        </w:pPr>
                        <w:r w:rsidRPr="008F75CE">
                          <w:rPr>
                            <w:rFonts w:ascii="Calibri" w:hAnsi="Calibri" w:cs="Calibri"/>
                            <w:color w:val="000000"/>
                            <w:lang w:eastAsia="en-IN"/>
                          </w:rPr>
                          <w:t>110</w:t>
                        </w:r>
                      </w:p>
                    </w:tc>
                  </w:tr>
                </w:tbl>
                <w:p w14:paraId="2A895741" w14:textId="77777777" w:rsidR="008F75CE" w:rsidRPr="008F75CE" w:rsidRDefault="008F75CE" w:rsidP="00CF1915">
                  <w:pPr>
                    <w:spacing w:before="0" w:line="240" w:lineRule="auto"/>
                    <w:ind w:firstLine="0"/>
                    <w:jc w:val="both"/>
                    <w:rPr>
                      <w:lang w:eastAsia="en-IN"/>
                    </w:rPr>
                  </w:pPr>
                </w:p>
              </w:tc>
              <w:tc>
                <w:tcPr>
                  <w:tcW w:w="1276" w:type="dxa"/>
                  <w:gridSpan w:val="2"/>
                  <w:tcBorders>
                    <w:top w:val="nil"/>
                    <w:left w:val="nil"/>
                    <w:bottom w:val="nil"/>
                    <w:right w:val="nil"/>
                  </w:tcBorders>
                  <w:noWrap/>
                  <w:vAlign w:val="bottom"/>
                </w:tcPr>
                <w:p w14:paraId="71E51DB2" w14:textId="77777777" w:rsidR="008F75CE" w:rsidRPr="00F8158C" w:rsidRDefault="008F75CE" w:rsidP="00CF1915">
                  <w:pPr>
                    <w:spacing w:before="0" w:line="240" w:lineRule="auto"/>
                    <w:ind w:firstLine="0"/>
                    <w:jc w:val="both"/>
                    <w:rPr>
                      <w:rFonts w:ascii="Calibri" w:hAnsi="Calibri" w:cs="Calibri"/>
                      <w:color w:val="000000"/>
                      <w:lang w:eastAsia="en-IN"/>
                    </w:rPr>
                  </w:pPr>
                </w:p>
              </w:tc>
            </w:tr>
            <w:tr w:rsidR="008F75CE" w:rsidRPr="00F8158C" w14:paraId="795D2F67" w14:textId="77777777" w:rsidTr="008F75CE">
              <w:trPr>
                <w:trHeight w:val="268"/>
              </w:trPr>
              <w:tc>
                <w:tcPr>
                  <w:tcW w:w="4580" w:type="dxa"/>
                  <w:tcBorders>
                    <w:top w:val="nil"/>
                    <w:left w:val="nil"/>
                    <w:bottom w:val="nil"/>
                    <w:right w:val="nil"/>
                  </w:tcBorders>
                  <w:noWrap/>
                  <w:vAlign w:val="bottom"/>
                </w:tcPr>
                <w:p w14:paraId="0F643A51" w14:textId="77777777" w:rsidR="008F75CE" w:rsidRPr="00F8158C" w:rsidRDefault="008F75CE" w:rsidP="00CF1915">
                  <w:pPr>
                    <w:spacing w:before="0" w:line="240" w:lineRule="auto"/>
                    <w:ind w:firstLine="0"/>
                    <w:jc w:val="both"/>
                    <w:rPr>
                      <w:rFonts w:ascii="Calibri" w:hAnsi="Calibri" w:cs="Calibri"/>
                      <w:color w:val="000000"/>
                      <w:lang w:eastAsia="en-IN"/>
                    </w:rPr>
                  </w:pPr>
                </w:p>
              </w:tc>
              <w:tc>
                <w:tcPr>
                  <w:tcW w:w="536" w:type="dxa"/>
                  <w:tcBorders>
                    <w:top w:val="nil"/>
                    <w:left w:val="nil"/>
                    <w:bottom w:val="nil"/>
                    <w:right w:val="nil"/>
                  </w:tcBorders>
                  <w:noWrap/>
                  <w:vAlign w:val="bottom"/>
                </w:tcPr>
                <w:p w14:paraId="131DEFA6" w14:textId="77777777" w:rsidR="008F75CE" w:rsidRPr="00F8158C" w:rsidRDefault="008F75CE" w:rsidP="00CF1915">
                  <w:pPr>
                    <w:spacing w:before="0" w:line="240" w:lineRule="auto"/>
                    <w:ind w:firstLine="0"/>
                    <w:jc w:val="both"/>
                    <w:rPr>
                      <w:rFonts w:ascii="Calibri" w:hAnsi="Calibri" w:cs="Calibri"/>
                      <w:color w:val="000000"/>
                      <w:lang w:eastAsia="en-IN"/>
                    </w:rPr>
                  </w:pPr>
                </w:p>
              </w:tc>
              <w:tc>
                <w:tcPr>
                  <w:tcW w:w="740" w:type="dxa"/>
                  <w:tcBorders>
                    <w:top w:val="nil"/>
                    <w:left w:val="nil"/>
                    <w:bottom w:val="nil"/>
                    <w:right w:val="nil"/>
                  </w:tcBorders>
                  <w:noWrap/>
                  <w:vAlign w:val="bottom"/>
                </w:tcPr>
                <w:p w14:paraId="7E7F6BF2" w14:textId="77777777" w:rsidR="008F75CE" w:rsidRPr="00F8158C" w:rsidRDefault="008F75CE" w:rsidP="00CF1915">
                  <w:pPr>
                    <w:spacing w:before="0" w:line="240" w:lineRule="auto"/>
                    <w:ind w:firstLine="0"/>
                    <w:jc w:val="both"/>
                    <w:rPr>
                      <w:rFonts w:ascii="Calibri" w:hAnsi="Calibri" w:cs="Calibri"/>
                      <w:color w:val="000000"/>
                      <w:lang w:eastAsia="en-IN"/>
                    </w:rPr>
                  </w:pPr>
                </w:p>
              </w:tc>
            </w:tr>
          </w:tbl>
          <w:p w14:paraId="7468A4EF" w14:textId="77777777" w:rsidR="00F8158C" w:rsidRPr="00F8158C" w:rsidRDefault="00F8158C" w:rsidP="00CF1915">
            <w:pPr>
              <w:spacing w:before="0" w:line="240" w:lineRule="auto"/>
              <w:ind w:firstLine="0"/>
              <w:jc w:val="both"/>
              <w:rPr>
                <w:sz w:val="24"/>
                <w:szCs w:val="24"/>
                <w:lang w:eastAsia="en-IN"/>
              </w:rPr>
            </w:pPr>
          </w:p>
        </w:tc>
        <w:tc>
          <w:tcPr>
            <w:tcW w:w="2060" w:type="dxa"/>
            <w:tcBorders>
              <w:top w:val="nil"/>
              <w:left w:val="nil"/>
              <w:bottom w:val="nil"/>
              <w:right w:val="nil"/>
            </w:tcBorders>
            <w:noWrap/>
            <w:vAlign w:val="bottom"/>
          </w:tcPr>
          <w:p w14:paraId="476218D2" w14:textId="77777777" w:rsidR="00F8158C" w:rsidRDefault="00F8158C" w:rsidP="00CF1915">
            <w:pPr>
              <w:spacing w:before="0" w:line="240" w:lineRule="auto"/>
              <w:ind w:firstLine="0"/>
              <w:jc w:val="both"/>
              <w:rPr>
                <w:rFonts w:ascii="Calibri" w:hAnsi="Calibri" w:cs="Calibri"/>
                <w:color w:val="000000"/>
                <w:lang w:eastAsia="en-IN"/>
              </w:rPr>
            </w:pPr>
          </w:p>
          <w:p w14:paraId="6B9EE1FB" w14:textId="77777777" w:rsidR="006630CC" w:rsidRDefault="006630CC" w:rsidP="00CF1915">
            <w:pPr>
              <w:spacing w:before="0" w:line="240" w:lineRule="auto"/>
              <w:ind w:firstLine="0"/>
              <w:jc w:val="both"/>
              <w:rPr>
                <w:rFonts w:ascii="Calibri" w:hAnsi="Calibri" w:cs="Calibri"/>
                <w:color w:val="000000"/>
                <w:lang w:eastAsia="en-IN"/>
              </w:rPr>
            </w:pPr>
          </w:p>
          <w:p w14:paraId="27DC99FE" w14:textId="77777777" w:rsidR="006630CC" w:rsidRDefault="006630CC" w:rsidP="00CF1915">
            <w:pPr>
              <w:spacing w:before="0" w:line="240" w:lineRule="auto"/>
              <w:ind w:firstLine="0"/>
              <w:jc w:val="both"/>
              <w:rPr>
                <w:rFonts w:ascii="Calibri" w:hAnsi="Calibri" w:cs="Calibri"/>
                <w:color w:val="000000"/>
                <w:lang w:eastAsia="en-IN"/>
              </w:rPr>
            </w:pPr>
          </w:p>
          <w:p w14:paraId="564828D3" w14:textId="77777777" w:rsidR="006630CC" w:rsidRDefault="006630CC" w:rsidP="00CF1915">
            <w:pPr>
              <w:spacing w:before="0" w:line="240" w:lineRule="auto"/>
              <w:ind w:firstLine="0"/>
              <w:jc w:val="both"/>
              <w:rPr>
                <w:rFonts w:ascii="Calibri" w:hAnsi="Calibri" w:cs="Calibri"/>
                <w:color w:val="000000"/>
                <w:lang w:eastAsia="en-IN"/>
              </w:rPr>
            </w:pPr>
          </w:p>
          <w:p w14:paraId="6D8C6985" w14:textId="5688E734" w:rsidR="006630CC" w:rsidRPr="00F8158C" w:rsidRDefault="006630CC" w:rsidP="00CF1915">
            <w:pPr>
              <w:spacing w:before="0" w:line="240" w:lineRule="auto"/>
              <w:ind w:firstLine="0"/>
              <w:jc w:val="both"/>
              <w:rPr>
                <w:rFonts w:ascii="Calibri" w:hAnsi="Calibri" w:cs="Calibri"/>
                <w:color w:val="000000"/>
                <w:lang w:eastAsia="en-IN"/>
              </w:rPr>
            </w:pPr>
          </w:p>
        </w:tc>
      </w:tr>
    </w:tbl>
    <w:p w14:paraId="489EE7D5" w14:textId="2953140D" w:rsidR="00D92BF7" w:rsidRDefault="0031037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rPr>
      </w:pPr>
      <w:bookmarkStart w:id="0" w:name="_heading=h.gjdgxs" w:colFirst="0" w:colLast="0"/>
      <w:bookmarkEnd w:id="0"/>
      <w:r>
        <w:rPr>
          <w:b/>
          <w:color w:val="000000"/>
          <w:sz w:val="32"/>
          <w:szCs w:val="32"/>
        </w:rPr>
        <w:t>6. Implementation and User Benefit:</w:t>
      </w:r>
      <w:r>
        <w:rPr>
          <w:color w:val="000000"/>
        </w:rPr>
        <w:t xml:space="preserve"> </w:t>
      </w:r>
    </w:p>
    <w:p w14:paraId="4CA8F43E" w14:textId="77777777" w:rsidR="00D92BF7" w:rsidRDefault="00D92BF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rPr>
      </w:pPr>
    </w:p>
    <w:p w14:paraId="14B3DE49" w14:textId="536344AD" w:rsidR="0056288F"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r>
        <w:rPr>
          <w:color w:val="000000"/>
          <w:sz w:val="23"/>
          <w:szCs w:val="23"/>
        </w:rPr>
        <w:t>The primary outcome of this project is a quantitative evaluation of object detection performance using appropriate analytical metrics. The focus is on systematically analysing the relationships between detection confidence, attention mechanisms, and depth information, rather than developing a fully user-facing application at this stage. While the findings provide insights applicable to real-time or practical deployment scenarios, any direct end-user benefits remain exploratory and will require further validation.</w:t>
      </w:r>
    </w:p>
    <w:p w14:paraId="490D4FFB" w14:textId="77777777" w:rsidR="0056288F" w:rsidRPr="00816C3A" w:rsidRDefault="0056288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3"/>
          <w:szCs w:val="23"/>
        </w:rPr>
      </w:pPr>
    </w:p>
    <w:p w14:paraId="1E2E36D0" w14:textId="77777777" w:rsidR="00832D7A" w:rsidRPr="00266326" w:rsidRDefault="00832D7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p>
    <w:p w14:paraId="3329F664" w14:textId="7AA73CB4" w:rsidR="00D92BF7" w:rsidRDefault="0031037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pPr>
      <w:r>
        <w:rPr>
          <w:b/>
          <w:sz w:val="32"/>
          <w:szCs w:val="32"/>
        </w:rPr>
        <w:t>7. Limitations and Further Improvements:</w:t>
      </w:r>
      <w:r>
        <w:t xml:space="preserve"> </w:t>
      </w:r>
    </w:p>
    <w:p w14:paraId="44F77924" w14:textId="77777777" w:rsidR="00D92BF7" w:rsidRDefault="00D92BF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pPr>
    </w:p>
    <w:p w14:paraId="18F6756D" w14:textId="36D745DD" w:rsidR="00DB5F21"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r>
        <w:rPr>
          <w:color w:val="000000"/>
          <w:sz w:val="23"/>
          <w:szCs w:val="23"/>
        </w:rPr>
        <w:t>This framework establishes a real-time, annotation-free pipeline for analysing the relationship between detection, attention, and depth. While the current evaluation has been conducted on a focused dataset to validate feasibility and performance, broader experimentation across diverse scenarios will further enhance robustness and generalisability. The use of linear correlation metrics provides clear and interpretable insights, and future work may extend this analysis to explore more advanced modelling approaches and large-scale deployment settings</w:t>
      </w:r>
      <w:r>
        <w:rPr>
          <w:color w:val="000000"/>
          <w:sz w:val="21"/>
          <w:szCs w:val="21"/>
          <w:lang w:val="en-US"/>
        </w:rPr>
        <w:t>.</w:t>
      </w:r>
    </w:p>
    <w:p w14:paraId="77ED95AE" w14:textId="15199066" w:rsidR="0056288F" w:rsidRDefault="0056288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p>
    <w:p w14:paraId="7F5E2741" w14:textId="77777777" w:rsidR="0056288F" w:rsidRDefault="0056288F"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p>
    <w:p w14:paraId="1F8D697E" w14:textId="77777777" w:rsidR="00BA2290" w:rsidRPr="00266326" w:rsidRDefault="00BA2290"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1"/>
          <w:szCs w:val="21"/>
          <w:lang w:val="en-US"/>
        </w:rPr>
      </w:pPr>
    </w:p>
    <w:p w14:paraId="2D3CADF6" w14:textId="5025FC5A" w:rsidR="00266326" w:rsidRDefault="00310371"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rPr>
      </w:pPr>
      <w:r>
        <w:rPr>
          <w:b/>
          <w:color w:val="000000"/>
          <w:sz w:val="32"/>
          <w:szCs w:val="32"/>
        </w:rPr>
        <w:t>8. Bibliography and References:</w:t>
      </w:r>
    </w:p>
    <w:p w14:paraId="6CFF8B38" w14:textId="77777777" w:rsidR="00D92BF7" w:rsidRDefault="00D92BF7"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rPr>
      </w:pPr>
    </w:p>
    <w:p w14:paraId="2ACCB546" w14:textId="2F9CC389" w:rsidR="00266326" w:rsidRDefault="00184B6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1"/>
          <w:szCs w:val="21"/>
          <w:lang w:val="en-US"/>
        </w:rPr>
      </w:pPr>
      <w:bookmarkStart w:id="1" w:name="Ref1"/>
      <w:r>
        <w:rPr>
          <w:b/>
          <w:bCs/>
          <w:color w:val="000000"/>
          <w:sz w:val="21"/>
          <w:szCs w:val="21"/>
          <w:lang w:val="en-US"/>
        </w:rPr>
        <w:t>(1) Bartolo et al., 2024 - Correlation of Object Detection Performance with Visual Saliency and</w:t>
      </w:r>
    </w:p>
    <w:p w14:paraId="0A52F74E" w14:textId="606411CC" w:rsidR="00266326"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r>
        <w:rPr>
          <w:b/>
          <w:bCs/>
          <w:color w:val="000000"/>
          <w:sz w:val="21"/>
          <w:szCs w:val="21"/>
          <w:lang w:val="en-US"/>
        </w:rPr>
        <w:t>Depth Estimation</w:t>
      </w:r>
      <w:r>
        <w:rPr>
          <w:b/>
          <w:bCs/>
          <w:color w:val="000000"/>
          <w:sz w:val="24"/>
          <w:szCs w:val="24"/>
          <w:lang w:val="en-US"/>
        </w:rPr>
        <w:t xml:space="preserve">. </w:t>
      </w:r>
      <w:r>
        <w:rPr>
          <w:color w:val="000000"/>
          <w:sz w:val="21"/>
          <w:szCs w:val="21"/>
          <w:lang w:val="en-US"/>
        </w:rPr>
        <w:t>arXiv</w:t>
      </w:r>
      <w:r>
        <w:rPr>
          <w:color w:val="000000"/>
          <w:sz w:val="24"/>
          <w:szCs w:val="24"/>
          <w:lang w:val="en-US"/>
        </w:rPr>
        <w:t>:</w:t>
      </w:r>
      <w:r>
        <w:rPr>
          <w:color w:val="000000"/>
          <w:sz w:val="18"/>
          <w:szCs w:val="18"/>
          <w:lang w:val="en-US"/>
        </w:rPr>
        <w:t xml:space="preserve"> </w:t>
      </w:r>
      <w:hyperlink r:id="rId21" w:history="1">
        <w:r>
          <w:rPr>
            <w:rStyle w:val="Hyperlink"/>
            <w:sz w:val="20"/>
            <w:szCs w:val="20"/>
            <w:lang w:val="en-US"/>
          </w:rPr>
          <w:t>https://arxiv.org/abs/2411.02844</w:t>
        </w:r>
      </w:hyperlink>
    </w:p>
    <w:bookmarkEnd w:id="1"/>
    <w:p w14:paraId="10A47ACF" w14:textId="77777777" w:rsidR="00AE34E6" w:rsidRDefault="00AE34E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p>
    <w:p w14:paraId="2BE619A5" w14:textId="48886AF2" w:rsidR="00266326" w:rsidRDefault="00184B6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bookmarkStart w:id="2" w:name="Ref2"/>
      <w:r>
        <w:rPr>
          <w:b/>
          <w:bCs/>
          <w:color w:val="000000"/>
          <w:sz w:val="24"/>
          <w:szCs w:val="24"/>
          <w:lang w:val="en-US"/>
        </w:rPr>
        <w:t xml:space="preserve">(2) </w:t>
      </w:r>
      <w:r>
        <w:rPr>
          <w:b/>
          <w:bCs/>
          <w:color w:val="000000"/>
          <w:sz w:val="21"/>
          <w:szCs w:val="21"/>
          <w:lang w:val="en-US"/>
        </w:rPr>
        <w:t>Kirillov et al., 2023 - Segment Anything (SAM).</w:t>
      </w:r>
      <w:r>
        <w:rPr>
          <w:i/>
          <w:iCs/>
          <w:color w:val="000000"/>
          <w:sz w:val="24"/>
          <w:szCs w:val="24"/>
          <w:lang w:val="en-US"/>
        </w:rPr>
        <w:t xml:space="preserve"> </w:t>
      </w:r>
      <w:r>
        <w:rPr>
          <w:color w:val="000000"/>
          <w:sz w:val="21"/>
          <w:szCs w:val="21"/>
          <w:lang w:val="en-US"/>
        </w:rPr>
        <w:t>arXiv</w:t>
      </w:r>
      <w:r>
        <w:rPr>
          <w:color w:val="000000"/>
          <w:sz w:val="24"/>
          <w:szCs w:val="24"/>
          <w:lang w:val="en-US"/>
        </w:rPr>
        <w:t xml:space="preserve">: </w:t>
      </w:r>
      <w:hyperlink r:id="rId22" w:history="1">
        <w:r>
          <w:rPr>
            <w:rStyle w:val="Hyperlink"/>
            <w:sz w:val="20"/>
            <w:szCs w:val="20"/>
            <w:lang w:val="en-US"/>
          </w:rPr>
          <w:t>https://arxiv.org/abs/2304.02643</w:t>
        </w:r>
      </w:hyperlink>
      <w:bookmarkEnd w:id="2"/>
    </w:p>
    <w:p w14:paraId="4132A8FD" w14:textId="77777777" w:rsidR="00AE34E6" w:rsidRDefault="00AE34E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p>
    <w:p w14:paraId="35728C29" w14:textId="7D3B28E5" w:rsidR="00266326" w:rsidRDefault="00184B6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1"/>
          <w:szCs w:val="21"/>
          <w:lang w:val="en-US"/>
        </w:rPr>
      </w:pPr>
      <w:bookmarkStart w:id="3" w:name="Ref3"/>
      <w:r>
        <w:rPr>
          <w:b/>
          <w:bCs/>
          <w:color w:val="000000"/>
          <w:sz w:val="24"/>
          <w:szCs w:val="24"/>
          <w:lang w:val="en-US"/>
        </w:rPr>
        <w:t xml:space="preserve">(3) </w:t>
      </w:r>
      <w:r>
        <w:rPr>
          <w:b/>
          <w:bCs/>
          <w:color w:val="000000"/>
          <w:sz w:val="21"/>
          <w:szCs w:val="21"/>
          <w:lang w:val="en-US"/>
        </w:rPr>
        <w:t>Zhao et al., 2024 -DETRs Beat YOLOs on Real-Time Object Detection.</w:t>
      </w:r>
    </w:p>
    <w:p w14:paraId="0677C3BC" w14:textId="212847B7" w:rsidR="00266326"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r>
        <w:rPr>
          <w:color w:val="000000"/>
          <w:sz w:val="21"/>
          <w:szCs w:val="21"/>
          <w:lang w:val="en-US"/>
        </w:rPr>
        <w:t>arXiv</w:t>
      </w:r>
      <w:r>
        <w:rPr>
          <w:color w:val="000000"/>
          <w:sz w:val="24"/>
          <w:szCs w:val="24"/>
          <w:lang w:val="en-US"/>
        </w:rPr>
        <w:t xml:space="preserve">: </w:t>
      </w:r>
      <w:hyperlink r:id="rId23" w:history="1">
        <w:r>
          <w:rPr>
            <w:rStyle w:val="Hyperlink"/>
            <w:sz w:val="20"/>
            <w:szCs w:val="20"/>
            <w:lang w:val="en-US"/>
          </w:rPr>
          <w:t>https://arxiv.org/abs/2304.08069</w:t>
        </w:r>
      </w:hyperlink>
    </w:p>
    <w:bookmarkEnd w:id="3"/>
    <w:p w14:paraId="438CAAE0" w14:textId="77777777" w:rsidR="00AE34E6" w:rsidRDefault="00AE34E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p>
    <w:p w14:paraId="3B9CB7AC" w14:textId="1FE6F7D4" w:rsidR="00266326" w:rsidRDefault="00184B68"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1"/>
          <w:szCs w:val="21"/>
          <w:lang w:val="en-US"/>
        </w:rPr>
      </w:pPr>
      <w:bookmarkStart w:id="4" w:name="Ref6"/>
      <w:r>
        <w:rPr>
          <w:b/>
          <w:bCs/>
          <w:color w:val="000000"/>
          <w:sz w:val="24"/>
          <w:szCs w:val="24"/>
          <w:lang w:val="en-US"/>
        </w:rPr>
        <w:t xml:space="preserve">(4) </w:t>
      </w:r>
      <w:r>
        <w:rPr>
          <w:b/>
          <w:bCs/>
          <w:color w:val="000000"/>
          <w:sz w:val="21"/>
          <w:szCs w:val="21"/>
          <w:lang w:val="en-US"/>
        </w:rPr>
        <w:t xml:space="preserve">H. Wang </w:t>
      </w:r>
      <w:r>
        <w:rPr>
          <w:b/>
          <w:bCs/>
          <w:i/>
          <w:iCs/>
          <w:color w:val="000000"/>
          <w:sz w:val="21"/>
          <w:szCs w:val="21"/>
          <w:lang w:val="en-US"/>
        </w:rPr>
        <w:t>et al.</w:t>
      </w:r>
      <w:r>
        <w:rPr>
          <w:b/>
          <w:bCs/>
          <w:color w:val="000000"/>
          <w:sz w:val="21"/>
          <w:szCs w:val="21"/>
          <w:lang w:val="en-US"/>
        </w:rPr>
        <w:t>, “Score-CAM: Score-Weighted Visual Explanations for Convolutional Neural</w:t>
      </w:r>
    </w:p>
    <w:p w14:paraId="063F1A0E" w14:textId="77777777" w:rsidR="00266326"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4"/>
          <w:szCs w:val="24"/>
          <w:lang w:val="en-US"/>
        </w:rPr>
      </w:pPr>
      <w:r>
        <w:rPr>
          <w:b/>
          <w:bCs/>
          <w:color w:val="000000"/>
          <w:sz w:val="21"/>
          <w:szCs w:val="21"/>
          <w:lang w:val="en-US"/>
        </w:rPr>
        <w:t>Networks</w:t>
      </w:r>
      <w:r>
        <w:rPr>
          <w:color w:val="000000"/>
          <w:sz w:val="21"/>
          <w:szCs w:val="21"/>
          <w:lang w:val="en-US"/>
        </w:rPr>
        <w:t>,”</w:t>
      </w:r>
      <w:r>
        <w:rPr>
          <w:color w:val="000000"/>
          <w:sz w:val="24"/>
          <w:szCs w:val="24"/>
          <w:lang w:val="en-US"/>
        </w:rPr>
        <w:t xml:space="preserve"> </w:t>
      </w:r>
      <w:r>
        <w:rPr>
          <w:i/>
          <w:iCs/>
          <w:color w:val="000000"/>
          <w:sz w:val="24"/>
          <w:szCs w:val="24"/>
          <w:lang w:val="en-US"/>
        </w:rPr>
        <w:t>arXiv:1910.01279 [cs]</w:t>
      </w:r>
      <w:r>
        <w:rPr>
          <w:color w:val="000000"/>
          <w:sz w:val="24"/>
          <w:szCs w:val="24"/>
          <w:lang w:val="en-US"/>
        </w:rPr>
        <w:t>, Apr. 2020</w:t>
      </w:r>
    </w:p>
    <w:p w14:paraId="3DD73306" w14:textId="12533CD4" w:rsidR="00266326"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r>
        <w:rPr>
          <w:color w:val="000000"/>
          <w:sz w:val="21"/>
          <w:szCs w:val="21"/>
          <w:lang w:val="en-US"/>
        </w:rPr>
        <w:t>arXiv</w:t>
      </w:r>
      <w:r>
        <w:rPr>
          <w:color w:val="000000"/>
          <w:sz w:val="24"/>
          <w:szCs w:val="24"/>
          <w:lang w:val="en-US"/>
        </w:rPr>
        <w:t xml:space="preserve">: </w:t>
      </w:r>
      <w:hyperlink r:id="rId24" w:history="1">
        <w:r>
          <w:rPr>
            <w:rStyle w:val="Hyperlink"/>
            <w:sz w:val="20"/>
            <w:szCs w:val="20"/>
            <w:lang w:val="en-US"/>
          </w:rPr>
          <w:t>https://arxiv.org/abs/1910.01279</w:t>
        </w:r>
      </w:hyperlink>
    </w:p>
    <w:bookmarkEnd w:id="4"/>
    <w:p w14:paraId="5AFE40C4" w14:textId="77777777" w:rsidR="00AE34E6" w:rsidRDefault="00AE34E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B4CB4"/>
          <w:sz w:val="20"/>
          <w:szCs w:val="20"/>
          <w:lang w:val="en-US"/>
        </w:rPr>
      </w:pPr>
    </w:p>
    <w:p w14:paraId="03CD3FE8" w14:textId="7A0BB74B" w:rsidR="00266326"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b/>
          <w:bCs/>
          <w:color w:val="000000"/>
          <w:sz w:val="21"/>
          <w:szCs w:val="21"/>
          <w:lang w:val="en-US"/>
        </w:rPr>
      </w:pPr>
      <w:bookmarkStart w:id="5" w:name="Ref5"/>
      <w:r>
        <w:rPr>
          <w:b/>
          <w:bCs/>
          <w:color w:val="000000"/>
          <w:sz w:val="24"/>
          <w:szCs w:val="24"/>
          <w:lang w:val="en-US"/>
        </w:rPr>
        <w:t>(5)</w:t>
      </w:r>
      <w:r>
        <w:rPr>
          <w:color w:val="000000"/>
          <w:sz w:val="24"/>
          <w:szCs w:val="24"/>
          <w:lang w:val="en-US"/>
        </w:rPr>
        <w:t xml:space="preserve"> </w:t>
      </w:r>
      <w:r>
        <w:rPr>
          <w:b/>
          <w:bCs/>
          <w:color w:val="000000"/>
          <w:sz w:val="21"/>
          <w:szCs w:val="21"/>
          <w:lang w:val="en-US"/>
        </w:rPr>
        <w:t>S. F. Bhat, R. Birkl, D. Wofk, P. Wonka, and M. Müller, “Zoe Depth: Zero-shot Transfer by</w:t>
      </w:r>
    </w:p>
    <w:p w14:paraId="741948C5" w14:textId="77777777" w:rsidR="00266326" w:rsidRDefault="00266326"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rPr>
          <w:color w:val="000000"/>
          <w:sz w:val="24"/>
          <w:szCs w:val="24"/>
          <w:lang w:val="en-US"/>
        </w:rPr>
      </w:pPr>
      <w:r>
        <w:rPr>
          <w:b/>
          <w:bCs/>
          <w:color w:val="000000"/>
          <w:sz w:val="21"/>
          <w:szCs w:val="21"/>
          <w:lang w:val="en-US"/>
        </w:rPr>
        <w:t>Combining Relative and</w:t>
      </w:r>
      <w:r>
        <w:rPr>
          <w:color w:val="000000"/>
          <w:sz w:val="21"/>
          <w:szCs w:val="21"/>
          <w:lang w:val="en-US"/>
        </w:rPr>
        <w:t xml:space="preserve"> </w:t>
      </w:r>
      <w:r>
        <w:rPr>
          <w:b/>
          <w:bCs/>
          <w:color w:val="000000"/>
          <w:sz w:val="21"/>
          <w:szCs w:val="21"/>
          <w:lang w:val="en-US"/>
        </w:rPr>
        <w:t>Metric Depth,”</w:t>
      </w:r>
      <w:r>
        <w:rPr>
          <w:color w:val="000000"/>
          <w:sz w:val="24"/>
          <w:szCs w:val="24"/>
          <w:lang w:val="en-US"/>
        </w:rPr>
        <w:t xml:space="preserve"> </w:t>
      </w:r>
      <w:r>
        <w:rPr>
          <w:i/>
          <w:iCs/>
          <w:color w:val="000000"/>
          <w:sz w:val="24"/>
          <w:szCs w:val="24"/>
          <w:lang w:val="en-US"/>
        </w:rPr>
        <w:t>arXiv.org</w:t>
      </w:r>
      <w:r>
        <w:rPr>
          <w:color w:val="000000"/>
          <w:sz w:val="24"/>
          <w:szCs w:val="24"/>
          <w:lang w:val="en-US"/>
        </w:rPr>
        <w:t>, Feb. 23, 2023.</w:t>
      </w:r>
    </w:p>
    <w:p w14:paraId="55BF1D80" w14:textId="63F8D68C" w:rsidR="00AD12BE" w:rsidRPr="004326CD" w:rsidRDefault="00266326" w:rsidP="00CF1915">
      <w:pPr>
        <w:pBdr>
          <w:top w:val="nil"/>
          <w:left w:val="nil"/>
          <w:bottom w:val="nil"/>
          <w:right w:val="nil"/>
          <w:between w:val="nil"/>
        </w:pBdr>
        <w:spacing w:before="0" w:line="360" w:lineRule="auto"/>
        <w:ind w:firstLine="0"/>
        <w:jc w:val="both"/>
      </w:pPr>
      <w:r>
        <w:rPr>
          <w:color w:val="000000"/>
          <w:sz w:val="21"/>
          <w:szCs w:val="21"/>
          <w:lang w:val="en-US"/>
        </w:rPr>
        <w:t>arXiv</w:t>
      </w:r>
      <w:r>
        <w:rPr>
          <w:color w:val="000000"/>
          <w:sz w:val="24"/>
          <w:szCs w:val="24"/>
          <w:lang w:val="en-US"/>
        </w:rPr>
        <w:t xml:space="preserve">: </w:t>
      </w:r>
      <w:hyperlink r:id="rId25" w:history="1">
        <w:r>
          <w:rPr>
            <w:rStyle w:val="Hyperlink"/>
            <w:sz w:val="20"/>
            <w:szCs w:val="20"/>
            <w:lang w:val="en-US"/>
          </w:rPr>
          <w:t>https://arxiv.org/abs/2302.12288</w:t>
        </w:r>
      </w:hyperlink>
    </w:p>
    <w:bookmarkEnd w:id="5"/>
    <w:p w14:paraId="48FE3EC3" w14:textId="77777777" w:rsidR="00AD12BE" w:rsidRDefault="00AD12BE" w:rsidP="00CF1915">
      <w:pPr>
        <w:pBdr>
          <w:top w:val="nil"/>
          <w:left w:val="nil"/>
          <w:bottom w:val="nil"/>
          <w:right w:val="nil"/>
          <w:between w:val="nil"/>
        </w:pBdr>
        <w:spacing w:before="0" w:line="360" w:lineRule="auto"/>
        <w:ind w:firstLine="0"/>
        <w:jc w:val="both"/>
        <w:rPr>
          <w:color w:val="0B4CB4"/>
          <w:sz w:val="20"/>
          <w:szCs w:val="20"/>
          <w:lang w:val="en-US"/>
        </w:rPr>
      </w:pPr>
    </w:p>
    <w:p w14:paraId="7EA99D38" w14:textId="77777777" w:rsidR="006951E8"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6F8C31BE" w14:textId="77777777" w:rsidR="006951E8"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42C9AE82" w14:textId="77777777" w:rsidR="006951E8"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69F6DFF3" w14:textId="77777777" w:rsidR="006951E8"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25C8B611" w14:textId="77777777" w:rsidR="006951E8"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5ACCE9FD" w14:textId="77777777" w:rsidR="006951E8"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6F859EA5" w14:textId="77777777" w:rsidR="006951E8" w:rsidRPr="001F3F46" w:rsidRDefault="006951E8" w:rsidP="00CF1915">
      <w:pPr>
        <w:pBdr>
          <w:top w:val="nil"/>
          <w:left w:val="nil"/>
          <w:bottom w:val="nil"/>
          <w:right w:val="nil"/>
          <w:between w:val="nil"/>
        </w:pBdr>
        <w:spacing w:before="0" w:line="360" w:lineRule="auto"/>
        <w:ind w:firstLine="0"/>
        <w:jc w:val="both"/>
        <w:rPr>
          <w:color w:val="0B4CB4"/>
          <w:sz w:val="20"/>
          <w:szCs w:val="20"/>
          <w:lang w:val="en-US"/>
        </w:rPr>
      </w:pPr>
    </w:p>
    <w:p w14:paraId="14A4FA4D" w14:textId="77777777" w:rsidR="003B6B2F" w:rsidRDefault="003B6B2F" w:rsidP="00CF1915">
      <w:pPr>
        <w:pBdr>
          <w:top w:val="nil"/>
          <w:left w:val="nil"/>
          <w:bottom w:val="nil"/>
          <w:right w:val="nil"/>
          <w:between w:val="nil"/>
        </w:pBdr>
        <w:spacing w:before="0" w:line="360" w:lineRule="auto"/>
        <w:ind w:firstLine="0"/>
        <w:jc w:val="both"/>
        <w:rPr>
          <w:b/>
          <w:color w:val="000000"/>
          <w:sz w:val="32"/>
          <w:szCs w:val="32"/>
        </w:rPr>
      </w:pPr>
    </w:p>
    <w:p w14:paraId="4BCC3908" w14:textId="2DAE594F" w:rsidR="00DB5F21" w:rsidRDefault="00310371" w:rsidP="00CF1915">
      <w:pPr>
        <w:pBdr>
          <w:top w:val="nil"/>
          <w:left w:val="nil"/>
          <w:bottom w:val="nil"/>
          <w:right w:val="nil"/>
          <w:between w:val="nil"/>
        </w:pBdr>
        <w:spacing w:before="0" w:line="360" w:lineRule="auto"/>
        <w:ind w:firstLine="0"/>
        <w:jc w:val="both"/>
      </w:pPr>
      <w:r>
        <w:rPr>
          <w:b/>
          <w:color w:val="000000"/>
          <w:sz w:val="32"/>
          <w:szCs w:val="32"/>
        </w:rPr>
        <w:lastRenderedPageBreak/>
        <w:t>9. Individual Progress:</w:t>
      </w:r>
      <w:r>
        <w:rPr>
          <w:color w:val="000000"/>
        </w:rPr>
        <w:t xml:space="preserve"> </w:t>
      </w:r>
    </w:p>
    <w:tbl>
      <w:tblPr>
        <w:tblW w:w="981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370"/>
        <w:gridCol w:w="2360"/>
        <w:gridCol w:w="1549"/>
        <w:gridCol w:w="3521"/>
      </w:tblGrid>
      <w:tr w:rsidR="001B7AF9" w14:paraId="068F45C0" w14:textId="77777777" w:rsidTr="001B7AF9">
        <w:trPr>
          <w:gridBefore w:val="1"/>
          <w:wBefore w:w="10" w:type="dxa"/>
          <w:trHeight w:val="363"/>
        </w:trPr>
        <w:tc>
          <w:tcPr>
            <w:tcW w:w="2370" w:type="dxa"/>
          </w:tcPr>
          <w:p w14:paraId="13A94DB1" w14:textId="2D3EF019" w:rsidR="00AE7B1D" w:rsidRDefault="00AE7B1D" w:rsidP="00CF1915">
            <w:pPr>
              <w:pStyle w:val="TableParagraph"/>
              <w:ind w:left="107"/>
              <w:jc w:val="both"/>
            </w:pPr>
            <w:r>
              <w:rPr>
                <w:spacing w:val="-4"/>
              </w:rPr>
              <w:t>Task</w:t>
            </w:r>
          </w:p>
        </w:tc>
        <w:tc>
          <w:tcPr>
            <w:tcW w:w="2360" w:type="dxa"/>
          </w:tcPr>
          <w:p w14:paraId="61163459" w14:textId="77777777" w:rsidR="00AE7B1D" w:rsidRDefault="00AE7B1D" w:rsidP="00CF1915">
            <w:pPr>
              <w:pStyle w:val="TableParagraph"/>
              <w:jc w:val="both"/>
            </w:pPr>
            <w:r>
              <w:rPr>
                <w:spacing w:val="-2"/>
              </w:rPr>
              <w:t>Sub-</w:t>
            </w:r>
            <w:r>
              <w:rPr>
                <w:spacing w:val="-4"/>
              </w:rPr>
              <w:t>task</w:t>
            </w:r>
          </w:p>
        </w:tc>
        <w:tc>
          <w:tcPr>
            <w:tcW w:w="1549" w:type="dxa"/>
          </w:tcPr>
          <w:p w14:paraId="2BE32B40" w14:textId="77777777" w:rsidR="00AE7B1D" w:rsidRDefault="00AE7B1D" w:rsidP="00CF1915">
            <w:pPr>
              <w:pStyle w:val="TableParagraph"/>
              <w:ind w:left="107"/>
              <w:jc w:val="both"/>
            </w:pPr>
            <w:r>
              <w:rPr>
                <w:spacing w:val="-2"/>
              </w:rPr>
              <w:t>Owner</w:t>
            </w:r>
          </w:p>
        </w:tc>
        <w:tc>
          <w:tcPr>
            <w:tcW w:w="3521" w:type="dxa"/>
          </w:tcPr>
          <w:p w14:paraId="44FF05D3" w14:textId="77777777" w:rsidR="00AE7B1D" w:rsidRDefault="00AE7B1D" w:rsidP="00CF1915">
            <w:pPr>
              <w:pStyle w:val="TableParagraph"/>
              <w:jc w:val="both"/>
            </w:pPr>
            <w:r>
              <w:t>Jira</w:t>
            </w:r>
            <w:r>
              <w:rPr>
                <w:spacing w:val="-7"/>
              </w:rPr>
              <w:t xml:space="preserve"> </w:t>
            </w:r>
            <w:r>
              <w:t>Board</w:t>
            </w:r>
            <w:r>
              <w:rPr>
                <w:spacing w:val="-9"/>
              </w:rPr>
              <w:t xml:space="preserve"> </w:t>
            </w:r>
            <w:r>
              <w:t>Ticket</w:t>
            </w:r>
            <w:r>
              <w:rPr>
                <w:spacing w:val="-6"/>
              </w:rPr>
              <w:t xml:space="preserve"> </w:t>
            </w:r>
            <w:r>
              <w:t>/</w:t>
            </w:r>
            <w:r>
              <w:rPr>
                <w:spacing w:val="-6"/>
              </w:rPr>
              <w:t xml:space="preserve"> </w:t>
            </w:r>
            <w:r>
              <w:rPr>
                <w:spacing w:val="-4"/>
              </w:rPr>
              <w:t>Link</w:t>
            </w:r>
          </w:p>
        </w:tc>
      </w:tr>
      <w:tr w:rsidR="001B7AF9" w14:paraId="5F4F50A9" w14:textId="77777777" w:rsidTr="001B7AF9">
        <w:trPr>
          <w:gridBefore w:val="1"/>
          <w:wBefore w:w="10" w:type="dxa"/>
          <w:trHeight w:val="1026"/>
        </w:trPr>
        <w:tc>
          <w:tcPr>
            <w:tcW w:w="2370" w:type="dxa"/>
          </w:tcPr>
          <w:p w14:paraId="41737EE9" w14:textId="77777777" w:rsidR="00AE7B1D" w:rsidRDefault="00AE7B1D" w:rsidP="00CF1915">
            <w:pPr>
              <w:pStyle w:val="TableParagraph"/>
              <w:tabs>
                <w:tab w:val="left" w:pos="1569"/>
              </w:tabs>
              <w:spacing w:line="360" w:lineRule="auto"/>
              <w:ind w:left="107" w:right="98"/>
              <w:jc w:val="both"/>
            </w:pPr>
            <w:r>
              <w:t>Task</w:t>
            </w:r>
            <w:r>
              <w:rPr>
                <w:spacing w:val="80"/>
              </w:rPr>
              <w:t xml:space="preserve"> </w:t>
            </w:r>
            <w:r>
              <w:t>1:</w:t>
            </w:r>
            <w:r>
              <w:rPr>
                <w:spacing w:val="80"/>
              </w:rPr>
              <w:t xml:space="preserve"> </w:t>
            </w:r>
            <w:r>
              <w:t xml:space="preserve">Dataset </w:t>
            </w:r>
            <w:r>
              <w:rPr>
                <w:spacing w:val="-2"/>
              </w:rPr>
              <w:t>Preparation</w:t>
            </w:r>
            <w:r>
              <w:tab/>
            </w:r>
            <w:r>
              <w:rPr>
                <w:spacing w:val="-10"/>
              </w:rPr>
              <w:t>&amp;</w:t>
            </w:r>
          </w:p>
          <w:p w14:paraId="06D89846" w14:textId="77777777" w:rsidR="00AE7B1D" w:rsidRDefault="00AE7B1D" w:rsidP="00CF1915">
            <w:pPr>
              <w:pStyle w:val="TableParagraph"/>
              <w:spacing w:before="0"/>
              <w:ind w:left="107"/>
              <w:jc w:val="both"/>
            </w:pPr>
            <w:r>
              <w:rPr>
                <w:spacing w:val="-2"/>
              </w:rPr>
              <w:t>Preprocessing</w:t>
            </w:r>
          </w:p>
        </w:tc>
        <w:tc>
          <w:tcPr>
            <w:tcW w:w="2360" w:type="dxa"/>
          </w:tcPr>
          <w:p w14:paraId="3E5670EC" w14:textId="121737B4" w:rsidR="00AE7B1D" w:rsidRDefault="00AE7B1D" w:rsidP="00CF1915">
            <w:pPr>
              <w:pStyle w:val="TableParagraph"/>
              <w:spacing w:line="360" w:lineRule="auto"/>
              <w:ind w:right="98"/>
              <w:jc w:val="both"/>
            </w:pPr>
            <w:r>
              <w:t>Collect</w:t>
            </w:r>
            <w:r>
              <w:rPr>
                <w:spacing w:val="-14"/>
              </w:rPr>
              <w:t xml:space="preserve"> </w:t>
            </w:r>
            <w:r>
              <w:t>COCO</w:t>
            </w:r>
            <w:r>
              <w:rPr>
                <w:spacing w:val="-14"/>
              </w:rPr>
              <w:t xml:space="preserve"> </w:t>
            </w:r>
            <w:r>
              <w:t>Unlabeled-2017 dataset</w:t>
            </w:r>
          </w:p>
        </w:tc>
        <w:tc>
          <w:tcPr>
            <w:tcW w:w="1549" w:type="dxa"/>
          </w:tcPr>
          <w:p w14:paraId="1536F01E" w14:textId="77777777" w:rsidR="00AE7B1D" w:rsidRDefault="00AE7B1D" w:rsidP="00CF1915">
            <w:pPr>
              <w:pStyle w:val="TableParagraph"/>
              <w:ind w:left="107"/>
              <w:jc w:val="both"/>
            </w:pPr>
            <w:r>
              <w:rPr>
                <w:spacing w:val="-2"/>
              </w:rPr>
              <w:t>Hemanth</w:t>
            </w:r>
          </w:p>
        </w:tc>
        <w:tc>
          <w:tcPr>
            <w:tcW w:w="3521" w:type="dxa"/>
          </w:tcPr>
          <w:p w14:paraId="77A67554" w14:textId="77777777" w:rsidR="00AE7B1D" w:rsidRDefault="00AE7B1D" w:rsidP="00CF1915">
            <w:pPr>
              <w:pStyle w:val="TableParagraph"/>
              <w:spacing w:before="10"/>
              <w:ind w:left="0"/>
              <w:jc w:val="both"/>
              <w:rPr>
                <w:b/>
                <w:sz w:val="20"/>
              </w:rPr>
            </w:pPr>
          </w:p>
          <w:p w14:paraId="47F00DD4" w14:textId="77777777" w:rsidR="00AE7B1D" w:rsidRDefault="00AE7B1D" w:rsidP="00CF1915">
            <w:pPr>
              <w:pStyle w:val="TableParagraph"/>
              <w:spacing w:before="0"/>
              <w:jc w:val="both"/>
              <w:rPr>
                <w:sz w:val="20"/>
              </w:rPr>
            </w:pPr>
            <w:hyperlink r:id="rId26">
              <w:r>
                <w:rPr>
                  <w:color w:val="0462C1"/>
                  <w:spacing w:val="-2"/>
                  <w:sz w:val="20"/>
                  <w:u w:val="single" w:color="0462C1"/>
                </w:rPr>
                <w:t>https://app.clickup.com/t/86d18xuvv</w:t>
              </w:r>
            </w:hyperlink>
          </w:p>
        </w:tc>
      </w:tr>
      <w:tr w:rsidR="001B7AF9" w14:paraId="728B0287" w14:textId="77777777" w:rsidTr="001B7AF9">
        <w:trPr>
          <w:trHeight w:val="1356"/>
        </w:trPr>
        <w:tc>
          <w:tcPr>
            <w:tcW w:w="2380" w:type="dxa"/>
            <w:gridSpan w:val="2"/>
          </w:tcPr>
          <w:p w14:paraId="2FC15187" w14:textId="77777777" w:rsidR="00AE7B1D" w:rsidRDefault="00AE7B1D" w:rsidP="00CF1915">
            <w:pPr>
              <w:pStyle w:val="TableParagraph"/>
              <w:spacing w:before="0"/>
              <w:ind w:left="0"/>
              <w:jc w:val="both"/>
              <w:rPr>
                <w:sz w:val="20"/>
              </w:rPr>
            </w:pPr>
          </w:p>
        </w:tc>
        <w:tc>
          <w:tcPr>
            <w:tcW w:w="2360" w:type="dxa"/>
          </w:tcPr>
          <w:p w14:paraId="26616689" w14:textId="77777777" w:rsidR="00AE7B1D" w:rsidRDefault="00AE7B1D" w:rsidP="00CF1915">
            <w:pPr>
              <w:pStyle w:val="TableParagraph"/>
              <w:spacing w:line="360" w:lineRule="auto"/>
              <w:ind w:right="97"/>
              <w:jc w:val="both"/>
            </w:pPr>
            <w:r>
              <w:t>Preprocess images (resize, normalize, organize</w:t>
            </w:r>
            <w:r>
              <w:rPr>
                <w:spacing w:val="54"/>
                <w:w w:val="150"/>
              </w:rPr>
              <w:t xml:space="preserve">    </w:t>
            </w:r>
            <w:r>
              <w:rPr>
                <w:spacing w:val="-2"/>
              </w:rPr>
              <w:t>folder</w:t>
            </w:r>
          </w:p>
          <w:p w14:paraId="01A75BFB" w14:textId="77777777" w:rsidR="00AE7B1D" w:rsidRDefault="00AE7B1D" w:rsidP="00CF1915">
            <w:pPr>
              <w:pStyle w:val="TableParagraph"/>
              <w:spacing w:before="0" w:line="253" w:lineRule="exact"/>
              <w:jc w:val="both"/>
            </w:pPr>
            <w:r>
              <w:rPr>
                <w:spacing w:val="-2"/>
              </w:rPr>
              <w:t>structure)</w:t>
            </w:r>
          </w:p>
        </w:tc>
        <w:tc>
          <w:tcPr>
            <w:tcW w:w="1549" w:type="dxa"/>
          </w:tcPr>
          <w:p w14:paraId="0C80673B" w14:textId="77777777" w:rsidR="00AE7B1D" w:rsidRDefault="00AE7B1D" w:rsidP="00CF1915">
            <w:pPr>
              <w:pStyle w:val="TableParagraph"/>
              <w:ind w:left="107"/>
              <w:jc w:val="both"/>
            </w:pPr>
            <w:r>
              <w:rPr>
                <w:spacing w:val="-2"/>
              </w:rPr>
              <w:t>Hemanth</w:t>
            </w:r>
          </w:p>
        </w:tc>
        <w:tc>
          <w:tcPr>
            <w:tcW w:w="3521" w:type="dxa"/>
          </w:tcPr>
          <w:p w14:paraId="3504FB02" w14:textId="77777777" w:rsidR="00AE7B1D" w:rsidRDefault="00AE7B1D" w:rsidP="00CF1915">
            <w:pPr>
              <w:pStyle w:val="TableParagraph"/>
              <w:spacing w:before="10"/>
              <w:ind w:left="0"/>
              <w:jc w:val="both"/>
              <w:rPr>
                <w:b/>
                <w:sz w:val="20"/>
              </w:rPr>
            </w:pPr>
          </w:p>
          <w:p w14:paraId="1B1E4007" w14:textId="77777777" w:rsidR="00AE7B1D" w:rsidRDefault="00AE7B1D" w:rsidP="00CF1915">
            <w:pPr>
              <w:pStyle w:val="TableParagraph"/>
              <w:spacing w:before="0"/>
              <w:jc w:val="both"/>
              <w:rPr>
                <w:sz w:val="20"/>
              </w:rPr>
            </w:pPr>
            <w:hyperlink r:id="rId27">
              <w:r>
                <w:rPr>
                  <w:color w:val="0462C1"/>
                  <w:spacing w:val="-2"/>
                  <w:sz w:val="20"/>
                  <w:u w:val="single" w:color="0462C1"/>
                </w:rPr>
                <w:t>https://app.clickup.com/t/86d18xv7n</w:t>
              </w:r>
            </w:hyperlink>
          </w:p>
        </w:tc>
      </w:tr>
      <w:tr w:rsidR="001B7AF9" w14:paraId="2A98FB45" w14:textId="77777777" w:rsidTr="001B7AF9">
        <w:trPr>
          <w:trHeight w:val="1024"/>
        </w:trPr>
        <w:tc>
          <w:tcPr>
            <w:tcW w:w="2380" w:type="dxa"/>
            <w:gridSpan w:val="2"/>
          </w:tcPr>
          <w:p w14:paraId="59ECDD28" w14:textId="77777777" w:rsidR="00AE7B1D" w:rsidRDefault="00AE7B1D" w:rsidP="00CF1915">
            <w:pPr>
              <w:pStyle w:val="TableParagraph"/>
              <w:spacing w:line="360" w:lineRule="auto"/>
              <w:ind w:left="107"/>
              <w:jc w:val="both"/>
            </w:pPr>
            <w:r>
              <w:rPr>
                <w:spacing w:val="-2"/>
              </w:rPr>
              <w:t>Task</w:t>
            </w:r>
            <w:r>
              <w:rPr>
                <w:spacing w:val="-12"/>
              </w:rPr>
              <w:t xml:space="preserve"> </w:t>
            </w:r>
            <w:r>
              <w:rPr>
                <w:spacing w:val="-2"/>
              </w:rPr>
              <w:t>2:</w:t>
            </w:r>
            <w:r>
              <w:rPr>
                <w:spacing w:val="-12"/>
              </w:rPr>
              <w:t xml:space="preserve"> </w:t>
            </w:r>
            <w:r>
              <w:rPr>
                <w:spacing w:val="-2"/>
              </w:rPr>
              <w:t>Object</w:t>
            </w:r>
            <w:r>
              <w:rPr>
                <w:spacing w:val="-12"/>
              </w:rPr>
              <w:t xml:space="preserve"> </w:t>
            </w:r>
            <w:r>
              <w:rPr>
                <w:spacing w:val="-2"/>
              </w:rPr>
              <w:t>De-</w:t>
            </w:r>
            <w:r>
              <w:t>tection Module</w:t>
            </w:r>
          </w:p>
        </w:tc>
        <w:tc>
          <w:tcPr>
            <w:tcW w:w="2360" w:type="dxa"/>
          </w:tcPr>
          <w:p w14:paraId="6EED1D2C" w14:textId="77777777" w:rsidR="00AE7B1D" w:rsidRDefault="00AE7B1D" w:rsidP="00CF1915">
            <w:pPr>
              <w:pStyle w:val="TableParagraph"/>
              <w:tabs>
                <w:tab w:val="left" w:pos="1625"/>
              </w:tabs>
              <w:jc w:val="both"/>
            </w:pPr>
            <w:r>
              <w:rPr>
                <w:spacing w:val="-2"/>
              </w:rPr>
              <w:t>Implement</w:t>
            </w:r>
            <w:r>
              <w:tab/>
            </w:r>
            <w:r>
              <w:rPr>
                <w:spacing w:val="-5"/>
              </w:rPr>
              <w:t>RT-</w:t>
            </w:r>
          </w:p>
          <w:p w14:paraId="1985126E" w14:textId="77777777" w:rsidR="00AE7B1D" w:rsidRDefault="00AE7B1D" w:rsidP="00CF1915">
            <w:pPr>
              <w:pStyle w:val="TableParagraph"/>
              <w:spacing w:before="0" w:line="380" w:lineRule="atLeast"/>
              <w:jc w:val="both"/>
            </w:pPr>
            <w:r>
              <w:t>DETR</w:t>
            </w:r>
            <w:r>
              <w:rPr>
                <w:spacing w:val="33"/>
              </w:rPr>
              <w:t xml:space="preserve"> </w:t>
            </w:r>
            <w:r>
              <w:t>for</w:t>
            </w:r>
            <w:r>
              <w:rPr>
                <w:spacing w:val="33"/>
              </w:rPr>
              <w:t xml:space="preserve"> </w:t>
            </w:r>
            <w:r>
              <w:t>real-time object detection</w:t>
            </w:r>
          </w:p>
        </w:tc>
        <w:tc>
          <w:tcPr>
            <w:tcW w:w="1549" w:type="dxa"/>
          </w:tcPr>
          <w:p w14:paraId="2120B997" w14:textId="77777777" w:rsidR="00AE7B1D" w:rsidRDefault="00AE7B1D" w:rsidP="00CF1915">
            <w:pPr>
              <w:pStyle w:val="TableParagraph"/>
              <w:ind w:left="107"/>
              <w:jc w:val="both"/>
            </w:pPr>
            <w:r>
              <w:rPr>
                <w:spacing w:val="-2"/>
              </w:rPr>
              <w:t>Hemanth</w:t>
            </w:r>
          </w:p>
        </w:tc>
        <w:tc>
          <w:tcPr>
            <w:tcW w:w="3521" w:type="dxa"/>
          </w:tcPr>
          <w:p w14:paraId="7F7C8F19" w14:textId="77777777" w:rsidR="00AE7B1D" w:rsidRDefault="00AE7B1D" w:rsidP="00CF1915">
            <w:pPr>
              <w:pStyle w:val="TableParagraph"/>
              <w:spacing w:before="10"/>
              <w:ind w:left="0"/>
              <w:jc w:val="both"/>
              <w:rPr>
                <w:b/>
                <w:sz w:val="20"/>
              </w:rPr>
            </w:pPr>
          </w:p>
          <w:p w14:paraId="688AA997" w14:textId="77777777" w:rsidR="00AE7B1D" w:rsidRDefault="00AE7B1D" w:rsidP="00CF1915">
            <w:pPr>
              <w:pStyle w:val="TableParagraph"/>
              <w:spacing w:before="0"/>
              <w:jc w:val="both"/>
              <w:rPr>
                <w:sz w:val="20"/>
              </w:rPr>
            </w:pPr>
            <w:hyperlink r:id="rId28">
              <w:r>
                <w:rPr>
                  <w:color w:val="0462C1"/>
                  <w:spacing w:val="-2"/>
                  <w:sz w:val="20"/>
                  <w:u w:val="single" w:color="0462C1"/>
                </w:rPr>
                <w:t>https://app.clickup.com/t/86d18xvf1</w:t>
              </w:r>
            </w:hyperlink>
          </w:p>
        </w:tc>
      </w:tr>
      <w:tr w:rsidR="001B7AF9" w14:paraId="470B08B6" w14:textId="77777777" w:rsidTr="001B7AF9">
        <w:trPr>
          <w:trHeight w:val="1026"/>
        </w:trPr>
        <w:tc>
          <w:tcPr>
            <w:tcW w:w="2380" w:type="dxa"/>
            <w:gridSpan w:val="2"/>
          </w:tcPr>
          <w:p w14:paraId="49EC51BE" w14:textId="77777777" w:rsidR="00AE7B1D" w:rsidRDefault="00AE7B1D" w:rsidP="00CF1915">
            <w:pPr>
              <w:pStyle w:val="TableParagraph"/>
              <w:spacing w:before="0"/>
              <w:ind w:left="0"/>
              <w:jc w:val="both"/>
              <w:rPr>
                <w:sz w:val="20"/>
              </w:rPr>
            </w:pPr>
          </w:p>
        </w:tc>
        <w:tc>
          <w:tcPr>
            <w:tcW w:w="2360" w:type="dxa"/>
          </w:tcPr>
          <w:p w14:paraId="0F55F4B3" w14:textId="1FACBA15" w:rsidR="00AE7B1D" w:rsidRDefault="00AE7B1D" w:rsidP="00CF1915">
            <w:pPr>
              <w:pStyle w:val="TableParagraph"/>
              <w:tabs>
                <w:tab w:val="left" w:pos="915"/>
                <w:tab w:val="left" w:pos="1114"/>
                <w:tab w:val="left" w:pos="1468"/>
              </w:tabs>
              <w:spacing w:before="41" w:line="357" w:lineRule="auto"/>
              <w:ind w:right="98"/>
              <w:jc w:val="both"/>
            </w:pPr>
            <w:r>
              <w:rPr>
                <w:spacing w:val="-2"/>
              </w:rPr>
              <w:t>Export</w:t>
            </w:r>
            <w:r>
              <w:t xml:space="preserve"> </w:t>
            </w:r>
            <w:r>
              <w:rPr>
                <w:spacing w:val="-2"/>
              </w:rPr>
              <w:t>bounding boxes</w:t>
            </w:r>
            <w:r>
              <w:t xml:space="preserve"> </w:t>
            </w:r>
            <w:r>
              <w:rPr>
                <w:spacing w:val="-5"/>
              </w:rPr>
              <w:t>for</w:t>
            </w:r>
            <w:r>
              <w:t xml:space="preserve"> </w:t>
            </w:r>
            <w:r>
              <w:rPr>
                <w:spacing w:val="-5"/>
              </w:rPr>
              <w:t>SAM</w:t>
            </w:r>
            <w:r>
              <w:t xml:space="preserve"> </w:t>
            </w:r>
            <w:r>
              <w:rPr>
                <w:spacing w:val="-2"/>
              </w:rPr>
              <w:t>Prompting</w:t>
            </w:r>
          </w:p>
        </w:tc>
        <w:tc>
          <w:tcPr>
            <w:tcW w:w="1549" w:type="dxa"/>
          </w:tcPr>
          <w:p w14:paraId="6F9924CE" w14:textId="77777777" w:rsidR="00AE7B1D" w:rsidRDefault="00AE7B1D" w:rsidP="00CF1915">
            <w:pPr>
              <w:pStyle w:val="TableParagraph"/>
              <w:spacing w:before="41"/>
              <w:ind w:left="107"/>
              <w:jc w:val="both"/>
            </w:pPr>
            <w:r>
              <w:rPr>
                <w:spacing w:val="-2"/>
              </w:rPr>
              <w:t>Bhamiesha</w:t>
            </w:r>
          </w:p>
        </w:tc>
        <w:tc>
          <w:tcPr>
            <w:tcW w:w="3521" w:type="dxa"/>
          </w:tcPr>
          <w:p w14:paraId="6125F25D" w14:textId="77777777" w:rsidR="00AE7B1D" w:rsidRDefault="00AE7B1D" w:rsidP="00CF1915">
            <w:pPr>
              <w:pStyle w:val="TableParagraph"/>
              <w:spacing w:before="11"/>
              <w:ind w:left="0"/>
              <w:jc w:val="both"/>
              <w:rPr>
                <w:b/>
                <w:sz w:val="20"/>
              </w:rPr>
            </w:pPr>
          </w:p>
          <w:p w14:paraId="07CFB979" w14:textId="77777777" w:rsidR="00AE7B1D" w:rsidRDefault="00AE7B1D" w:rsidP="00CF1915">
            <w:pPr>
              <w:pStyle w:val="TableParagraph"/>
              <w:spacing w:before="0"/>
              <w:jc w:val="both"/>
              <w:rPr>
                <w:sz w:val="20"/>
              </w:rPr>
            </w:pPr>
            <w:hyperlink r:id="rId29">
              <w:r>
                <w:rPr>
                  <w:color w:val="0462C1"/>
                  <w:spacing w:val="-2"/>
                  <w:sz w:val="20"/>
                  <w:u w:val="single" w:color="0462C1"/>
                </w:rPr>
                <w:t>https://app.clickup.com/t/86d18xvn7</w:t>
              </w:r>
            </w:hyperlink>
          </w:p>
        </w:tc>
      </w:tr>
      <w:tr w:rsidR="001B7AF9" w14:paraId="5627C047" w14:textId="77777777" w:rsidTr="001B7AF9">
        <w:trPr>
          <w:trHeight w:val="1356"/>
        </w:trPr>
        <w:tc>
          <w:tcPr>
            <w:tcW w:w="2380" w:type="dxa"/>
            <w:gridSpan w:val="2"/>
          </w:tcPr>
          <w:p w14:paraId="0D59F8F9" w14:textId="5F8E964D" w:rsidR="00AE7B1D" w:rsidRDefault="00AE7B1D" w:rsidP="00CF1915">
            <w:pPr>
              <w:pStyle w:val="TableParagraph"/>
              <w:spacing w:line="360" w:lineRule="auto"/>
              <w:ind w:left="107" w:right="92"/>
              <w:jc w:val="both"/>
            </w:pPr>
            <w:r>
              <w:t>Task</w:t>
            </w:r>
            <w:r>
              <w:rPr>
                <w:spacing w:val="-14"/>
              </w:rPr>
              <w:t xml:space="preserve"> </w:t>
            </w:r>
            <w:r>
              <w:t>3:</w:t>
            </w:r>
            <w:r>
              <w:rPr>
                <w:spacing w:val="-14"/>
              </w:rPr>
              <w:t xml:space="preserve"> </w:t>
            </w:r>
            <w:r>
              <w:t>Segmentation Module</w:t>
            </w:r>
          </w:p>
        </w:tc>
        <w:tc>
          <w:tcPr>
            <w:tcW w:w="2360" w:type="dxa"/>
          </w:tcPr>
          <w:p w14:paraId="5B2CF31A" w14:textId="29FE2DC1" w:rsidR="00AE7B1D" w:rsidRDefault="00AE7B1D" w:rsidP="00CF1915">
            <w:pPr>
              <w:pStyle w:val="TableParagraph"/>
              <w:spacing w:line="360" w:lineRule="auto"/>
              <w:ind w:right="97"/>
              <w:jc w:val="both"/>
            </w:pPr>
            <w:r>
              <w:t>Integrate SAM to generate object masks</w:t>
            </w:r>
            <w:r>
              <w:rPr>
                <w:spacing w:val="64"/>
              </w:rPr>
              <w:t xml:space="preserve"> using</w:t>
            </w:r>
            <w:r>
              <w:rPr>
                <w:spacing w:val="65"/>
              </w:rPr>
              <w:t xml:space="preserve"> RT-</w:t>
            </w:r>
            <w:r>
              <w:t>DETR</w:t>
            </w:r>
            <w:r>
              <w:rPr>
                <w:spacing w:val="-7"/>
              </w:rPr>
              <w:t xml:space="preserve"> </w:t>
            </w:r>
            <w:r>
              <w:rPr>
                <w:spacing w:val="-2"/>
              </w:rPr>
              <w:t>outputs</w:t>
            </w:r>
          </w:p>
        </w:tc>
        <w:tc>
          <w:tcPr>
            <w:tcW w:w="1549" w:type="dxa"/>
          </w:tcPr>
          <w:p w14:paraId="667722D4" w14:textId="77777777" w:rsidR="00AE7B1D" w:rsidRDefault="00AE7B1D" w:rsidP="00CF1915">
            <w:pPr>
              <w:pStyle w:val="TableParagraph"/>
              <w:ind w:left="107"/>
              <w:jc w:val="both"/>
            </w:pPr>
            <w:r>
              <w:rPr>
                <w:spacing w:val="-2"/>
              </w:rPr>
              <w:t>Bhamiesha</w:t>
            </w:r>
          </w:p>
        </w:tc>
        <w:tc>
          <w:tcPr>
            <w:tcW w:w="3521" w:type="dxa"/>
          </w:tcPr>
          <w:p w14:paraId="03801EEC" w14:textId="77777777" w:rsidR="00AE7B1D" w:rsidRDefault="00AE7B1D" w:rsidP="00CF1915">
            <w:pPr>
              <w:pStyle w:val="TableParagraph"/>
              <w:spacing w:before="10"/>
              <w:ind w:left="0"/>
              <w:jc w:val="both"/>
              <w:rPr>
                <w:b/>
                <w:sz w:val="20"/>
              </w:rPr>
            </w:pPr>
          </w:p>
          <w:p w14:paraId="652EF988" w14:textId="77777777" w:rsidR="00AE7B1D" w:rsidRDefault="00AE7B1D" w:rsidP="00CF1915">
            <w:pPr>
              <w:pStyle w:val="TableParagraph"/>
              <w:spacing w:before="0"/>
              <w:jc w:val="both"/>
              <w:rPr>
                <w:sz w:val="20"/>
              </w:rPr>
            </w:pPr>
            <w:hyperlink r:id="rId30">
              <w:r>
                <w:rPr>
                  <w:color w:val="0462C1"/>
                  <w:spacing w:val="-2"/>
                  <w:sz w:val="20"/>
                  <w:u w:val="single" w:color="0462C1"/>
                </w:rPr>
                <w:t>https://app.clickup.com/t/86d18xvrf</w:t>
              </w:r>
            </w:hyperlink>
          </w:p>
        </w:tc>
      </w:tr>
      <w:tr w:rsidR="001B7AF9" w14:paraId="22572C51" w14:textId="77777777" w:rsidTr="001B7AF9">
        <w:trPr>
          <w:trHeight w:val="1357"/>
        </w:trPr>
        <w:tc>
          <w:tcPr>
            <w:tcW w:w="2380" w:type="dxa"/>
            <w:gridSpan w:val="2"/>
          </w:tcPr>
          <w:p w14:paraId="4E0856E2" w14:textId="3FA43336" w:rsidR="00AE7B1D" w:rsidRDefault="00AE7B1D" w:rsidP="00CF1915">
            <w:pPr>
              <w:pStyle w:val="TableParagraph"/>
              <w:spacing w:before="41" w:line="357" w:lineRule="auto"/>
              <w:ind w:left="107"/>
              <w:jc w:val="both"/>
            </w:pPr>
            <w:r>
              <w:t>Task</w:t>
            </w:r>
            <w:r>
              <w:rPr>
                <w:spacing w:val="34"/>
              </w:rPr>
              <w:t xml:space="preserve"> </w:t>
            </w:r>
            <w:r>
              <w:t>4: Attention Map Module</w:t>
            </w:r>
          </w:p>
        </w:tc>
        <w:tc>
          <w:tcPr>
            <w:tcW w:w="2360" w:type="dxa"/>
          </w:tcPr>
          <w:p w14:paraId="005CF03A" w14:textId="646D18A9" w:rsidR="00AE7B1D" w:rsidRDefault="00AE7B1D" w:rsidP="00CF1915">
            <w:pPr>
              <w:pStyle w:val="TableParagraph"/>
              <w:spacing w:before="41" w:line="360" w:lineRule="auto"/>
              <w:ind w:right="98"/>
              <w:jc w:val="both"/>
            </w:pPr>
            <w:r>
              <w:t>Implement Score-CAM to compute model</w:t>
            </w:r>
            <w:r>
              <w:rPr>
                <w:spacing w:val="75"/>
              </w:rPr>
              <w:t xml:space="preserve"> </w:t>
            </w:r>
            <w:r>
              <w:t>attention</w:t>
            </w:r>
            <w:r>
              <w:rPr>
                <w:spacing w:val="76"/>
              </w:rPr>
              <w:t xml:space="preserve"> </w:t>
            </w:r>
            <w:r>
              <w:rPr>
                <w:spacing w:val="-5"/>
              </w:rPr>
              <w:t>reg</w:t>
            </w:r>
            <w:r>
              <w:rPr>
                <w:spacing w:val="-2"/>
              </w:rPr>
              <w:t>ions</w:t>
            </w:r>
          </w:p>
        </w:tc>
        <w:tc>
          <w:tcPr>
            <w:tcW w:w="1549" w:type="dxa"/>
          </w:tcPr>
          <w:p w14:paraId="0878941A" w14:textId="77777777" w:rsidR="00AE7B1D" w:rsidRDefault="00AE7B1D" w:rsidP="00CF1915">
            <w:pPr>
              <w:pStyle w:val="TableParagraph"/>
              <w:spacing w:before="41"/>
              <w:ind w:left="107"/>
              <w:jc w:val="both"/>
            </w:pPr>
            <w:r>
              <w:rPr>
                <w:spacing w:val="-2"/>
              </w:rPr>
              <w:t>Saran</w:t>
            </w:r>
          </w:p>
        </w:tc>
        <w:tc>
          <w:tcPr>
            <w:tcW w:w="3521" w:type="dxa"/>
          </w:tcPr>
          <w:p w14:paraId="14D65150" w14:textId="77777777" w:rsidR="00AE7B1D" w:rsidRDefault="00AE7B1D" w:rsidP="00CF1915">
            <w:pPr>
              <w:pStyle w:val="TableParagraph"/>
              <w:spacing w:before="11"/>
              <w:ind w:left="0"/>
              <w:jc w:val="both"/>
              <w:rPr>
                <w:b/>
                <w:sz w:val="20"/>
              </w:rPr>
            </w:pPr>
          </w:p>
          <w:p w14:paraId="7CFA1DD3" w14:textId="77777777" w:rsidR="00AE7B1D" w:rsidRDefault="00AE7B1D" w:rsidP="00CF1915">
            <w:pPr>
              <w:pStyle w:val="TableParagraph"/>
              <w:spacing w:before="0"/>
              <w:jc w:val="both"/>
              <w:rPr>
                <w:sz w:val="20"/>
              </w:rPr>
            </w:pPr>
            <w:hyperlink r:id="rId31">
              <w:r>
                <w:rPr>
                  <w:color w:val="0462C1"/>
                  <w:spacing w:val="-2"/>
                  <w:sz w:val="20"/>
                  <w:u w:val="single" w:color="0462C1"/>
                </w:rPr>
                <w:t>https://app.clickup.com/t/86d18xvuw</w:t>
              </w:r>
            </w:hyperlink>
          </w:p>
        </w:tc>
      </w:tr>
      <w:tr w:rsidR="001B7AF9" w14:paraId="05803818" w14:textId="77777777" w:rsidTr="001B7AF9">
        <w:trPr>
          <w:trHeight w:val="1025"/>
        </w:trPr>
        <w:tc>
          <w:tcPr>
            <w:tcW w:w="2380" w:type="dxa"/>
            <w:gridSpan w:val="2"/>
          </w:tcPr>
          <w:p w14:paraId="054BD681" w14:textId="77777777" w:rsidR="00AE7B1D" w:rsidRDefault="00AE7B1D" w:rsidP="00CF1915">
            <w:pPr>
              <w:pStyle w:val="TableParagraph"/>
              <w:spacing w:line="360" w:lineRule="auto"/>
              <w:ind w:left="107"/>
              <w:jc w:val="both"/>
            </w:pPr>
            <w:r>
              <w:t>Task 5: Depth Es-timation Module</w:t>
            </w:r>
          </w:p>
        </w:tc>
        <w:tc>
          <w:tcPr>
            <w:tcW w:w="2360" w:type="dxa"/>
          </w:tcPr>
          <w:p w14:paraId="4970B362" w14:textId="4857F93D" w:rsidR="00AE7B1D" w:rsidRDefault="00AE7B1D" w:rsidP="00CF1915">
            <w:pPr>
              <w:pStyle w:val="TableParagraph"/>
              <w:spacing w:line="360" w:lineRule="auto"/>
              <w:jc w:val="both"/>
            </w:pPr>
            <w:r>
              <w:t>Integrate</w:t>
            </w:r>
            <w:r>
              <w:rPr>
                <w:spacing w:val="80"/>
              </w:rPr>
              <w:t xml:space="preserve"> </w:t>
            </w:r>
            <w:r>
              <w:t>Zoe Depth for</w:t>
            </w:r>
            <w:r>
              <w:rPr>
                <w:spacing w:val="41"/>
              </w:rPr>
              <w:t xml:space="preserve"> </w:t>
            </w:r>
            <w:r>
              <w:t>per-object</w:t>
            </w:r>
            <w:r>
              <w:rPr>
                <w:spacing w:val="40"/>
              </w:rPr>
              <w:t xml:space="preserve"> </w:t>
            </w:r>
            <w:r>
              <w:rPr>
                <w:spacing w:val="-2"/>
              </w:rPr>
              <w:t>depth</w:t>
            </w:r>
          </w:p>
          <w:p w14:paraId="039E8A00" w14:textId="294FCDD2" w:rsidR="00AE7B1D" w:rsidRDefault="00D92BF7" w:rsidP="00CF1915">
            <w:pPr>
              <w:pStyle w:val="TableParagraph"/>
              <w:spacing w:before="0" w:line="252" w:lineRule="exact"/>
              <w:jc w:val="both"/>
            </w:pPr>
            <w:r>
              <w:rPr>
                <w:spacing w:val="-2"/>
              </w:rPr>
              <w:t>Prediction</w:t>
            </w:r>
          </w:p>
        </w:tc>
        <w:tc>
          <w:tcPr>
            <w:tcW w:w="1549" w:type="dxa"/>
          </w:tcPr>
          <w:p w14:paraId="7420DBD7" w14:textId="77777777" w:rsidR="00AE7B1D" w:rsidRDefault="00AE7B1D" w:rsidP="00CF1915">
            <w:pPr>
              <w:pStyle w:val="TableParagraph"/>
              <w:ind w:left="107"/>
              <w:jc w:val="both"/>
            </w:pPr>
            <w:r>
              <w:rPr>
                <w:spacing w:val="-2"/>
              </w:rPr>
              <w:t>Saran</w:t>
            </w:r>
          </w:p>
        </w:tc>
        <w:tc>
          <w:tcPr>
            <w:tcW w:w="3521" w:type="dxa"/>
          </w:tcPr>
          <w:p w14:paraId="2B9ED000" w14:textId="77777777" w:rsidR="00AE7B1D" w:rsidRDefault="00AE7B1D" w:rsidP="00CF1915">
            <w:pPr>
              <w:pStyle w:val="TableParagraph"/>
              <w:spacing w:before="10"/>
              <w:ind w:left="0"/>
              <w:jc w:val="both"/>
              <w:rPr>
                <w:b/>
                <w:sz w:val="20"/>
              </w:rPr>
            </w:pPr>
          </w:p>
          <w:p w14:paraId="069E6473" w14:textId="77777777" w:rsidR="00AE7B1D" w:rsidRDefault="00AE7B1D" w:rsidP="00CF1915">
            <w:pPr>
              <w:pStyle w:val="TableParagraph"/>
              <w:spacing w:before="0"/>
              <w:jc w:val="both"/>
              <w:rPr>
                <w:sz w:val="20"/>
              </w:rPr>
            </w:pPr>
            <w:hyperlink r:id="rId32">
              <w:r>
                <w:rPr>
                  <w:color w:val="0462C1"/>
                  <w:spacing w:val="-2"/>
                  <w:sz w:val="20"/>
                  <w:u w:val="single" w:color="0462C1"/>
                </w:rPr>
                <w:t>https://app.clickup.com/t/86d18xvwh</w:t>
              </w:r>
            </w:hyperlink>
          </w:p>
        </w:tc>
      </w:tr>
      <w:tr w:rsidR="001B7AF9" w14:paraId="3B99FB11" w14:textId="77777777" w:rsidTr="001B7AF9">
        <w:trPr>
          <w:trHeight w:val="1687"/>
        </w:trPr>
        <w:tc>
          <w:tcPr>
            <w:tcW w:w="2380" w:type="dxa"/>
            <w:gridSpan w:val="2"/>
          </w:tcPr>
          <w:p w14:paraId="22F4998F" w14:textId="7C28EB79" w:rsidR="00AE7B1D" w:rsidRDefault="00AE7B1D" w:rsidP="00CF1915">
            <w:pPr>
              <w:pStyle w:val="TableParagraph"/>
              <w:spacing w:before="41" w:line="360" w:lineRule="auto"/>
              <w:ind w:left="107" w:right="97"/>
              <w:jc w:val="both"/>
            </w:pPr>
            <w:r>
              <w:t xml:space="preserve">Task 6: Correlation Analysis </w:t>
            </w:r>
            <w:r>
              <w:rPr>
                <w:spacing w:val="-2"/>
              </w:rPr>
              <w:t>Module</w:t>
            </w:r>
          </w:p>
        </w:tc>
        <w:tc>
          <w:tcPr>
            <w:tcW w:w="2360" w:type="dxa"/>
          </w:tcPr>
          <w:p w14:paraId="3561A5A9" w14:textId="5C923834" w:rsidR="00AE7B1D" w:rsidRDefault="00AE7B1D" w:rsidP="00CF1915">
            <w:pPr>
              <w:pStyle w:val="TableParagraph"/>
              <w:spacing w:before="41" w:line="360" w:lineRule="auto"/>
              <w:ind w:right="98"/>
              <w:jc w:val="both"/>
            </w:pPr>
            <w:r>
              <w:t>Compute</w:t>
            </w:r>
            <w:r>
              <w:rPr>
                <w:spacing w:val="-13"/>
              </w:rPr>
              <w:t xml:space="preserve"> </w:t>
            </w:r>
            <w:r>
              <w:t>correlation between Score-CAM vs SAM, and Score-CAM</w:t>
            </w:r>
            <w:r>
              <w:rPr>
                <w:spacing w:val="56"/>
                <w:w w:val="150"/>
              </w:rPr>
              <w:t xml:space="preserve">    </w:t>
            </w:r>
            <w:r>
              <w:rPr>
                <w:spacing w:val="-5"/>
              </w:rPr>
              <w:t>vs</w:t>
            </w:r>
            <w:r>
              <w:t xml:space="preserve"> Depth</w:t>
            </w:r>
            <w:r>
              <w:rPr>
                <w:spacing w:val="-6"/>
              </w:rPr>
              <w:t xml:space="preserve"> </w:t>
            </w:r>
            <w:r>
              <w:rPr>
                <w:spacing w:val="-4"/>
              </w:rPr>
              <w:t>maps</w:t>
            </w:r>
          </w:p>
        </w:tc>
        <w:tc>
          <w:tcPr>
            <w:tcW w:w="1549" w:type="dxa"/>
          </w:tcPr>
          <w:p w14:paraId="7E1D03C8" w14:textId="77777777" w:rsidR="00AE7B1D" w:rsidRDefault="00AE7B1D" w:rsidP="00CF1915">
            <w:pPr>
              <w:pStyle w:val="TableParagraph"/>
              <w:spacing w:before="41"/>
              <w:ind w:left="107"/>
              <w:jc w:val="both"/>
            </w:pPr>
            <w:r>
              <w:rPr>
                <w:spacing w:val="-2"/>
              </w:rPr>
              <w:t>Anusha</w:t>
            </w:r>
          </w:p>
        </w:tc>
        <w:tc>
          <w:tcPr>
            <w:tcW w:w="3521" w:type="dxa"/>
          </w:tcPr>
          <w:p w14:paraId="3A27031F" w14:textId="77777777" w:rsidR="00AE7B1D" w:rsidRDefault="00AE7B1D" w:rsidP="00CF1915">
            <w:pPr>
              <w:pStyle w:val="TableParagraph"/>
              <w:spacing w:before="11"/>
              <w:ind w:left="0"/>
              <w:jc w:val="both"/>
              <w:rPr>
                <w:b/>
                <w:sz w:val="20"/>
              </w:rPr>
            </w:pPr>
          </w:p>
          <w:p w14:paraId="05AF92A8" w14:textId="77777777" w:rsidR="00AE7B1D" w:rsidRDefault="00AE7B1D" w:rsidP="00CF1915">
            <w:pPr>
              <w:pStyle w:val="TableParagraph"/>
              <w:spacing w:before="0"/>
              <w:jc w:val="both"/>
              <w:rPr>
                <w:sz w:val="20"/>
              </w:rPr>
            </w:pPr>
            <w:hyperlink r:id="rId33">
              <w:r>
                <w:rPr>
                  <w:color w:val="0462C1"/>
                  <w:spacing w:val="-2"/>
                  <w:sz w:val="20"/>
                  <w:u w:val="single" w:color="0462C1"/>
                </w:rPr>
                <w:t>https://app.clickup.com/t/86d18xvxk</w:t>
              </w:r>
            </w:hyperlink>
          </w:p>
        </w:tc>
      </w:tr>
      <w:tr w:rsidR="001B7AF9" w14:paraId="0E098A2C" w14:textId="77777777" w:rsidTr="001B7AF9">
        <w:trPr>
          <w:trHeight w:val="1025"/>
        </w:trPr>
        <w:tc>
          <w:tcPr>
            <w:tcW w:w="2380" w:type="dxa"/>
            <w:gridSpan w:val="2"/>
          </w:tcPr>
          <w:p w14:paraId="1D419252" w14:textId="77777777" w:rsidR="00AE7B1D" w:rsidRDefault="00AE7B1D" w:rsidP="00CF1915">
            <w:pPr>
              <w:pStyle w:val="TableParagraph"/>
              <w:spacing w:line="360" w:lineRule="auto"/>
              <w:ind w:left="107" w:right="87"/>
              <w:jc w:val="both"/>
            </w:pPr>
            <w:r>
              <w:t>Task</w:t>
            </w:r>
            <w:r>
              <w:rPr>
                <w:spacing w:val="-14"/>
              </w:rPr>
              <w:t xml:space="preserve"> </w:t>
            </w:r>
            <w:r>
              <w:t>7:</w:t>
            </w:r>
            <w:r>
              <w:rPr>
                <w:spacing w:val="-14"/>
              </w:rPr>
              <w:t xml:space="preserve"> </w:t>
            </w:r>
            <w:r>
              <w:t>System</w:t>
            </w:r>
            <w:r>
              <w:rPr>
                <w:spacing w:val="-14"/>
              </w:rPr>
              <w:t xml:space="preserve"> </w:t>
            </w:r>
            <w:r>
              <w:t>In-</w:t>
            </w:r>
            <w:r>
              <w:rPr>
                <w:spacing w:val="-2"/>
              </w:rPr>
              <w:t>tegration</w:t>
            </w:r>
          </w:p>
        </w:tc>
        <w:tc>
          <w:tcPr>
            <w:tcW w:w="2360" w:type="dxa"/>
          </w:tcPr>
          <w:p w14:paraId="796B9CF3" w14:textId="39FA05DB" w:rsidR="00AE7B1D" w:rsidRDefault="00AE7B1D" w:rsidP="00CF1915">
            <w:pPr>
              <w:pStyle w:val="TableParagraph"/>
              <w:spacing w:line="360" w:lineRule="auto"/>
              <w:jc w:val="both"/>
            </w:pPr>
            <w:r>
              <w:t>Combine</w:t>
            </w:r>
            <w:r>
              <w:rPr>
                <w:spacing w:val="80"/>
              </w:rPr>
              <w:t xml:space="preserve"> </w:t>
            </w:r>
            <w:r>
              <w:t>all</w:t>
            </w:r>
            <w:r>
              <w:rPr>
                <w:spacing w:val="80"/>
              </w:rPr>
              <w:t xml:space="preserve"> </w:t>
            </w:r>
            <w:r>
              <w:t>modules</w:t>
            </w:r>
            <w:r>
              <w:rPr>
                <w:spacing w:val="54"/>
                <w:w w:val="150"/>
              </w:rPr>
              <w:t xml:space="preserve"> </w:t>
            </w:r>
            <w:r>
              <w:t>into</w:t>
            </w:r>
            <w:r>
              <w:rPr>
                <w:spacing w:val="55"/>
                <w:w w:val="150"/>
              </w:rPr>
              <w:t xml:space="preserve"> </w:t>
            </w:r>
            <w:r>
              <w:t>a</w:t>
            </w:r>
            <w:r>
              <w:rPr>
                <w:spacing w:val="53"/>
                <w:w w:val="150"/>
              </w:rPr>
              <w:t xml:space="preserve"> </w:t>
            </w:r>
            <w:r>
              <w:rPr>
                <w:spacing w:val="-2"/>
              </w:rPr>
              <w:t>unified</w:t>
            </w:r>
            <w:r>
              <w:t xml:space="preserve"> p</w:t>
            </w:r>
            <w:r>
              <w:rPr>
                <w:spacing w:val="-2"/>
              </w:rPr>
              <w:t>ipeline</w:t>
            </w:r>
          </w:p>
        </w:tc>
        <w:tc>
          <w:tcPr>
            <w:tcW w:w="1549" w:type="dxa"/>
          </w:tcPr>
          <w:p w14:paraId="3070FD74" w14:textId="77777777" w:rsidR="00AE7B1D" w:rsidRDefault="00AE7B1D" w:rsidP="00CF1915">
            <w:pPr>
              <w:pStyle w:val="TableParagraph"/>
              <w:spacing w:line="360" w:lineRule="auto"/>
              <w:ind w:left="107"/>
              <w:jc w:val="both"/>
            </w:pPr>
            <w:r>
              <w:t>Anusha</w:t>
            </w:r>
            <w:r>
              <w:rPr>
                <w:spacing w:val="40"/>
              </w:rPr>
              <w:t xml:space="preserve"> </w:t>
            </w:r>
            <w:r>
              <w:t xml:space="preserve">&amp; </w:t>
            </w:r>
            <w:r>
              <w:rPr>
                <w:spacing w:val="-2"/>
              </w:rPr>
              <w:t>Saran</w:t>
            </w:r>
          </w:p>
        </w:tc>
        <w:tc>
          <w:tcPr>
            <w:tcW w:w="3521" w:type="dxa"/>
          </w:tcPr>
          <w:p w14:paraId="79B8299F" w14:textId="77777777" w:rsidR="00AE7B1D" w:rsidRDefault="00AE7B1D" w:rsidP="00CF1915">
            <w:pPr>
              <w:pStyle w:val="TableParagraph"/>
              <w:spacing w:before="10"/>
              <w:ind w:left="0"/>
              <w:jc w:val="both"/>
              <w:rPr>
                <w:b/>
                <w:sz w:val="20"/>
              </w:rPr>
            </w:pPr>
          </w:p>
          <w:p w14:paraId="2921BAD7" w14:textId="77777777" w:rsidR="00AE7B1D" w:rsidRDefault="00AE7B1D" w:rsidP="00CF1915">
            <w:pPr>
              <w:pStyle w:val="TableParagraph"/>
              <w:spacing w:before="0"/>
              <w:jc w:val="both"/>
              <w:rPr>
                <w:sz w:val="20"/>
              </w:rPr>
            </w:pPr>
            <w:hyperlink r:id="rId34">
              <w:r>
                <w:rPr>
                  <w:color w:val="0462C1"/>
                  <w:spacing w:val="-2"/>
                  <w:sz w:val="20"/>
                  <w:u w:val="single" w:color="0462C1"/>
                </w:rPr>
                <w:t>https://app.clickup.com/t/86d18xw39</w:t>
              </w:r>
            </w:hyperlink>
          </w:p>
        </w:tc>
      </w:tr>
      <w:tr w:rsidR="001B7AF9" w14:paraId="74BC452A" w14:textId="77777777" w:rsidTr="001B7AF9">
        <w:trPr>
          <w:trHeight w:val="1026"/>
        </w:trPr>
        <w:tc>
          <w:tcPr>
            <w:tcW w:w="2380" w:type="dxa"/>
            <w:gridSpan w:val="2"/>
          </w:tcPr>
          <w:p w14:paraId="565FA57E" w14:textId="62B7002E" w:rsidR="00AE7B1D" w:rsidRDefault="00AE7B1D" w:rsidP="00CF1915">
            <w:pPr>
              <w:pStyle w:val="TableParagraph"/>
              <w:spacing w:before="41" w:line="357" w:lineRule="auto"/>
              <w:ind w:left="107"/>
              <w:jc w:val="both"/>
            </w:pPr>
            <w:r>
              <w:t>Task</w:t>
            </w:r>
            <w:r>
              <w:rPr>
                <w:spacing w:val="20"/>
              </w:rPr>
              <w:t xml:space="preserve"> </w:t>
            </w:r>
            <w:r>
              <w:t>8:</w:t>
            </w:r>
            <w:r>
              <w:rPr>
                <w:spacing w:val="20"/>
              </w:rPr>
              <w:t xml:space="preserve"> </w:t>
            </w:r>
            <w:r>
              <w:t>Final</w:t>
            </w:r>
            <w:r>
              <w:rPr>
                <w:spacing w:val="20"/>
              </w:rPr>
              <w:t xml:space="preserve"> </w:t>
            </w:r>
            <w:r>
              <w:t>Re-porting</w:t>
            </w:r>
            <w:r>
              <w:rPr>
                <w:spacing w:val="11"/>
              </w:rPr>
              <w:t xml:space="preserve"> </w:t>
            </w:r>
            <w:r>
              <w:t>&amp;</w:t>
            </w:r>
            <w:r>
              <w:rPr>
                <w:spacing w:val="12"/>
              </w:rPr>
              <w:t xml:space="preserve"> </w:t>
            </w:r>
            <w:r>
              <w:rPr>
                <w:spacing w:val="-2"/>
              </w:rPr>
              <w:t>Evaluat</w:t>
            </w:r>
            <w:r>
              <w:rPr>
                <w:spacing w:val="-4"/>
              </w:rPr>
              <w:t>ion</w:t>
            </w:r>
          </w:p>
        </w:tc>
        <w:tc>
          <w:tcPr>
            <w:tcW w:w="2360" w:type="dxa"/>
          </w:tcPr>
          <w:p w14:paraId="36481E56" w14:textId="40D7DE83" w:rsidR="00AE7B1D" w:rsidRDefault="00AE7B1D" w:rsidP="00CF1915">
            <w:pPr>
              <w:pStyle w:val="TableParagraph"/>
              <w:spacing w:before="41" w:line="357" w:lineRule="auto"/>
              <w:jc w:val="both"/>
            </w:pPr>
            <w:r>
              <w:t>Prepare</w:t>
            </w:r>
            <w:r>
              <w:rPr>
                <w:spacing w:val="36"/>
              </w:rPr>
              <w:t xml:space="preserve"> </w:t>
            </w:r>
            <w:r>
              <w:t>documentation,</w:t>
            </w:r>
            <w:r>
              <w:rPr>
                <w:spacing w:val="25"/>
              </w:rPr>
              <w:t xml:space="preserve"> </w:t>
            </w:r>
            <w:r>
              <w:t>results,</w:t>
            </w:r>
            <w:r>
              <w:rPr>
                <w:spacing w:val="25"/>
              </w:rPr>
              <w:t xml:space="preserve"> </w:t>
            </w:r>
            <w:r>
              <w:rPr>
                <w:spacing w:val="-2"/>
              </w:rPr>
              <w:t>graphs,</w:t>
            </w:r>
            <w:r>
              <w:t xml:space="preserve"> and</w:t>
            </w:r>
            <w:r>
              <w:rPr>
                <w:spacing w:val="-4"/>
              </w:rPr>
              <w:t xml:space="preserve"> </w:t>
            </w:r>
            <w:r>
              <w:t>final</w:t>
            </w:r>
            <w:r>
              <w:rPr>
                <w:spacing w:val="-5"/>
              </w:rPr>
              <w:t xml:space="preserve"> </w:t>
            </w:r>
            <w:r>
              <w:rPr>
                <w:spacing w:val="-2"/>
              </w:rPr>
              <w:t>report</w:t>
            </w:r>
          </w:p>
        </w:tc>
        <w:tc>
          <w:tcPr>
            <w:tcW w:w="1549" w:type="dxa"/>
          </w:tcPr>
          <w:p w14:paraId="07C08C3B" w14:textId="77777777" w:rsidR="00AE7B1D" w:rsidRDefault="00AE7B1D" w:rsidP="00CF1915">
            <w:pPr>
              <w:pStyle w:val="TableParagraph"/>
              <w:tabs>
                <w:tab w:val="left" w:pos="663"/>
              </w:tabs>
              <w:spacing w:before="41" w:line="357" w:lineRule="auto"/>
              <w:ind w:left="107" w:right="98"/>
              <w:jc w:val="both"/>
            </w:pPr>
            <w:r>
              <w:rPr>
                <w:spacing w:val="-4"/>
              </w:rPr>
              <w:t>All</w:t>
            </w:r>
            <w:r>
              <w:tab/>
            </w:r>
            <w:r>
              <w:rPr>
                <w:spacing w:val="-4"/>
              </w:rPr>
              <w:t xml:space="preserve">team </w:t>
            </w:r>
            <w:r>
              <w:rPr>
                <w:spacing w:val="-2"/>
              </w:rPr>
              <w:t>members</w:t>
            </w:r>
          </w:p>
        </w:tc>
        <w:tc>
          <w:tcPr>
            <w:tcW w:w="3521" w:type="dxa"/>
          </w:tcPr>
          <w:p w14:paraId="00D075C0" w14:textId="77777777" w:rsidR="00AE7B1D" w:rsidRDefault="00AE7B1D" w:rsidP="00CF1915">
            <w:pPr>
              <w:pStyle w:val="TableParagraph"/>
              <w:spacing w:before="11"/>
              <w:ind w:left="0"/>
              <w:jc w:val="both"/>
              <w:rPr>
                <w:b/>
                <w:sz w:val="20"/>
              </w:rPr>
            </w:pPr>
          </w:p>
          <w:p w14:paraId="5841F0B5" w14:textId="77777777" w:rsidR="00AE7B1D" w:rsidRDefault="00AE7B1D" w:rsidP="00CF1915">
            <w:pPr>
              <w:pStyle w:val="TableParagraph"/>
              <w:spacing w:before="0"/>
              <w:jc w:val="both"/>
              <w:rPr>
                <w:sz w:val="20"/>
              </w:rPr>
            </w:pPr>
            <w:hyperlink r:id="rId35">
              <w:r>
                <w:rPr>
                  <w:color w:val="0462C1"/>
                  <w:spacing w:val="-2"/>
                  <w:sz w:val="20"/>
                  <w:u w:val="single" w:color="0462C1"/>
                </w:rPr>
                <w:t>https://app.clickup.com/t/86d18xwj5</w:t>
              </w:r>
            </w:hyperlink>
          </w:p>
        </w:tc>
      </w:tr>
    </w:tbl>
    <w:p w14:paraId="123184EB" w14:textId="77777777" w:rsidR="0034683B" w:rsidRDefault="0034683B" w:rsidP="00CF1915">
      <w:pPr>
        <w:spacing w:line="360" w:lineRule="auto"/>
        <w:ind w:firstLine="0"/>
        <w:jc w:val="both"/>
        <w:rPr>
          <w:b/>
          <w:color w:val="000000"/>
          <w:sz w:val="24"/>
          <w:szCs w:val="24"/>
          <w:lang w:eastAsia="zh-CN" w:bidi="hi-IN"/>
        </w:rPr>
      </w:pPr>
    </w:p>
    <w:p w14:paraId="68559F82" w14:textId="63B2B4F1" w:rsidR="00AD7D48" w:rsidRPr="00E70B33" w:rsidRDefault="0049116B" w:rsidP="00CF1915">
      <w:pPr>
        <w:spacing w:line="360" w:lineRule="auto"/>
        <w:ind w:firstLine="0"/>
        <w:jc w:val="both"/>
        <w:rPr>
          <w:b/>
          <w:bCs/>
          <w:sz w:val="28"/>
          <w:szCs w:val="28"/>
        </w:rPr>
      </w:pPr>
      <w:r>
        <w:rPr>
          <w:b/>
          <w:color w:val="000000"/>
          <w:sz w:val="24"/>
          <w:szCs w:val="24"/>
          <w:lang w:eastAsia="zh-CN" w:bidi="hi-IN"/>
        </w:rPr>
        <w:lastRenderedPageBreak/>
        <w:t>9.1 Parallel Work &amp; Dependency Notes</w:t>
      </w:r>
    </w:p>
    <w:p w14:paraId="1D5B64D2" w14:textId="56377F77" w:rsidR="00AD7D48" w:rsidRPr="00AD7D48" w:rsidRDefault="00AD7D48" w:rsidP="00CF1915">
      <w:pPr>
        <w:spacing w:before="0" w:after="160" w:line="240" w:lineRule="auto"/>
        <w:ind w:firstLine="0"/>
        <w:jc w:val="both"/>
      </w:pPr>
      <w:r>
        <w:rPr>
          <w:b/>
          <w:bCs/>
        </w:rPr>
        <w:t>Task 1</w:t>
      </w:r>
      <w:r>
        <w:t xml:space="preserve"> must be completed before </w:t>
      </w:r>
      <w:r>
        <w:rPr>
          <w:b/>
          <w:bCs/>
        </w:rPr>
        <w:t>Tasks 2–5</w:t>
      </w:r>
      <w:r>
        <w:t xml:space="preserve"> start.</w:t>
      </w:r>
    </w:p>
    <w:p w14:paraId="085BEF92" w14:textId="77777777" w:rsidR="00AD7D48" w:rsidRPr="00AD7D48" w:rsidRDefault="00AD7D48" w:rsidP="00CF1915">
      <w:pPr>
        <w:spacing w:before="0" w:after="160" w:line="240" w:lineRule="auto"/>
        <w:ind w:firstLine="0"/>
        <w:jc w:val="both"/>
      </w:pPr>
      <w:r>
        <w:rPr>
          <w:b/>
          <w:bCs/>
        </w:rPr>
        <w:t>Task 2 (RT-DETR)</w:t>
      </w:r>
      <w:r>
        <w:t xml:space="preserve"> runs in parallel with </w:t>
      </w:r>
      <w:r>
        <w:rPr>
          <w:b/>
          <w:bCs/>
        </w:rPr>
        <w:t>Task 4 (Score-CAM)</w:t>
      </w:r>
      <w:r>
        <w:t xml:space="preserve"> since both use the same input image.</w:t>
      </w:r>
    </w:p>
    <w:p w14:paraId="4A026EDC" w14:textId="77777777" w:rsidR="00AD7D48" w:rsidRPr="00AD7D48" w:rsidRDefault="00AD7D48" w:rsidP="00CF1915">
      <w:pPr>
        <w:spacing w:before="0" w:after="160" w:line="240" w:lineRule="auto"/>
        <w:ind w:firstLine="0"/>
        <w:jc w:val="both"/>
      </w:pPr>
      <w:r>
        <w:rPr>
          <w:b/>
          <w:bCs/>
        </w:rPr>
        <w:t>Task 2</w:t>
      </w:r>
      <w:r>
        <w:t xml:space="preserve"> output (bounding boxes) is required for </w:t>
      </w:r>
      <w:r>
        <w:rPr>
          <w:b/>
          <w:bCs/>
        </w:rPr>
        <w:t>Task 3 (SAM segmentation).</w:t>
      </w:r>
    </w:p>
    <w:p w14:paraId="5A63B7F3" w14:textId="7C1EC63B" w:rsidR="00AD7D48" w:rsidRPr="00AD7D48" w:rsidRDefault="00AD7D48" w:rsidP="00CF1915">
      <w:pPr>
        <w:spacing w:before="0" w:after="160" w:line="240" w:lineRule="auto"/>
        <w:ind w:firstLine="0"/>
        <w:jc w:val="both"/>
      </w:pPr>
      <w:r>
        <w:rPr>
          <w:b/>
          <w:bCs/>
        </w:rPr>
        <w:t>Task 3 &amp; Task 5</w:t>
      </w:r>
      <w:r>
        <w:t xml:space="preserve"> output maps that feed into </w:t>
      </w:r>
      <w:r>
        <w:rPr>
          <w:b/>
          <w:bCs/>
        </w:rPr>
        <w:t>Task 6 (Correlation Analysis).</w:t>
      </w:r>
    </w:p>
    <w:p w14:paraId="3E94D0CD" w14:textId="77777777" w:rsidR="00AD7D48" w:rsidRPr="00AD7D48" w:rsidRDefault="00AD7D48" w:rsidP="00CF1915">
      <w:pPr>
        <w:spacing w:before="0" w:after="160" w:line="240" w:lineRule="auto"/>
        <w:ind w:firstLine="0"/>
        <w:jc w:val="both"/>
      </w:pPr>
      <w:r>
        <w:rPr>
          <w:b/>
          <w:bCs/>
        </w:rPr>
        <w:t>Task 7</w:t>
      </w:r>
      <w:r>
        <w:t xml:space="preserve"> depends on completion of </w:t>
      </w:r>
      <w:r>
        <w:rPr>
          <w:b/>
          <w:bCs/>
        </w:rPr>
        <w:t>Tasks 2–6</w:t>
      </w:r>
      <w:r>
        <w:t>.</w:t>
      </w:r>
    </w:p>
    <w:p w14:paraId="291D381F" w14:textId="10C4E931" w:rsidR="00AD7D48" w:rsidRDefault="00AD7D48" w:rsidP="00CF1915">
      <w:pPr>
        <w:spacing w:before="0" w:after="160" w:line="240" w:lineRule="auto"/>
        <w:ind w:firstLine="0"/>
        <w:jc w:val="both"/>
      </w:pPr>
      <w:r>
        <w:rPr>
          <w:b/>
          <w:bCs/>
        </w:rPr>
        <w:t>Task 8</w:t>
      </w:r>
      <w:r>
        <w:t xml:space="preserve"> is done after full system integration.</w:t>
      </w:r>
    </w:p>
    <w:p w14:paraId="4BC9CF2A" w14:textId="77777777" w:rsidR="0034683B" w:rsidRDefault="0034683B" w:rsidP="00CF1915">
      <w:pPr>
        <w:spacing w:before="0" w:after="160" w:line="240" w:lineRule="auto"/>
        <w:ind w:firstLine="0"/>
        <w:jc w:val="both"/>
      </w:pPr>
    </w:p>
    <w:p w14:paraId="2DEB4AE6" w14:textId="6899ADE4" w:rsidR="00512DB4" w:rsidRDefault="00CE5DC8" w:rsidP="00CF1915">
      <w:pPr>
        <w:pStyle w:val="ListParagraph"/>
        <w:numPr>
          <w:ilvl w:val="0"/>
          <w:numId w:val="3"/>
        </w:numPr>
        <w:pBdr>
          <w:top w:val="nil"/>
          <w:left w:val="nil"/>
          <w:bottom w:val="nil"/>
          <w:right w:val="nil"/>
          <w:between w:val="nil"/>
        </w:pBdr>
        <w:spacing w:before="0" w:line="360" w:lineRule="auto"/>
        <w:jc w:val="both"/>
      </w:pPr>
      <w:r>
        <w:rPr>
          <w:b/>
          <w:color w:val="000000"/>
          <w:sz w:val="32"/>
          <w:szCs w:val="32"/>
        </w:rPr>
        <w:t xml:space="preserve"> Appendix</w:t>
      </w:r>
      <w:r w:rsidR="009029E6">
        <w:rPr>
          <w:b/>
          <w:color w:val="000000"/>
          <w:sz w:val="32"/>
          <w:szCs w:val="32"/>
        </w:rPr>
        <w:t xml:space="preserve"> A</w:t>
      </w:r>
      <w:r>
        <w:rPr>
          <w:b/>
          <w:color w:val="000000"/>
          <w:sz w:val="32"/>
          <w:szCs w:val="32"/>
        </w:rPr>
        <w:t>:</w:t>
      </w:r>
    </w:p>
    <w:p w14:paraId="5D9D5D6A" w14:textId="09C0DB6B" w:rsidR="00512DB4" w:rsidRPr="00DF30A1" w:rsidRDefault="00000000" w:rsidP="00CF1915">
      <w:pPr>
        <w:pStyle w:val="ListParagraph"/>
        <w:numPr>
          <w:ilvl w:val="0"/>
          <w:numId w:val="7"/>
        </w:numPr>
        <w:spacing w:before="0" w:line="360" w:lineRule="auto"/>
        <w:jc w:val="both"/>
        <w:rPr>
          <w:sz w:val="23"/>
          <w:szCs w:val="23"/>
        </w:rPr>
      </w:pPr>
      <w:r>
        <w:rPr>
          <w:b/>
          <w:bCs/>
          <w:sz w:val="23"/>
          <w:szCs w:val="23"/>
        </w:rPr>
        <w:t>Hardware configurations</w:t>
      </w:r>
    </w:p>
    <w:p w14:paraId="7F057CE2" w14:textId="77777777" w:rsidR="00512DB4" w:rsidRPr="00DF30A1" w:rsidRDefault="00512DB4" w:rsidP="00CF1915">
      <w:pPr>
        <w:pStyle w:val="ListParagraph"/>
        <w:spacing w:before="0" w:line="240" w:lineRule="auto"/>
        <w:ind w:left="360" w:firstLine="0"/>
        <w:jc w:val="both"/>
        <w:rPr>
          <w:sz w:val="23"/>
          <w:szCs w:val="23"/>
        </w:rPr>
      </w:pPr>
      <w:r>
        <w:rPr>
          <w:sz w:val="23"/>
          <w:szCs w:val="23"/>
        </w:rPr>
        <w:t>GPU</w:t>
      </w:r>
      <w:r>
        <w:rPr>
          <w:b/>
          <w:bCs/>
          <w:sz w:val="23"/>
          <w:szCs w:val="23"/>
        </w:rPr>
        <w:t>:</w:t>
      </w:r>
      <w:r>
        <w:rPr>
          <w:sz w:val="23"/>
          <w:szCs w:val="23"/>
        </w:rPr>
        <w:t xml:space="preserve"> NVIDIA RTX 3060 / 4060 / 4070 (recommended) - Required for RT-DETR, SAM, and Zoe Depth fast inference</w:t>
      </w:r>
    </w:p>
    <w:p w14:paraId="259CC524" w14:textId="77777777" w:rsidR="00512DB4" w:rsidRPr="00DF30A1" w:rsidRDefault="00512DB4" w:rsidP="00CF1915">
      <w:pPr>
        <w:pStyle w:val="ListParagraph"/>
        <w:spacing w:before="0" w:line="240" w:lineRule="auto"/>
        <w:ind w:left="360" w:firstLine="0"/>
        <w:jc w:val="both"/>
        <w:rPr>
          <w:sz w:val="23"/>
          <w:szCs w:val="23"/>
        </w:rPr>
      </w:pPr>
      <w:r>
        <w:rPr>
          <w:sz w:val="23"/>
          <w:szCs w:val="23"/>
        </w:rPr>
        <w:t>CPU</w:t>
      </w:r>
      <w:r>
        <w:rPr>
          <w:b/>
          <w:bCs/>
          <w:sz w:val="23"/>
          <w:szCs w:val="23"/>
        </w:rPr>
        <w:t>:</w:t>
      </w:r>
      <w:r>
        <w:rPr>
          <w:sz w:val="23"/>
          <w:szCs w:val="23"/>
        </w:rPr>
        <w:t xml:space="preserve"> Intel i5 / i7 </w:t>
      </w:r>
    </w:p>
    <w:p w14:paraId="6107F565" w14:textId="77777777" w:rsidR="00512DB4" w:rsidRPr="00DF30A1" w:rsidRDefault="00512DB4" w:rsidP="00CF1915">
      <w:pPr>
        <w:pStyle w:val="ListParagraph"/>
        <w:spacing w:before="0" w:line="240" w:lineRule="auto"/>
        <w:ind w:left="360" w:firstLine="0"/>
        <w:jc w:val="both"/>
        <w:rPr>
          <w:sz w:val="23"/>
          <w:szCs w:val="23"/>
        </w:rPr>
      </w:pPr>
      <w:r>
        <w:rPr>
          <w:sz w:val="23"/>
          <w:szCs w:val="23"/>
        </w:rPr>
        <w:t>RAM</w:t>
      </w:r>
      <w:r>
        <w:rPr>
          <w:b/>
          <w:bCs/>
          <w:sz w:val="23"/>
          <w:szCs w:val="23"/>
        </w:rPr>
        <w:t>:</w:t>
      </w:r>
      <w:r>
        <w:rPr>
          <w:sz w:val="23"/>
          <w:szCs w:val="23"/>
        </w:rPr>
        <w:t xml:space="preserve"> Minimum 16 GB (32 GB recommended for large batches)</w:t>
      </w:r>
    </w:p>
    <w:p w14:paraId="4B7BFA68" w14:textId="2292EC67" w:rsidR="00B9603F" w:rsidRDefault="00512DB4" w:rsidP="00CF1915">
      <w:pPr>
        <w:pStyle w:val="ListParagraph"/>
        <w:spacing w:before="0" w:line="240" w:lineRule="auto"/>
        <w:ind w:left="360" w:firstLine="0"/>
        <w:jc w:val="both"/>
        <w:rPr>
          <w:sz w:val="23"/>
          <w:szCs w:val="23"/>
        </w:rPr>
      </w:pPr>
      <w:r>
        <w:rPr>
          <w:sz w:val="23"/>
          <w:szCs w:val="23"/>
        </w:rPr>
        <w:t>Storage</w:t>
      </w:r>
      <w:r>
        <w:rPr>
          <w:b/>
          <w:bCs/>
          <w:sz w:val="23"/>
          <w:szCs w:val="23"/>
        </w:rPr>
        <w:t>:</w:t>
      </w:r>
      <w:r>
        <w:rPr>
          <w:sz w:val="23"/>
          <w:szCs w:val="23"/>
        </w:rPr>
        <w:t xml:space="preserve"> 50–80 GB for dataset + model outputs</w:t>
      </w:r>
    </w:p>
    <w:p w14:paraId="156DE088" w14:textId="77777777" w:rsidR="00ED2DB8" w:rsidRPr="00DF30A1" w:rsidRDefault="00ED2DB8" w:rsidP="00CF1915">
      <w:pPr>
        <w:pStyle w:val="ListParagraph"/>
        <w:spacing w:before="0" w:line="240" w:lineRule="auto"/>
        <w:ind w:left="360" w:firstLine="0"/>
        <w:jc w:val="both"/>
        <w:rPr>
          <w:sz w:val="23"/>
          <w:szCs w:val="23"/>
        </w:rPr>
      </w:pPr>
    </w:p>
    <w:p w14:paraId="5E105B00" w14:textId="40F40846" w:rsidR="00DB5F21" w:rsidRPr="00DF30A1" w:rsidRDefault="00000000" w:rsidP="00CF1915">
      <w:pPr>
        <w:pStyle w:val="ListParagraph"/>
        <w:numPr>
          <w:ilvl w:val="0"/>
          <w:numId w:val="7"/>
        </w:numPr>
        <w:spacing w:before="0" w:line="360" w:lineRule="auto"/>
        <w:jc w:val="both"/>
        <w:rPr>
          <w:sz w:val="23"/>
          <w:szCs w:val="23"/>
        </w:rPr>
      </w:pPr>
      <w:r>
        <w:rPr>
          <w:b/>
          <w:bCs/>
          <w:sz w:val="23"/>
          <w:szCs w:val="23"/>
        </w:rPr>
        <w:t>Platform/tools used</w:t>
      </w:r>
      <w:r>
        <w:rPr>
          <w:sz w:val="23"/>
          <w:szCs w:val="23"/>
        </w:rPr>
        <w:t xml:space="preserve"> </w:t>
      </w:r>
    </w:p>
    <w:p w14:paraId="166D4C78" w14:textId="77777777" w:rsidR="00512DB4" w:rsidRPr="00DF30A1" w:rsidRDefault="00512DB4" w:rsidP="00CF1915">
      <w:pPr>
        <w:pStyle w:val="ListParagraph"/>
        <w:spacing w:before="0" w:line="240" w:lineRule="auto"/>
        <w:ind w:left="360" w:firstLine="0"/>
        <w:jc w:val="both"/>
        <w:rPr>
          <w:sz w:val="23"/>
          <w:szCs w:val="23"/>
        </w:rPr>
      </w:pPr>
      <w:r>
        <w:rPr>
          <w:sz w:val="23"/>
          <w:szCs w:val="23"/>
        </w:rPr>
        <w:t>Programming Language: Python 3.8+</w:t>
      </w:r>
    </w:p>
    <w:p w14:paraId="2F7BB530" w14:textId="29449628" w:rsidR="00512DB4" w:rsidRPr="00DF30A1" w:rsidRDefault="00512DB4" w:rsidP="00CF1915">
      <w:pPr>
        <w:pStyle w:val="ListParagraph"/>
        <w:spacing w:before="0" w:line="240" w:lineRule="auto"/>
        <w:ind w:left="360" w:firstLine="0"/>
        <w:jc w:val="both"/>
        <w:rPr>
          <w:sz w:val="23"/>
          <w:szCs w:val="23"/>
        </w:rPr>
      </w:pPr>
      <w:r>
        <w:rPr>
          <w:sz w:val="23"/>
          <w:szCs w:val="23"/>
        </w:rPr>
        <w:t>Deep Learning Frameworks: PyTorch (for RT-DETR, SAM, ZoeDepth, Score-CAM) &amp; Torch vision</w:t>
      </w:r>
    </w:p>
    <w:p w14:paraId="571BC1F6" w14:textId="36D99CE6" w:rsidR="00512DB4" w:rsidRPr="00DF30A1" w:rsidRDefault="00512DB4" w:rsidP="00CF1915">
      <w:pPr>
        <w:pStyle w:val="ListParagraph"/>
        <w:spacing w:before="0" w:line="240" w:lineRule="auto"/>
        <w:ind w:left="360" w:firstLine="0"/>
        <w:jc w:val="both"/>
        <w:rPr>
          <w:sz w:val="23"/>
          <w:szCs w:val="23"/>
        </w:rPr>
      </w:pPr>
      <w:r>
        <w:rPr>
          <w:sz w:val="23"/>
          <w:szCs w:val="23"/>
        </w:rPr>
        <w:t>Libraries: NumPy, OpenCV, Matplotlib, Scipy (for Pearson correlation) &amp; Pandas</w:t>
      </w:r>
    </w:p>
    <w:p w14:paraId="4F137351" w14:textId="7983E1E3" w:rsidR="00B9603F" w:rsidRDefault="00512DB4" w:rsidP="00CF1915">
      <w:pPr>
        <w:pStyle w:val="ListParagraph"/>
        <w:spacing w:before="0" w:line="240" w:lineRule="auto"/>
        <w:ind w:left="360" w:firstLine="0"/>
        <w:jc w:val="both"/>
        <w:rPr>
          <w:sz w:val="23"/>
          <w:szCs w:val="23"/>
        </w:rPr>
      </w:pPr>
      <w:r>
        <w:rPr>
          <w:sz w:val="23"/>
          <w:szCs w:val="23"/>
        </w:rPr>
        <w:t>Models Used: RT-DETR (real-time object detection), SAM (object segmentation), Score-CAM (attention heatmaps) &amp; Zoe Depth (depth estimation)</w:t>
      </w:r>
    </w:p>
    <w:p w14:paraId="7BCBAD03" w14:textId="77777777" w:rsidR="00ED2DB8" w:rsidRPr="00DF30A1" w:rsidRDefault="00ED2DB8" w:rsidP="00CF1915">
      <w:pPr>
        <w:pStyle w:val="ListParagraph"/>
        <w:spacing w:before="0" w:line="240" w:lineRule="auto"/>
        <w:ind w:left="360" w:firstLine="0"/>
        <w:jc w:val="both"/>
        <w:rPr>
          <w:sz w:val="23"/>
          <w:szCs w:val="23"/>
        </w:rPr>
      </w:pPr>
    </w:p>
    <w:p w14:paraId="49E3E57F" w14:textId="61A6E0F0" w:rsidR="00E12498" w:rsidRPr="00DF30A1" w:rsidRDefault="00000000" w:rsidP="00CF1915">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jc w:val="both"/>
        <w:rPr>
          <w:sz w:val="23"/>
          <w:szCs w:val="23"/>
        </w:rPr>
      </w:pPr>
      <w:r>
        <w:rPr>
          <w:b/>
          <w:bCs/>
          <w:sz w:val="23"/>
          <w:szCs w:val="23"/>
        </w:rPr>
        <w:t>Data description</w:t>
      </w:r>
      <w:r>
        <w:t xml:space="preserve"> </w:t>
      </w:r>
      <w:r>
        <w:rPr>
          <w:sz w:val="23"/>
          <w:szCs w:val="23"/>
        </w:rPr>
        <w:t xml:space="preserve">The COCO 2017 Unlabelled Dataset was used to evaluate the framework in an annotation-free setting. A subset of 100 representative images was selected </w:t>
      </w:r>
      <w:r w:rsidR="009E667D" w:rsidRPr="009E667D">
        <w:rPr>
          <w:sz w:val="23"/>
          <w:szCs w:val="23"/>
        </w:rPr>
        <w:t xml:space="preserve">across </w:t>
      </w:r>
      <w:r w:rsidR="009E667D" w:rsidRPr="009E667D">
        <w:rPr>
          <w:b/>
          <w:bCs/>
          <w:sz w:val="23"/>
          <w:szCs w:val="23"/>
        </w:rPr>
        <w:t>15 object categories</w:t>
      </w:r>
      <w:r w:rsidR="009E667D" w:rsidRPr="009E667D">
        <w:rPr>
          <w:sz w:val="23"/>
          <w:szCs w:val="23"/>
        </w:rPr>
        <w:t xml:space="preserve"> </w:t>
      </w:r>
      <w:r w:rsidR="009E667D">
        <w:rPr>
          <w:sz w:val="23"/>
          <w:szCs w:val="23"/>
        </w:rPr>
        <w:t>like</w:t>
      </w:r>
      <w:r w:rsidR="009E667D" w:rsidRPr="009E667D">
        <w:rPr>
          <w:sz w:val="23"/>
          <w:szCs w:val="23"/>
        </w:rPr>
        <w:t xml:space="preserve"> Airplane, Bed, Elephant, Giraffe, Pizza, Person, Motorcycle, Parking Meter, Horse, Stop Sign, Zebra, Bear, Cake, Teddy Bear, and Hot Dog </w:t>
      </w:r>
      <w:r>
        <w:rPr>
          <w:sz w:val="23"/>
          <w:szCs w:val="23"/>
        </w:rPr>
        <w:t>to cover diverse object categories and scene complexity while maintaining computational feasibility. These images were used to analyse the correlation between detection attention, segmentation masks, and depth representations within the integrated pipeline.</w:t>
      </w:r>
    </w:p>
    <w:p w14:paraId="5A3A93D5" w14:textId="58337A33" w:rsidR="006250B1" w:rsidRDefault="006250B1" w:rsidP="00CF191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left="360" w:firstLine="0"/>
        <w:jc w:val="both"/>
      </w:pPr>
      <w:r>
        <w:rPr>
          <w:sz w:val="23"/>
          <w:szCs w:val="23"/>
        </w:rPr>
        <w:t xml:space="preserve">Dataset Link: </w:t>
      </w:r>
      <w:hyperlink r:id="rId36" w:tgtFrame="_new" w:history="1">
        <w:r>
          <w:rPr>
            <w:rStyle w:val="Hyperlink"/>
            <w:sz w:val="23"/>
            <w:szCs w:val="23"/>
          </w:rPr>
          <w:t>https://www.kaggle.com/datasets/awsaf49/coco-2017-dataset</w:t>
        </w:r>
      </w:hyperlink>
    </w:p>
    <w:p w14:paraId="109FC6CD" w14:textId="77777777" w:rsidR="00855ECD" w:rsidRPr="00DF30A1" w:rsidRDefault="00855ECD" w:rsidP="00CF191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left="360" w:firstLine="0"/>
        <w:jc w:val="both"/>
        <w:rPr>
          <w:sz w:val="23"/>
          <w:szCs w:val="23"/>
        </w:rPr>
      </w:pPr>
    </w:p>
    <w:p w14:paraId="4BEF86A2" w14:textId="77777777" w:rsidR="00AF4BDA" w:rsidRDefault="00AF4BDA" w:rsidP="00CF19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line="240" w:lineRule="auto"/>
        <w:ind w:firstLine="0"/>
        <w:jc w:val="both"/>
      </w:pPr>
    </w:p>
    <w:p w14:paraId="29E653D9" w14:textId="4A26D503" w:rsidR="00DB5F21" w:rsidRDefault="00000000" w:rsidP="00CF1915">
      <w:pPr>
        <w:pStyle w:val="ListParagraph"/>
        <w:numPr>
          <w:ilvl w:val="0"/>
          <w:numId w:val="7"/>
        </w:numPr>
        <w:spacing w:before="0" w:line="360" w:lineRule="auto"/>
        <w:jc w:val="both"/>
      </w:pPr>
      <w:r>
        <w:rPr>
          <w:b/>
          <w:bCs/>
          <w:sz w:val="23"/>
          <w:szCs w:val="23"/>
        </w:rPr>
        <w:t>Model Architecture and hyper-parameters</w:t>
      </w:r>
    </w:p>
    <w:p w14:paraId="37F73506" w14:textId="36C85D6B" w:rsidR="00BF6100" w:rsidRPr="00DF30A1" w:rsidRDefault="00BF6100" w:rsidP="00CF1915">
      <w:pPr>
        <w:pStyle w:val="ListParagraph"/>
        <w:spacing w:before="0" w:line="240" w:lineRule="auto"/>
        <w:ind w:left="360" w:firstLine="0"/>
        <w:jc w:val="both"/>
        <w:rPr>
          <w:sz w:val="23"/>
          <w:szCs w:val="23"/>
        </w:rPr>
      </w:pPr>
      <w:r>
        <w:rPr>
          <w:sz w:val="23"/>
          <w:szCs w:val="23"/>
        </w:rPr>
        <w:t xml:space="preserve">The </w:t>
      </w:r>
      <w:r w:rsidR="00D07372">
        <w:rPr>
          <w:sz w:val="23"/>
          <w:szCs w:val="23"/>
        </w:rPr>
        <w:t>f</w:t>
      </w:r>
      <w:r>
        <w:rPr>
          <w:sz w:val="23"/>
          <w:szCs w:val="23"/>
        </w:rPr>
        <w:t xml:space="preserve">ramework integrates multiple computer vision models into a unified pipeline to analyse the relationship between object detection, visual attention, segmentation, and depth estimation. RT-DETR performs real-time object detection and generates bounding boxes that act as spatial anchors for subsequent stages. Score-CAM produces attention maps highlighting image regions influencing detection decisions. These bounding boxes are used as prompts for the Segment Anything Model (SAM) to generate object-level segmentation masks. Zoe Depth then estimates monocular depth maps from the input image, allowing depth values to be extracted for segmented objects. Pearson correlation is applied to measure alignment between attention maps, segmentation masks, and depth representations. </w:t>
      </w:r>
    </w:p>
    <w:p w14:paraId="36A23A78" w14:textId="34017BCD" w:rsidR="00BF6100" w:rsidRDefault="00BF6100" w:rsidP="00CF1915">
      <w:pPr>
        <w:pStyle w:val="ListParagraph"/>
        <w:spacing w:before="0" w:line="240" w:lineRule="auto"/>
        <w:ind w:left="360" w:firstLine="0"/>
        <w:jc w:val="both"/>
      </w:pPr>
      <w:r>
        <w:rPr>
          <w:sz w:val="23"/>
          <w:szCs w:val="23"/>
        </w:rPr>
        <w:lastRenderedPageBreak/>
        <w:t>Key hyper-parameters include detection confidence threshold, object query size, Score-CAM target layer, SAM bounding box prompts, and depth inference resolution</w:t>
      </w:r>
      <w:r>
        <w:t>.</w:t>
      </w:r>
    </w:p>
    <w:p w14:paraId="77C30E9D" w14:textId="77777777" w:rsidR="00BF6100" w:rsidRDefault="00BF6100" w:rsidP="00CF1915">
      <w:pPr>
        <w:spacing w:before="0" w:line="360" w:lineRule="auto"/>
        <w:ind w:firstLine="0"/>
        <w:jc w:val="both"/>
      </w:pPr>
    </w:p>
    <w:p w14:paraId="042B7A70" w14:textId="4EC6ACE1" w:rsidR="00DB5F21" w:rsidRDefault="00000000" w:rsidP="00CF1915">
      <w:pPr>
        <w:pStyle w:val="ListParagraph"/>
        <w:numPr>
          <w:ilvl w:val="0"/>
          <w:numId w:val="7"/>
        </w:numPr>
        <w:spacing w:before="0" w:line="360" w:lineRule="auto"/>
        <w:jc w:val="both"/>
      </w:pPr>
      <w:r>
        <w:rPr>
          <w:b/>
          <w:bCs/>
          <w:sz w:val="23"/>
          <w:szCs w:val="23"/>
        </w:rPr>
        <w:t>Training procedure</w:t>
      </w:r>
    </w:p>
    <w:p w14:paraId="39BE2D99" w14:textId="21B0A3A9" w:rsidR="00C12A63" w:rsidRDefault="00C12A63" w:rsidP="00CF1915">
      <w:pPr>
        <w:pStyle w:val="ListParagraph"/>
        <w:spacing w:before="0" w:line="240" w:lineRule="auto"/>
        <w:ind w:left="360" w:firstLine="0"/>
        <w:jc w:val="both"/>
        <w:rPr>
          <w:sz w:val="23"/>
          <w:szCs w:val="23"/>
        </w:rPr>
      </w:pPr>
      <w:r>
        <w:rPr>
          <w:sz w:val="23"/>
          <w:szCs w:val="23"/>
        </w:rPr>
        <w:t>The framework operates using pretrained deep learning models and does not require end-to-end training. RT-DETR is used as a pretrained object detection model to generate bounding boxes and confidence scores from input images. Score-CAM is applied as a post-hoc interpretability technique to produce attention maps without additional training. SAM generates object segmentation masks using bounding box prompts from RT-DETR, enabling annotation-free segmentation. Zoe Depth produces dense depth maps from single RGB images using pretrained weights. After generating these spatial representations, Pearson correlation is computed to analyse relationships between attention maps, segmentation masks, and depth values. Experiments are conducted on 100 representative images from the COCO 2017 dataset in an end-to-end inference pipeline</w:t>
      </w:r>
      <w:r w:rsidR="00FF7916">
        <w:rPr>
          <w:sz w:val="23"/>
          <w:szCs w:val="23"/>
        </w:rPr>
        <w:t>.</w:t>
      </w:r>
    </w:p>
    <w:p w14:paraId="1A7B510D" w14:textId="77777777" w:rsidR="00FF7916" w:rsidRDefault="00FF7916" w:rsidP="00FF7916">
      <w:pPr>
        <w:spacing w:before="0" w:line="240" w:lineRule="auto"/>
        <w:ind w:firstLine="0"/>
        <w:jc w:val="both"/>
        <w:rPr>
          <w:sz w:val="23"/>
          <w:szCs w:val="23"/>
        </w:rPr>
      </w:pPr>
    </w:p>
    <w:p w14:paraId="6CAB3A2B" w14:textId="77777777" w:rsidR="00FF7916" w:rsidRPr="00A852C0" w:rsidRDefault="00FF7916" w:rsidP="00FF7916">
      <w:pPr>
        <w:pStyle w:val="ListParagraph"/>
        <w:numPr>
          <w:ilvl w:val="0"/>
          <w:numId w:val="7"/>
        </w:numPr>
        <w:spacing w:line="240" w:lineRule="auto"/>
        <w:jc w:val="both"/>
        <w:rPr>
          <w:b/>
          <w:bCs/>
          <w:sz w:val="23"/>
          <w:szCs w:val="23"/>
        </w:rPr>
      </w:pPr>
      <w:r w:rsidRPr="00A852C0">
        <w:rPr>
          <w:b/>
          <w:bCs/>
          <w:sz w:val="23"/>
          <w:szCs w:val="23"/>
        </w:rPr>
        <w:t>Code Repository and Model Weights</w:t>
      </w:r>
    </w:p>
    <w:p w14:paraId="7FE366AC" w14:textId="77777777" w:rsidR="00FF7916" w:rsidRPr="00A852C0" w:rsidRDefault="00FF7916" w:rsidP="00FF7916">
      <w:pPr>
        <w:spacing w:line="240" w:lineRule="auto"/>
        <w:ind w:firstLine="360"/>
        <w:jc w:val="both"/>
        <w:rPr>
          <w:sz w:val="23"/>
          <w:szCs w:val="23"/>
        </w:rPr>
      </w:pPr>
      <w:r w:rsidRPr="00A852C0">
        <w:rPr>
          <w:sz w:val="23"/>
          <w:szCs w:val="23"/>
        </w:rPr>
        <w:t>The complete implementation of the VisualCue Framework is available on GitHub:</w:t>
      </w:r>
    </w:p>
    <w:p w14:paraId="51E6D9C8" w14:textId="77777777" w:rsidR="00FF7916" w:rsidRPr="00A852C0" w:rsidRDefault="00FF7916" w:rsidP="00FF7916">
      <w:pPr>
        <w:spacing w:line="240" w:lineRule="auto"/>
        <w:ind w:firstLine="360"/>
        <w:jc w:val="both"/>
        <w:rPr>
          <w:sz w:val="23"/>
          <w:szCs w:val="23"/>
        </w:rPr>
      </w:pPr>
      <w:r w:rsidRPr="00A852C0">
        <w:rPr>
          <w:sz w:val="23"/>
          <w:szCs w:val="23"/>
        </w:rPr>
        <w:t xml:space="preserve">GitHub Repository: </w:t>
      </w:r>
      <w:hyperlink r:id="rId37" w:history="1">
        <w:r w:rsidRPr="00A852C0">
          <w:rPr>
            <w:rStyle w:val="Hyperlink"/>
            <w:sz w:val="23"/>
            <w:szCs w:val="23"/>
          </w:rPr>
          <w:t>https://github.com/saransvijay/Project_UOA</w:t>
        </w:r>
      </w:hyperlink>
    </w:p>
    <w:p w14:paraId="2CCE9456" w14:textId="77777777" w:rsidR="00FF7916" w:rsidRDefault="00FF7916" w:rsidP="00FF7916">
      <w:pPr>
        <w:spacing w:line="240" w:lineRule="auto"/>
        <w:ind w:firstLine="0"/>
        <w:jc w:val="both"/>
        <w:rPr>
          <w:sz w:val="23"/>
          <w:szCs w:val="23"/>
        </w:rPr>
      </w:pPr>
    </w:p>
    <w:p w14:paraId="791E7B7E" w14:textId="23EAB2A0" w:rsidR="00FF7916" w:rsidRPr="00A852C0" w:rsidRDefault="00FF7916" w:rsidP="00A83A16">
      <w:pPr>
        <w:spacing w:line="240" w:lineRule="auto"/>
        <w:ind w:left="360" w:firstLine="0"/>
        <w:jc w:val="both"/>
        <w:rPr>
          <w:sz w:val="23"/>
          <w:szCs w:val="23"/>
        </w:rPr>
      </w:pPr>
      <w:r w:rsidRPr="00A852C0">
        <w:rPr>
          <w:sz w:val="23"/>
          <w:szCs w:val="23"/>
        </w:rPr>
        <w:t>Due to GitHub’s file size limitation of 100 MB per file, the pretrained model weights (e.g., SAM ViT-B with size ~375 MB) could not be uploaded directly to the repository. To address this, the model weights are accessed from the official source:</w:t>
      </w:r>
    </w:p>
    <w:p w14:paraId="21749AB8" w14:textId="7581C217" w:rsidR="00FF7916" w:rsidRPr="00A852C0" w:rsidRDefault="00961CDE" w:rsidP="00FF7916">
      <w:pPr>
        <w:spacing w:line="240" w:lineRule="auto"/>
        <w:ind w:firstLine="360"/>
        <w:jc w:val="both"/>
        <w:rPr>
          <w:sz w:val="23"/>
          <w:szCs w:val="23"/>
        </w:rPr>
      </w:pPr>
      <w:hyperlink r:id="rId38" w:history="1">
        <w:r w:rsidRPr="00BF253D">
          <w:rPr>
            <w:rStyle w:val="Hyperlink"/>
            <w:sz w:val="23"/>
            <w:szCs w:val="23"/>
          </w:rPr>
          <w:t>https://dl.fbaipublicfiles.com/segment_anything/sam_vit_b_01ec64.pth</w:t>
        </w:r>
      </w:hyperlink>
    </w:p>
    <w:p w14:paraId="19910CF8" w14:textId="2FE58168" w:rsidR="00FF7916" w:rsidRPr="00FF7916" w:rsidRDefault="00FF7916" w:rsidP="00CE0090">
      <w:pPr>
        <w:spacing w:line="240" w:lineRule="auto"/>
        <w:ind w:left="360" w:firstLine="0"/>
        <w:jc w:val="both"/>
        <w:rPr>
          <w:sz w:val="23"/>
          <w:szCs w:val="23"/>
        </w:rPr>
      </w:pPr>
      <w:r>
        <w:rPr>
          <w:sz w:val="23"/>
          <w:szCs w:val="23"/>
        </w:rPr>
        <w:t>D</w:t>
      </w:r>
      <w:r w:rsidRPr="00A852C0">
        <w:rPr>
          <w:sz w:val="23"/>
          <w:szCs w:val="23"/>
        </w:rPr>
        <w:t>ownload the weights manually and place them in the appropriate weights/ directory before running the application. This approach ensures that the repository remains lightweight while maintaining full reproducibility of the framework.</w:t>
      </w:r>
    </w:p>
    <w:p w14:paraId="086194AB" w14:textId="77777777" w:rsidR="00C12A63" w:rsidRDefault="00C12A63" w:rsidP="00CF1915">
      <w:pPr>
        <w:pStyle w:val="ListParagraph"/>
        <w:spacing w:before="0" w:line="360" w:lineRule="auto"/>
        <w:ind w:left="360" w:firstLine="0"/>
        <w:jc w:val="both"/>
      </w:pPr>
    </w:p>
    <w:p w14:paraId="36F9BC63" w14:textId="00171AF2" w:rsidR="003A5BBC" w:rsidRDefault="00000000" w:rsidP="00132B1E">
      <w:pPr>
        <w:pStyle w:val="ListParagraph"/>
        <w:numPr>
          <w:ilvl w:val="0"/>
          <w:numId w:val="7"/>
        </w:numPr>
        <w:pBdr>
          <w:top w:val="nil"/>
          <w:left w:val="nil"/>
          <w:bottom w:val="nil"/>
          <w:right w:val="nil"/>
          <w:between w:val="nil"/>
        </w:pBdr>
        <w:spacing w:before="0" w:line="360" w:lineRule="auto"/>
        <w:jc w:val="both"/>
      </w:pPr>
      <w:r>
        <w:rPr>
          <w:b/>
          <w:bCs/>
          <w:sz w:val="23"/>
          <w:szCs w:val="23"/>
        </w:rPr>
        <w:t>Evaluation metrics</w:t>
      </w:r>
    </w:p>
    <w:p w14:paraId="23E0BE2D" w14:textId="12135AB3" w:rsidR="002364CE" w:rsidRPr="002364CE" w:rsidRDefault="002364CE" w:rsidP="00CF1915">
      <w:pPr>
        <w:pBdr>
          <w:top w:val="nil"/>
          <w:left w:val="nil"/>
          <w:bottom w:val="nil"/>
          <w:right w:val="nil"/>
          <w:between w:val="nil"/>
        </w:pBdr>
        <w:spacing w:before="0" w:line="360" w:lineRule="auto"/>
        <w:ind w:left="360" w:firstLine="0"/>
        <w:jc w:val="both"/>
        <w:rPr>
          <w:b/>
          <w:bCs/>
          <w:sz w:val="23"/>
          <w:szCs w:val="23"/>
        </w:rPr>
      </w:pPr>
      <w:r>
        <w:rPr>
          <w:b/>
          <w:bCs/>
          <w:sz w:val="23"/>
          <w:szCs w:val="23"/>
        </w:rPr>
        <w:t>Correlation Result:</w:t>
      </w:r>
    </w:p>
    <w:p w14:paraId="6710330B" w14:textId="40FBD6C3" w:rsidR="00F33B47" w:rsidRPr="00F33B47" w:rsidRDefault="00F33B47" w:rsidP="00CF1915">
      <w:pPr>
        <w:pStyle w:val="ListParagraph"/>
        <w:ind w:left="360"/>
        <w:jc w:val="both"/>
        <w:rPr>
          <w:sz w:val="24"/>
          <w:szCs w:val="24"/>
          <w:lang w:eastAsia="en-IN"/>
        </w:rPr>
      </w:pPr>
      <w:r>
        <w:rPr>
          <w:noProof/>
          <w:sz w:val="24"/>
          <w:szCs w:val="24"/>
          <w:lang w:eastAsia="en-IN"/>
        </w:rPr>
        <w:lastRenderedPageBreak/>
        <w:drawing>
          <wp:inline distT="0" distB="0" distL="0" distR="0" wp14:anchorId="77FE04EF" wp14:editId="745A22F4">
            <wp:extent cx="4693920" cy="5730240"/>
            <wp:effectExtent l="0" t="0" r="0" b="3810"/>
            <wp:docPr id="636607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93920" cy="5730240"/>
                    </a:xfrm>
                    <a:prstGeom prst="rect">
                      <a:avLst/>
                    </a:prstGeom>
                    <a:noFill/>
                    <a:ln>
                      <a:noFill/>
                    </a:ln>
                  </pic:spPr>
                </pic:pic>
              </a:graphicData>
            </a:graphic>
          </wp:inline>
        </w:drawing>
      </w:r>
    </w:p>
    <w:p w14:paraId="49AF165C" w14:textId="4492D28E" w:rsidR="003530A5" w:rsidRDefault="00F33B47" w:rsidP="00CF1915">
      <w:pPr>
        <w:pStyle w:val="ListParagraph"/>
        <w:spacing w:before="100" w:beforeAutospacing="1" w:after="100" w:afterAutospacing="1" w:line="240" w:lineRule="auto"/>
        <w:ind w:left="360" w:firstLine="0"/>
        <w:jc w:val="both"/>
        <w:rPr>
          <w:sz w:val="24"/>
          <w:szCs w:val="24"/>
          <w:lang w:eastAsia="en-IN"/>
        </w:rPr>
      </w:pPr>
      <w:r>
        <w:rPr>
          <w:sz w:val="24"/>
          <w:szCs w:val="24"/>
          <w:lang w:eastAsia="en-IN"/>
        </w:rPr>
        <w:t>…..</w:t>
      </w:r>
    </w:p>
    <w:p w14:paraId="1A3E21E3" w14:textId="2768BC1B" w:rsidR="00F33B47" w:rsidRPr="00F33B47" w:rsidRDefault="00F33B47" w:rsidP="00CF1915">
      <w:pPr>
        <w:pStyle w:val="ListParagraph"/>
        <w:ind w:left="360"/>
        <w:jc w:val="both"/>
        <w:rPr>
          <w:sz w:val="24"/>
          <w:szCs w:val="24"/>
          <w:lang w:eastAsia="en-IN"/>
        </w:rPr>
      </w:pPr>
      <w:r>
        <w:rPr>
          <w:noProof/>
          <w:sz w:val="24"/>
          <w:szCs w:val="24"/>
          <w:lang w:eastAsia="en-IN"/>
        </w:rPr>
        <w:lastRenderedPageBreak/>
        <w:drawing>
          <wp:inline distT="0" distB="0" distL="0" distR="0" wp14:anchorId="7ECD04CD" wp14:editId="7DC5C6CE">
            <wp:extent cx="4777740" cy="5669280"/>
            <wp:effectExtent l="0" t="0" r="3810" b="7620"/>
            <wp:docPr id="37265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77740" cy="5669280"/>
                    </a:xfrm>
                    <a:prstGeom prst="rect">
                      <a:avLst/>
                    </a:prstGeom>
                    <a:noFill/>
                    <a:ln>
                      <a:noFill/>
                    </a:ln>
                  </pic:spPr>
                </pic:pic>
              </a:graphicData>
            </a:graphic>
          </wp:inline>
        </w:drawing>
      </w:r>
    </w:p>
    <w:p w14:paraId="70E54FD6" w14:textId="77777777" w:rsidR="00F33B47" w:rsidRPr="002364CE" w:rsidRDefault="00F33B47" w:rsidP="00CF1915">
      <w:pPr>
        <w:pStyle w:val="ListParagraph"/>
        <w:spacing w:before="100" w:beforeAutospacing="1" w:after="100" w:afterAutospacing="1" w:line="240" w:lineRule="auto"/>
        <w:ind w:left="360" w:firstLine="0"/>
        <w:jc w:val="both"/>
        <w:rPr>
          <w:sz w:val="24"/>
          <w:szCs w:val="24"/>
          <w:lang w:eastAsia="en-IN"/>
        </w:rPr>
      </w:pPr>
    </w:p>
    <w:p w14:paraId="2C1CF9BF" w14:textId="77777777" w:rsidR="003530A5" w:rsidRDefault="003530A5" w:rsidP="00CF1915">
      <w:pPr>
        <w:pStyle w:val="ListParagraph"/>
        <w:pBdr>
          <w:top w:val="nil"/>
          <w:left w:val="nil"/>
          <w:bottom w:val="nil"/>
          <w:right w:val="nil"/>
          <w:between w:val="nil"/>
        </w:pBdr>
        <w:spacing w:before="0" w:line="360" w:lineRule="auto"/>
        <w:ind w:left="360" w:firstLine="0"/>
        <w:jc w:val="both"/>
      </w:pPr>
    </w:p>
    <w:p w14:paraId="7C1CD9F4"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7A64A413"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0D916601"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72EF0FF9"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5F1912E7"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227B5C1B"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3AE60C4C"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15C61ED5"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586DD886"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087DC9DB" w14:textId="77777777" w:rsidR="00E10A08" w:rsidRDefault="00E10A08" w:rsidP="00CF1915">
      <w:pPr>
        <w:pStyle w:val="ListParagraph"/>
        <w:pBdr>
          <w:top w:val="nil"/>
          <w:left w:val="nil"/>
          <w:bottom w:val="nil"/>
          <w:right w:val="nil"/>
          <w:between w:val="nil"/>
        </w:pBdr>
        <w:spacing w:before="0" w:line="360" w:lineRule="auto"/>
        <w:ind w:left="360" w:firstLine="0"/>
        <w:jc w:val="both"/>
      </w:pPr>
    </w:p>
    <w:p w14:paraId="7FD7EAD4" w14:textId="77777777" w:rsidR="00E10A08" w:rsidRDefault="00E10A08" w:rsidP="00CF1915">
      <w:pPr>
        <w:pBdr>
          <w:top w:val="nil"/>
          <w:left w:val="nil"/>
          <w:bottom w:val="nil"/>
          <w:right w:val="nil"/>
          <w:between w:val="nil"/>
        </w:pBdr>
        <w:spacing w:before="0" w:line="360" w:lineRule="auto"/>
        <w:ind w:firstLine="0"/>
        <w:jc w:val="both"/>
      </w:pPr>
    </w:p>
    <w:p w14:paraId="40382311" w14:textId="5F3E37BB" w:rsidR="00A544A0" w:rsidRPr="002364CE" w:rsidRDefault="002364CE" w:rsidP="00CF1915">
      <w:pPr>
        <w:pBdr>
          <w:top w:val="nil"/>
          <w:left w:val="nil"/>
          <w:bottom w:val="nil"/>
          <w:right w:val="nil"/>
          <w:between w:val="nil"/>
        </w:pBdr>
        <w:spacing w:before="0" w:line="360" w:lineRule="auto"/>
        <w:ind w:left="360" w:firstLine="0"/>
        <w:jc w:val="both"/>
        <w:rPr>
          <w:b/>
          <w:bCs/>
        </w:rPr>
      </w:pPr>
      <w:r>
        <w:rPr>
          <w:b/>
          <w:bCs/>
        </w:rPr>
        <w:lastRenderedPageBreak/>
        <w:t>Category Level Result:</w:t>
      </w:r>
    </w:p>
    <w:p w14:paraId="30CE557E" w14:textId="02F2AE52" w:rsidR="00A544A0" w:rsidRDefault="00BE333C" w:rsidP="00CF1915">
      <w:pPr>
        <w:pBdr>
          <w:top w:val="nil"/>
          <w:left w:val="nil"/>
          <w:bottom w:val="nil"/>
          <w:right w:val="nil"/>
          <w:between w:val="nil"/>
        </w:pBdr>
        <w:spacing w:before="0" w:line="360" w:lineRule="auto"/>
        <w:ind w:firstLine="0"/>
        <w:jc w:val="both"/>
      </w:pPr>
      <w:r w:rsidRPr="00BE333C">
        <w:rPr>
          <w:noProof/>
        </w:rPr>
        <w:drawing>
          <wp:inline distT="0" distB="0" distL="0" distR="0" wp14:anchorId="331623FB" wp14:editId="4D76ED06">
            <wp:extent cx="2918460" cy="5570220"/>
            <wp:effectExtent l="0" t="0" r="0" b="0"/>
            <wp:docPr id="11756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10926" name=""/>
                    <pic:cNvPicPr/>
                  </pic:nvPicPr>
                  <pic:blipFill>
                    <a:blip r:embed="rId41"/>
                    <a:stretch>
                      <a:fillRect/>
                    </a:stretch>
                  </pic:blipFill>
                  <pic:spPr>
                    <a:xfrm>
                      <a:off x="0" y="0"/>
                      <a:ext cx="2918715" cy="5570707"/>
                    </a:xfrm>
                    <a:prstGeom prst="rect">
                      <a:avLst/>
                    </a:prstGeom>
                  </pic:spPr>
                </pic:pic>
              </a:graphicData>
            </a:graphic>
          </wp:inline>
        </w:drawing>
      </w:r>
    </w:p>
    <w:p w14:paraId="37C27152" w14:textId="77777777" w:rsidR="00DB5F21" w:rsidRDefault="00DB5F21" w:rsidP="00CF1915">
      <w:pPr>
        <w:pBdr>
          <w:top w:val="nil"/>
          <w:left w:val="nil"/>
          <w:bottom w:val="nil"/>
          <w:right w:val="nil"/>
          <w:between w:val="nil"/>
        </w:pBdr>
        <w:spacing w:before="0" w:line="360" w:lineRule="auto"/>
        <w:ind w:left="1440" w:firstLine="0"/>
        <w:jc w:val="both"/>
      </w:pPr>
    </w:p>
    <w:p w14:paraId="4ACDD146" w14:textId="02C4E47A" w:rsidR="00DB5F21" w:rsidRDefault="00DB5F21" w:rsidP="00CF1915">
      <w:pPr>
        <w:spacing w:line="360" w:lineRule="auto"/>
        <w:ind w:firstLine="0"/>
        <w:jc w:val="both"/>
      </w:pPr>
    </w:p>
    <w:sectPr w:rsidR="00DB5F21">
      <w:headerReference w:type="default" r:id="rId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8461" w14:textId="77777777" w:rsidR="00F928F6" w:rsidRDefault="00F928F6">
      <w:pPr>
        <w:spacing w:before="0" w:line="240" w:lineRule="auto"/>
      </w:pPr>
      <w:r>
        <w:separator/>
      </w:r>
    </w:p>
  </w:endnote>
  <w:endnote w:type="continuationSeparator" w:id="0">
    <w:p w14:paraId="09A19019" w14:textId="77777777" w:rsidR="00F928F6" w:rsidRDefault="00F928F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erif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1D12" w14:textId="77777777" w:rsidR="00F928F6" w:rsidRDefault="00F928F6">
      <w:pPr>
        <w:spacing w:before="0" w:line="240" w:lineRule="auto"/>
      </w:pPr>
      <w:r>
        <w:separator/>
      </w:r>
    </w:p>
  </w:footnote>
  <w:footnote w:type="continuationSeparator" w:id="0">
    <w:p w14:paraId="489F5829" w14:textId="77777777" w:rsidR="00F928F6" w:rsidRDefault="00F928F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2023" w14:textId="77777777" w:rsidR="00DB5F21" w:rsidRDefault="00000000">
    <w:pPr>
      <w:pBdr>
        <w:top w:val="nil"/>
        <w:left w:val="nil"/>
        <w:bottom w:val="nil"/>
        <w:right w:val="nil"/>
        <w:between w:val="nil"/>
      </w:pBdr>
      <w:tabs>
        <w:tab w:val="center" w:pos="4513"/>
        <w:tab w:val="right" w:pos="9026"/>
      </w:tabs>
      <w:spacing w:before="0" w:line="240" w:lineRule="auto"/>
      <w:jc w:val="right"/>
      <w:rPr>
        <w:color w:val="8496B0"/>
        <w:sz w:val="24"/>
        <w:szCs w:val="24"/>
      </w:rPr>
    </w:pPr>
    <w:r>
      <w:rPr>
        <w:color w:val="8496B0"/>
        <w:sz w:val="24"/>
        <w:szCs w:val="24"/>
      </w:rPr>
      <w:t>Final Report</w:t>
    </w:r>
  </w:p>
  <w:p w14:paraId="49C5C1B2" w14:textId="77777777" w:rsidR="00DB5F21" w:rsidRDefault="00DB5F21">
    <w:pPr>
      <w:pBdr>
        <w:top w:val="nil"/>
        <w:left w:val="nil"/>
        <w:bottom w:val="nil"/>
        <w:right w:val="nil"/>
        <w:between w:val="nil"/>
      </w:pBdr>
      <w:tabs>
        <w:tab w:val="center" w:pos="4513"/>
        <w:tab w:val="right" w:pos="9026"/>
      </w:tabs>
      <w:spacing w:before="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E52"/>
    <w:multiLevelType w:val="multilevel"/>
    <w:tmpl w:val="2D5C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A3F"/>
    <w:multiLevelType w:val="hybridMultilevel"/>
    <w:tmpl w:val="F43A0DB4"/>
    <w:lvl w:ilvl="0" w:tplc="E1B8FBAE">
      <w:start w:val="10"/>
      <w:numFmt w:val="decimal"/>
      <w:lvlText w:val="%1."/>
      <w:lvlJc w:val="left"/>
      <w:pPr>
        <w:ind w:left="420" w:hanging="420"/>
      </w:pPr>
      <w:rPr>
        <w:rFonts w:hint="default"/>
        <w:b/>
        <w:color w:val="000000"/>
        <w:sz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BD6535A"/>
    <w:multiLevelType w:val="multilevel"/>
    <w:tmpl w:val="B20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1091"/>
    <w:multiLevelType w:val="hybridMultilevel"/>
    <w:tmpl w:val="5FBE9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F1617D"/>
    <w:multiLevelType w:val="multilevel"/>
    <w:tmpl w:val="3DE87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4010E"/>
    <w:multiLevelType w:val="multilevel"/>
    <w:tmpl w:val="3F66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C4749"/>
    <w:multiLevelType w:val="hybridMultilevel"/>
    <w:tmpl w:val="04ACA1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CFF61D6"/>
    <w:multiLevelType w:val="hybridMultilevel"/>
    <w:tmpl w:val="5F301FC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8B116C8"/>
    <w:multiLevelType w:val="hybridMultilevel"/>
    <w:tmpl w:val="F44CA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455752"/>
    <w:multiLevelType w:val="multilevel"/>
    <w:tmpl w:val="40A67F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AD4626D"/>
    <w:multiLevelType w:val="multilevel"/>
    <w:tmpl w:val="21F64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02E06"/>
    <w:multiLevelType w:val="multilevel"/>
    <w:tmpl w:val="98521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12EA1"/>
    <w:multiLevelType w:val="hybridMultilevel"/>
    <w:tmpl w:val="0A24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B05DAA"/>
    <w:multiLevelType w:val="multilevel"/>
    <w:tmpl w:val="06AA26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864397">
    <w:abstractNumId w:val="9"/>
  </w:num>
  <w:num w:numId="2" w16cid:durableId="78255097">
    <w:abstractNumId w:val="2"/>
  </w:num>
  <w:num w:numId="3" w16cid:durableId="486671903">
    <w:abstractNumId w:val="1"/>
  </w:num>
  <w:num w:numId="4" w16cid:durableId="118575089">
    <w:abstractNumId w:val="5"/>
  </w:num>
  <w:num w:numId="5" w16cid:durableId="1566641544">
    <w:abstractNumId w:val="11"/>
  </w:num>
  <w:num w:numId="6" w16cid:durableId="762264933">
    <w:abstractNumId w:val="8"/>
  </w:num>
  <w:num w:numId="7" w16cid:durableId="1128088076">
    <w:abstractNumId w:val="6"/>
  </w:num>
  <w:num w:numId="8" w16cid:durableId="1554150622">
    <w:abstractNumId w:val="0"/>
  </w:num>
  <w:num w:numId="9" w16cid:durableId="540554323">
    <w:abstractNumId w:val="13"/>
  </w:num>
  <w:num w:numId="10" w16cid:durableId="1248270861">
    <w:abstractNumId w:val="4"/>
  </w:num>
  <w:num w:numId="11" w16cid:durableId="820662437">
    <w:abstractNumId w:val="10"/>
  </w:num>
  <w:num w:numId="12" w16cid:durableId="479540536">
    <w:abstractNumId w:val="12"/>
  </w:num>
  <w:num w:numId="13" w16cid:durableId="1738629020">
    <w:abstractNumId w:val="3"/>
  </w:num>
  <w:num w:numId="14" w16cid:durableId="394084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F21"/>
    <w:rsid w:val="000020CC"/>
    <w:rsid w:val="000070E9"/>
    <w:rsid w:val="000072BF"/>
    <w:rsid w:val="00022566"/>
    <w:rsid w:val="0003531B"/>
    <w:rsid w:val="00035453"/>
    <w:rsid w:val="00055300"/>
    <w:rsid w:val="00065C5F"/>
    <w:rsid w:val="00067CFD"/>
    <w:rsid w:val="000728AA"/>
    <w:rsid w:val="00083791"/>
    <w:rsid w:val="00090992"/>
    <w:rsid w:val="00095B1F"/>
    <w:rsid w:val="000A7557"/>
    <w:rsid w:val="000C1BDA"/>
    <w:rsid w:val="000D4B0C"/>
    <w:rsid w:val="000E3AFA"/>
    <w:rsid w:val="000F1ABD"/>
    <w:rsid w:val="000F34E2"/>
    <w:rsid w:val="000F41B7"/>
    <w:rsid w:val="00110F05"/>
    <w:rsid w:val="0011216F"/>
    <w:rsid w:val="00132B1E"/>
    <w:rsid w:val="0013472F"/>
    <w:rsid w:val="001409E7"/>
    <w:rsid w:val="00140A70"/>
    <w:rsid w:val="00146BE8"/>
    <w:rsid w:val="00161119"/>
    <w:rsid w:val="001631FA"/>
    <w:rsid w:val="0016345A"/>
    <w:rsid w:val="00166B0C"/>
    <w:rsid w:val="0017042E"/>
    <w:rsid w:val="001779DD"/>
    <w:rsid w:val="001829B4"/>
    <w:rsid w:val="00184B68"/>
    <w:rsid w:val="0019126E"/>
    <w:rsid w:val="00191344"/>
    <w:rsid w:val="001A424C"/>
    <w:rsid w:val="001B3612"/>
    <w:rsid w:val="001B7AF9"/>
    <w:rsid w:val="001D4415"/>
    <w:rsid w:val="001E13B3"/>
    <w:rsid w:val="001E2676"/>
    <w:rsid w:val="001E3C3E"/>
    <w:rsid w:val="001F3557"/>
    <w:rsid w:val="001F3F46"/>
    <w:rsid w:val="001F5517"/>
    <w:rsid w:val="0020535A"/>
    <w:rsid w:val="00207161"/>
    <w:rsid w:val="00207B0A"/>
    <w:rsid w:val="0021127B"/>
    <w:rsid w:val="00211EE4"/>
    <w:rsid w:val="0022285B"/>
    <w:rsid w:val="002364CE"/>
    <w:rsid w:val="00245850"/>
    <w:rsid w:val="00245FED"/>
    <w:rsid w:val="00246C1D"/>
    <w:rsid w:val="00247A21"/>
    <w:rsid w:val="00261375"/>
    <w:rsid w:val="002640D2"/>
    <w:rsid w:val="00266326"/>
    <w:rsid w:val="002672FE"/>
    <w:rsid w:val="00285DE7"/>
    <w:rsid w:val="002A2E86"/>
    <w:rsid w:val="002A2EE8"/>
    <w:rsid w:val="002A6B39"/>
    <w:rsid w:val="002C27D3"/>
    <w:rsid w:val="002C5E2D"/>
    <w:rsid w:val="002D1B28"/>
    <w:rsid w:val="002E4090"/>
    <w:rsid w:val="002E5B95"/>
    <w:rsid w:val="002E7137"/>
    <w:rsid w:val="002F7490"/>
    <w:rsid w:val="00310371"/>
    <w:rsid w:val="00320A45"/>
    <w:rsid w:val="00322F02"/>
    <w:rsid w:val="00325A3E"/>
    <w:rsid w:val="003268DB"/>
    <w:rsid w:val="00331CA1"/>
    <w:rsid w:val="00337AE1"/>
    <w:rsid w:val="00337F7C"/>
    <w:rsid w:val="0034346C"/>
    <w:rsid w:val="0034683B"/>
    <w:rsid w:val="00347D0F"/>
    <w:rsid w:val="003524DB"/>
    <w:rsid w:val="003530A5"/>
    <w:rsid w:val="0035643D"/>
    <w:rsid w:val="00371C5F"/>
    <w:rsid w:val="00373A0B"/>
    <w:rsid w:val="003760EC"/>
    <w:rsid w:val="003769D5"/>
    <w:rsid w:val="00391A45"/>
    <w:rsid w:val="003921CF"/>
    <w:rsid w:val="00392AA8"/>
    <w:rsid w:val="0039632D"/>
    <w:rsid w:val="003A5BBC"/>
    <w:rsid w:val="003A6813"/>
    <w:rsid w:val="003B3FC4"/>
    <w:rsid w:val="003B6B2F"/>
    <w:rsid w:val="003C4390"/>
    <w:rsid w:val="003C4395"/>
    <w:rsid w:val="003D2446"/>
    <w:rsid w:val="003E371D"/>
    <w:rsid w:val="003F0967"/>
    <w:rsid w:val="003F50EC"/>
    <w:rsid w:val="003F7C4F"/>
    <w:rsid w:val="00401173"/>
    <w:rsid w:val="00403883"/>
    <w:rsid w:val="00412A80"/>
    <w:rsid w:val="00415EB0"/>
    <w:rsid w:val="00417EC3"/>
    <w:rsid w:val="0042661F"/>
    <w:rsid w:val="00427192"/>
    <w:rsid w:val="0043061B"/>
    <w:rsid w:val="004326CD"/>
    <w:rsid w:val="00433C44"/>
    <w:rsid w:val="0043568B"/>
    <w:rsid w:val="00441459"/>
    <w:rsid w:val="00444B9B"/>
    <w:rsid w:val="004545DB"/>
    <w:rsid w:val="004618B1"/>
    <w:rsid w:val="00461A47"/>
    <w:rsid w:val="004648DF"/>
    <w:rsid w:val="00467935"/>
    <w:rsid w:val="00470752"/>
    <w:rsid w:val="00470D16"/>
    <w:rsid w:val="00472C16"/>
    <w:rsid w:val="00474A8F"/>
    <w:rsid w:val="00481546"/>
    <w:rsid w:val="004849A5"/>
    <w:rsid w:val="00487642"/>
    <w:rsid w:val="0049116B"/>
    <w:rsid w:val="004B6164"/>
    <w:rsid w:val="004E1E5E"/>
    <w:rsid w:val="004E46B7"/>
    <w:rsid w:val="004E7D19"/>
    <w:rsid w:val="004F0BD3"/>
    <w:rsid w:val="004F42A0"/>
    <w:rsid w:val="00512DB4"/>
    <w:rsid w:val="00523F45"/>
    <w:rsid w:val="005247A5"/>
    <w:rsid w:val="00534BE8"/>
    <w:rsid w:val="00537280"/>
    <w:rsid w:val="00537C2B"/>
    <w:rsid w:val="00541875"/>
    <w:rsid w:val="00542B45"/>
    <w:rsid w:val="00553029"/>
    <w:rsid w:val="00554946"/>
    <w:rsid w:val="0056288F"/>
    <w:rsid w:val="005724E2"/>
    <w:rsid w:val="00580275"/>
    <w:rsid w:val="00585C7C"/>
    <w:rsid w:val="00585FF1"/>
    <w:rsid w:val="0059097F"/>
    <w:rsid w:val="005914DE"/>
    <w:rsid w:val="005A64DE"/>
    <w:rsid w:val="005A6649"/>
    <w:rsid w:val="005A7653"/>
    <w:rsid w:val="005B3758"/>
    <w:rsid w:val="005B4665"/>
    <w:rsid w:val="005C0B64"/>
    <w:rsid w:val="005C7393"/>
    <w:rsid w:val="005D09FE"/>
    <w:rsid w:val="005D1CC7"/>
    <w:rsid w:val="005D1E36"/>
    <w:rsid w:val="005D2E7F"/>
    <w:rsid w:val="005D59E6"/>
    <w:rsid w:val="005D5E75"/>
    <w:rsid w:val="005D622A"/>
    <w:rsid w:val="005E21F9"/>
    <w:rsid w:val="005E3B06"/>
    <w:rsid w:val="005E6156"/>
    <w:rsid w:val="005F0D4E"/>
    <w:rsid w:val="00600AC1"/>
    <w:rsid w:val="00604B7C"/>
    <w:rsid w:val="00613150"/>
    <w:rsid w:val="00613353"/>
    <w:rsid w:val="00622A78"/>
    <w:rsid w:val="006250B1"/>
    <w:rsid w:val="00633F72"/>
    <w:rsid w:val="00635EE3"/>
    <w:rsid w:val="006370C3"/>
    <w:rsid w:val="00653896"/>
    <w:rsid w:val="00654C5D"/>
    <w:rsid w:val="006630CC"/>
    <w:rsid w:val="00670FAD"/>
    <w:rsid w:val="00677DE6"/>
    <w:rsid w:val="00683832"/>
    <w:rsid w:val="00683BA2"/>
    <w:rsid w:val="00683DBF"/>
    <w:rsid w:val="00684B53"/>
    <w:rsid w:val="006925D3"/>
    <w:rsid w:val="006951E8"/>
    <w:rsid w:val="00697362"/>
    <w:rsid w:val="006A4C0D"/>
    <w:rsid w:val="006B256E"/>
    <w:rsid w:val="006B6922"/>
    <w:rsid w:val="006C380B"/>
    <w:rsid w:val="006C795D"/>
    <w:rsid w:val="006D3AAB"/>
    <w:rsid w:val="006D5AFD"/>
    <w:rsid w:val="006D692C"/>
    <w:rsid w:val="006E3D38"/>
    <w:rsid w:val="0070554A"/>
    <w:rsid w:val="00712207"/>
    <w:rsid w:val="00717628"/>
    <w:rsid w:val="00717D16"/>
    <w:rsid w:val="00725A85"/>
    <w:rsid w:val="00731DBA"/>
    <w:rsid w:val="007328B1"/>
    <w:rsid w:val="00741A9D"/>
    <w:rsid w:val="00744BC2"/>
    <w:rsid w:val="0076171C"/>
    <w:rsid w:val="00763F94"/>
    <w:rsid w:val="007644CF"/>
    <w:rsid w:val="00767A92"/>
    <w:rsid w:val="00775F1C"/>
    <w:rsid w:val="00777BE3"/>
    <w:rsid w:val="00784B54"/>
    <w:rsid w:val="0079062B"/>
    <w:rsid w:val="007917B8"/>
    <w:rsid w:val="00792458"/>
    <w:rsid w:val="00794FBA"/>
    <w:rsid w:val="007A1498"/>
    <w:rsid w:val="007A1798"/>
    <w:rsid w:val="007A4D15"/>
    <w:rsid w:val="007A69E8"/>
    <w:rsid w:val="007B34BF"/>
    <w:rsid w:val="007B5D0D"/>
    <w:rsid w:val="007C0E56"/>
    <w:rsid w:val="007D0CCF"/>
    <w:rsid w:val="007D11F4"/>
    <w:rsid w:val="007E17C2"/>
    <w:rsid w:val="00806383"/>
    <w:rsid w:val="008117B7"/>
    <w:rsid w:val="00814531"/>
    <w:rsid w:val="00816C3A"/>
    <w:rsid w:val="008220E9"/>
    <w:rsid w:val="008222EF"/>
    <w:rsid w:val="00826B3D"/>
    <w:rsid w:val="00827992"/>
    <w:rsid w:val="00832D7A"/>
    <w:rsid w:val="00847BC9"/>
    <w:rsid w:val="00855ECD"/>
    <w:rsid w:val="00861DFF"/>
    <w:rsid w:val="00870016"/>
    <w:rsid w:val="008741C1"/>
    <w:rsid w:val="00874DC6"/>
    <w:rsid w:val="0087784D"/>
    <w:rsid w:val="008857DD"/>
    <w:rsid w:val="008874FD"/>
    <w:rsid w:val="008B0022"/>
    <w:rsid w:val="008B1331"/>
    <w:rsid w:val="008B2C54"/>
    <w:rsid w:val="008B31A7"/>
    <w:rsid w:val="008B3EC8"/>
    <w:rsid w:val="008B6E85"/>
    <w:rsid w:val="008C129E"/>
    <w:rsid w:val="008C4811"/>
    <w:rsid w:val="008D13EF"/>
    <w:rsid w:val="008D1A43"/>
    <w:rsid w:val="008E7843"/>
    <w:rsid w:val="008F15DC"/>
    <w:rsid w:val="008F75CE"/>
    <w:rsid w:val="00901B38"/>
    <w:rsid w:val="009029E6"/>
    <w:rsid w:val="009059DF"/>
    <w:rsid w:val="009105D5"/>
    <w:rsid w:val="009124DA"/>
    <w:rsid w:val="00913D32"/>
    <w:rsid w:val="00916040"/>
    <w:rsid w:val="00921845"/>
    <w:rsid w:val="00922376"/>
    <w:rsid w:val="0092342E"/>
    <w:rsid w:val="00924115"/>
    <w:rsid w:val="00951308"/>
    <w:rsid w:val="00960242"/>
    <w:rsid w:val="0096090D"/>
    <w:rsid w:val="00961CDE"/>
    <w:rsid w:val="009667DE"/>
    <w:rsid w:val="00966E6D"/>
    <w:rsid w:val="00972E45"/>
    <w:rsid w:val="00982E87"/>
    <w:rsid w:val="00983FF0"/>
    <w:rsid w:val="00991EE7"/>
    <w:rsid w:val="009B07DB"/>
    <w:rsid w:val="009B2209"/>
    <w:rsid w:val="009C0C31"/>
    <w:rsid w:val="009C3C2C"/>
    <w:rsid w:val="009E19DB"/>
    <w:rsid w:val="009E667D"/>
    <w:rsid w:val="00A03B32"/>
    <w:rsid w:val="00A059F4"/>
    <w:rsid w:val="00A125D5"/>
    <w:rsid w:val="00A1739F"/>
    <w:rsid w:val="00A27B24"/>
    <w:rsid w:val="00A31DF4"/>
    <w:rsid w:val="00A33F20"/>
    <w:rsid w:val="00A36085"/>
    <w:rsid w:val="00A43203"/>
    <w:rsid w:val="00A46A40"/>
    <w:rsid w:val="00A47ABA"/>
    <w:rsid w:val="00A534FF"/>
    <w:rsid w:val="00A544A0"/>
    <w:rsid w:val="00A56B78"/>
    <w:rsid w:val="00A62FA0"/>
    <w:rsid w:val="00A665F5"/>
    <w:rsid w:val="00A66F6D"/>
    <w:rsid w:val="00A83A16"/>
    <w:rsid w:val="00A90837"/>
    <w:rsid w:val="00A961F8"/>
    <w:rsid w:val="00A97581"/>
    <w:rsid w:val="00A976FB"/>
    <w:rsid w:val="00AA654A"/>
    <w:rsid w:val="00AA7694"/>
    <w:rsid w:val="00AB16DC"/>
    <w:rsid w:val="00AB2C2E"/>
    <w:rsid w:val="00AC0EE1"/>
    <w:rsid w:val="00AC4A5E"/>
    <w:rsid w:val="00AD12BE"/>
    <w:rsid w:val="00AD622A"/>
    <w:rsid w:val="00AD7D48"/>
    <w:rsid w:val="00AE02B8"/>
    <w:rsid w:val="00AE0AAB"/>
    <w:rsid w:val="00AE2137"/>
    <w:rsid w:val="00AE34E6"/>
    <w:rsid w:val="00AE7B1D"/>
    <w:rsid w:val="00AF4BDA"/>
    <w:rsid w:val="00AF7933"/>
    <w:rsid w:val="00B00482"/>
    <w:rsid w:val="00B00B01"/>
    <w:rsid w:val="00B02FAC"/>
    <w:rsid w:val="00B06166"/>
    <w:rsid w:val="00B13F18"/>
    <w:rsid w:val="00B1504B"/>
    <w:rsid w:val="00B23678"/>
    <w:rsid w:val="00B243E2"/>
    <w:rsid w:val="00B26634"/>
    <w:rsid w:val="00B26AE9"/>
    <w:rsid w:val="00B3178E"/>
    <w:rsid w:val="00B36084"/>
    <w:rsid w:val="00B37E3F"/>
    <w:rsid w:val="00B51CD9"/>
    <w:rsid w:val="00B53043"/>
    <w:rsid w:val="00B53F02"/>
    <w:rsid w:val="00B6511C"/>
    <w:rsid w:val="00B671AF"/>
    <w:rsid w:val="00B677D5"/>
    <w:rsid w:val="00B73AB3"/>
    <w:rsid w:val="00B76499"/>
    <w:rsid w:val="00B81510"/>
    <w:rsid w:val="00B86CF9"/>
    <w:rsid w:val="00B908B5"/>
    <w:rsid w:val="00B9289A"/>
    <w:rsid w:val="00B9603F"/>
    <w:rsid w:val="00BA0D76"/>
    <w:rsid w:val="00BA2290"/>
    <w:rsid w:val="00BA28FE"/>
    <w:rsid w:val="00BA4DD3"/>
    <w:rsid w:val="00BA59C7"/>
    <w:rsid w:val="00BB19EB"/>
    <w:rsid w:val="00BB65F9"/>
    <w:rsid w:val="00BB70A5"/>
    <w:rsid w:val="00BC08D9"/>
    <w:rsid w:val="00BD32F5"/>
    <w:rsid w:val="00BD6AF8"/>
    <w:rsid w:val="00BD6DFB"/>
    <w:rsid w:val="00BE333C"/>
    <w:rsid w:val="00BE37F4"/>
    <w:rsid w:val="00BE6137"/>
    <w:rsid w:val="00BF342D"/>
    <w:rsid w:val="00BF563E"/>
    <w:rsid w:val="00BF6100"/>
    <w:rsid w:val="00C058B8"/>
    <w:rsid w:val="00C12A63"/>
    <w:rsid w:val="00C135EF"/>
    <w:rsid w:val="00C13F2F"/>
    <w:rsid w:val="00C15AC9"/>
    <w:rsid w:val="00C225CD"/>
    <w:rsid w:val="00C2475E"/>
    <w:rsid w:val="00C31162"/>
    <w:rsid w:val="00C40B1F"/>
    <w:rsid w:val="00C53341"/>
    <w:rsid w:val="00C5577C"/>
    <w:rsid w:val="00C60E96"/>
    <w:rsid w:val="00C663F0"/>
    <w:rsid w:val="00C70BE2"/>
    <w:rsid w:val="00C8104D"/>
    <w:rsid w:val="00C82B85"/>
    <w:rsid w:val="00C82FD9"/>
    <w:rsid w:val="00C87919"/>
    <w:rsid w:val="00C90FB1"/>
    <w:rsid w:val="00C92A93"/>
    <w:rsid w:val="00CA03D4"/>
    <w:rsid w:val="00CA3368"/>
    <w:rsid w:val="00CB1524"/>
    <w:rsid w:val="00CE0090"/>
    <w:rsid w:val="00CE0738"/>
    <w:rsid w:val="00CE108C"/>
    <w:rsid w:val="00CE5DC8"/>
    <w:rsid w:val="00CE6320"/>
    <w:rsid w:val="00CF1915"/>
    <w:rsid w:val="00CF4FFF"/>
    <w:rsid w:val="00D07372"/>
    <w:rsid w:val="00D21240"/>
    <w:rsid w:val="00D2296B"/>
    <w:rsid w:val="00D23056"/>
    <w:rsid w:val="00D23E7C"/>
    <w:rsid w:val="00D263C1"/>
    <w:rsid w:val="00D26CE8"/>
    <w:rsid w:val="00D30C35"/>
    <w:rsid w:val="00D3455D"/>
    <w:rsid w:val="00D366FD"/>
    <w:rsid w:val="00D405EA"/>
    <w:rsid w:val="00D4124F"/>
    <w:rsid w:val="00D41C07"/>
    <w:rsid w:val="00D46E86"/>
    <w:rsid w:val="00D47846"/>
    <w:rsid w:val="00D56B84"/>
    <w:rsid w:val="00D57498"/>
    <w:rsid w:val="00D61926"/>
    <w:rsid w:val="00D65A8F"/>
    <w:rsid w:val="00D73081"/>
    <w:rsid w:val="00D755FA"/>
    <w:rsid w:val="00D75ADE"/>
    <w:rsid w:val="00D92BF7"/>
    <w:rsid w:val="00DB4044"/>
    <w:rsid w:val="00DB5F21"/>
    <w:rsid w:val="00DC0928"/>
    <w:rsid w:val="00DD76F4"/>
    <w:rsid w:val="00DE3E83"/>
    <w:rsid w:val="00DF30A1"/>
    <w:rsid w:val="00DF5828"/>
    <w:rsid w:val="00E01049"/>
    <w:rsid w:val="00E056D7"/>
    <w:rsid w:val="00E10A08"/>
    <w:rsid w:val="00E12498"/>
    <w:rsid w:val="00E13F70"/>
    <w:rsid w:val="00E24EFB"/>
    <w:rsid w:val="00E25BF1"/>
    <w:rsid w:val="00E34F53"/>
    <w:rsid w:val="00E35689"/>
    <w:rsid w:val="00E52EB9"/>
    <w:rsid w:val="00E561D2"/>
    <w:rsid w:val="00E62DBE"/>
    <w:rsid w:val="00E6393E"/>
    <w:rsid w:val="00E64719"/>
    <w:rsid w:val="00E647E8"/>
    <w:rsid w:val="00E82319"/>
    <w:rsid w:val="00EB1695"/>
    <w:rsid w:val="00EB1BCF"/>
    <w:rsid w:val="00EB1C81"/>
    <w:rsid w:val="00EB42DA"/>
    <w:rsid w:val="00EB7106"/>
    <w:rsid w:val="00EB7835"/>
    <w:rsid w:val="00EC2683"/>
    <w:rsid w:val="00ED2DB8"/>
    <w:rsid w:val="00ED4AE4"/>
    <w:rsid w:val="00ED558D"/>
    <w:rsid w:val="00EE39F4"/>
    <w:rsid w:val="00EE5ADC"/>
    <w:rsid w:val="00EF22D9"/>
    <w:rsid w:val="00EF3A21"/>
    <w:rsid w:val="00EF3E45"/>
    <w:rsid w:val="00F019D4"/>
    <w:rsid w:val="00F1131D"/>
    <w:rsid w:val="00F1522C"/>
    <w:rsid w:val="00F24130"/>
    <w:rsid w:val="00F30906"/>
    <w:rsid w:val="00F33B47"/>
    <w:rsid w:val="00F431BA"/>
    <w:rsid w:val="00F45B15"/>
    <w:rsid w:val="00F50E9F"/>
    <w:rsid w:val="00F60950"/>
    <w:rsid w:val="00F60D67"/>
    <w:rsid w:val="00F66E1C"/>
    <w:rsid w:val="00F7226C"/>
    <w:rsid w:val="00F80828"/>
    <w:rsid w:val="00F81272"/>
    <w:rsid w:val="00F8158C"/>
    <w:rsid w:val="00F8312E"/>
    <w:rsid w:val="00F85CFB"/>
    <w:rsid w:val="00F928F6"/>
    <w:rsid w:val="00F938B1"/>
    <w:rsid w:val="00F9607A"/>
    <w:rsid w:val="00FB7E29"/>
    <w:rsid w:val="00FC724D"/>
    <w:rsid w:val="00FD1628"/>
    <w:rsid w:val="00FD2CA8"/>
    <w:rsid w:val="00FD5E3A"/>
    <w:rsid w:val="00FE03B5"/>
    <w:rsid w:val="00FF5831"/>
    <w:rsid w:val="00FF6421"/>
    <w:rsid w:val="00FF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BFA5"/>
  <w15:docId w15:val="{65C2A43B-F867-934C-B494-E7E4E588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spacing w:before="4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26"/>
  </w:style>
  <w:style w:type="paragraph" w:styleId="Heading1">
    <w:name w:val="heading 1"/>
    <w:basedOn w:val="Normal"/>
    <w:next w:val="Normal"/>
    <w:link w:val="Heading1Char"/>
    <w:uiPriority w:val="9"/>
    <w:qFormat/>
    <w:rsid w:val="00671B5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1B5A"/>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71B5A"/>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rsid w:val="00671B5A"/>
    <w:rPr>
      <w:rFonts w:asciiTheme="majorHAnsi" w:eastAsiaTheme="majorEastAsia" w:hAnsiTheme="majorHAnsi" w:cstheme="majorBidi"/>
      <w:color w:val="auto"/>
      <w:spacing w:val="-10"/>
      <w:kern w:val="28"/>
      <w:sz w:val="56"/>
      <w:szCs w:val="56"/>
    </w:rPr>
  </w:style>
  <w:style w:type="character" w:styleId="Strong">
    <w:name w:val="Strong"/>
    <w:basedOn w:val="DefaultParagraphFont"/>
    <w:uiPriority w:val="22"/>
    <w:qFormat/>
    <w:rsid w:val="00671B5A"/>
    <w:rPr>
      <w:b/>
      <w:bCs/>
    </w:rPr>
  </w:style>
  <w:style w:type="paragraph" w:styleId="Header">
    <w:name w:val="header"/>
    <w:basedOn w:val="Normal"/>
    <w:link w:val="HeaderChar"/>
    <w:uiPriority w:val="99"/>
    <w:unhideWhenUsed/>
    <w:rsid w:val="00671B5A"/>
    <w:pPr>
      <w:tabs>
        <w:tab w:val="center" w:pos="4513"/>
        <w:tab w:val="right" w:pos="9026"/>
      </w:tabs>
      <w:spacing w:before="0" w:line="240" w:lineRule="auto"/>
    </w:pPr>
  </w:style>
  <w:style w:type="character" w:customStyle="1" w:styleId="HeaderChar">
    <w:name w:val="Header Char"/>
    <w:basedOn w:val="DefaultParagraphFont"/>
    <w:link w:val="Header"/>
    <w:uiPriority w:val="99"/>
    <w:rsid w:val="00671B5A"/>
  </w:style>
  <w:style w:type="paragraph" w:styleId="Footer">
    <w:name w:val="footer"/>
    <w:basedOn w:val="Normal"/>
    <w:link w:val="FooterChar"/>
    <w:uiPriority w:val="99"/>
    <w:unhideWhenUsed/>
    <w:rsid w:val="00671B5A"/>
    <w:pPr>
      <w:tabs>
        <w:tab w:val="center" w:pos="4513"/>
        <w:tab w:val="right" w:pos="9026"/>
      </w:tabs>
      <w:spacing w:before="0" w:line="240" w:lineRule="auto"/>
    </w:pPr>
  </w:style>
  <w:style w:type="character" w:customStyle="1" w:styleId="FooterChar">
    <w:name w:val="Footer Char"/>
    <w:basedOn w:val="DefaultParagraphFont"/>
    <w:link w:val="Footer"/>
    <w:uiPriority w:val="99"/>
    <w:rsid w:val="00671B5A"/>
  </w:style>
  <w:style w:type="paragraph" w:styleId="ListParagraph">
    <w:name w:val="List Paragraph"/>
    <w:basedOn w:val="Normal"/>
    <w:uiPriority w:val="34"/>
    <w:qFormat/>
    <w:rsid w:val="008E1E7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117B7"/>
    <w:rPr>
      <w:color w:val="0563C1" w:themeColor="hyperlink"/>
      <w:u w:val="single"/>
    </w:rPr>
  </w:style>
  <w:style w:type="character" w:styleId="UnresolvedMention">
    <w:name w:val="Unresolved Mention"/>
    <w:basedOn w:val="DefaultParagraphFont"/>
    <w:uiPriority w:val="99"/>
    <w:semiHidden/>
    <w:unhideWhenUsed/>
    <w:rsid w:val="008117B7"/>
    <w:rPr>
      <w:color w:val="605E5C"/>
      <w:shd w:val="clear" w:color="auto" w:fill="E1DFDD"/>
    </w:rPr>
  </w:style>
  <w:style w:type="table" w:styleId="TableGrid">
    <w:name w:val="Table Grid"/>
    <w:basedOn w:val="TableNormal"/>
    <w:uiPriority w:val="39"/>
    <w:rsid w:val="00BA4DD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7B1D"/>
    <w:pPr>
      <w:widowControl w:val="0"/>
      <w:autoSpaceDE w:val="0"/>
      <w:autoSpaceDN w:val="0"/>
      <w:spacing w:line="240" w:lineRule="auto"/>
      <w:ind w:left="106" w:firstLine="0"/>
    </w:pPr>
    <w:rPr>
      <w:lang w:val="en-US"/>
    </w:rPr>
  </w:style>
  <w:style w:type="paragraph" w:styleId="NormalWeb">
    <w:name w:val="Normal (Web)"/>
    <w:basedOn w:val="Normal"/>
    <w:uiPriority w:val="99"/>
    <w:semiHidden/>
    <w:unhideWhenUsed/>
    <w:rsid w:val="006250B1"/>
    <w:rPr>
      <w:sz w:val="24"/>
      <w:szCs w:val="24"/>
    </w:rPr>
  </w:style>
  <w:style w:type="paragraph" w:customStyle="1" w:styleId="LO-normal">
    <w:name w:val="LO-normal"/>
    <w:qFormat/>
    <w:rsid w:val="009105D5"/>
    <w:pPr>
      <w:suppressAutoHyphens/>
    </w:pPr>
    <w:rPr>
      <w:rFonts w:eastAsia="Noto Serif CJK SC" w:cs="Lohit Devanagari"/>
      <w:lang w:eastAsia="zh-CN" w:bidi="hi-IN"/>
    </w:rPr>
  </w:style>
  <w:style w:type="character" w:styleId="FollowedHyperlink">
    <w:name w:val="FollowedHyperlink"/>
    <w:basedOn w:val="DefaultParagraphFont"/>
    <w:uiPriority w:val="99"/>
    <w:semiHidden/>
    <w:unhideWhenUsed/>
    <w:rsid w:val="009105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app.clickup.com/t/86d18xuvv" TargetMode="External"/><Relationship Id="rId39" Type="http://schemas.openxmlformats.org/officeDocument/2006/relationships/image" Target="media/image12.png"/><Relationship Id="rId21" Type="http://schemas.openxmlformats.org/officeDocument/2006/relationships/hyperlink" Target="https://arxiv.org/abs/2411.02844" TargetMode="External"/><Relationship Id="rId34" Type="http://schemas.openxmlformats.org/officeDocument/2006/relationships/hyperlink" Target="https://app.clickup.com/t/86d18xw39" TargetMode="Externa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app.clickup.com/t/86d18xvn7"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arxiv.org/abs/1910.01279" TargetMode="External"/><Relationship Id="rId32" Type="http://schemas.openxmlformats.org/officeDocument/2006/relationships/hyperlink" Target="https://app.clickup.com/t/86d18xvwh" TargetMode="External"/><Relationship Id="rId37" Type="http://schemas.openxmlformats.org/officeDocument/2006/relationships/hyperlink" Target="https://github.com/saransvijay/Project_UOA" TargetMode="External"/><Relationship Id="rId40"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s://arxiv.org/abs/2304.08069" TargetMode="External"/><Relationship Id="rId28" Type="http://schemas.openxmlformats.org/officeDocument/2006/relationships/hyperlink" Target="https://app.clickup.com/t/86d18xvf1" TargetMode="External"/><Relationship Id="rId36" Type="http://schemas.openxmlformats.org/officeDocument/2006/relationships/hyperlink" Target="https://www.kaggle.com/datasets/awsaf49/coco-2017-dataset"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app.clickup.com/t/86d18xvuw"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hyperlink" Target="https://arxiv.org/abs/2304.02643" TargetMode="External"/><Relationship Id="rId27" Type="http://schemas.openxmlformats.org/officeDocument/2006/relationships/hyperlink" Target="https://app.clickup.com/t/86d18xv7n" TargetMode="External"/><Relationship Id="rId30" Type="http://schemas.openxmlformats.org/officeDocument/2006/relationships/hyperlink" Target="https://app.clickup.com/t/86d18xvrf" TargetMode="External"/><Relationship Id="rId35" Type="http://schemas.openxmlformats.org/officeDocument/2006/relationships/hyperlink" Target="https://app.clickup.com/t/86d18xwj5"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7" Type="http://schemas.openxmlformats.org/officeDocument/2006/relationships/image" Target="media/image8.png"/><Relationship Id="rId25" Type="http://schemas.openxmlformats.org/officeDocument/2006/relationships/hyperlink" Target="https://arxiv.org/abs/2302.12288" TargetMode="External"/><Relationship Id="rId33" Type="http://schemas.openxmlformats.org/officeDocument/2006/relationships/hyperlink" Target="https://app.clickup.com/t/86d18xvxk" TargetMode="External"/><Relationship Id="rId38" Type="http://schemas.openxmlformats.org/officeDocument/2006/relationships/hyperlink" Target="https://dl.fbaipublicfiles.com/segment_anything/sam_vit_b_01ec64.p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ob9jiye8aaFQOLOhzaT1vwxPg==">CgMxLjAaHwoBMBIaChgICVIUChJ0YWJsZS50aGtsZXZnbXExdXEyCGguZ2pkZ3hzOAByITFkeEg4NEpNV19qN1JQdUYtUlBLQTJOVG5uSjB1Z0xBSA==</go:docsCustomData>
</go:gDocsCustomXmlDataStorage>
</file>

<file path=customXml/itemProps1.xml><?xml version="1.0" encoding="utf-8"?>
<ds:datastoreItem xmlns:ds="http://schemas.openxmlformats.org/officeDocument/2006/customXml" ds:itemID="{DE5DB2FD-66CE-4E8A-9A21-9D5BF62AB8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3038</TotalTime>
  <Pages>14</Pages>
  <Words>3203</Words>
  <Characters>18259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Sarbashi Basu</dc:creator>
  <cp:lastModifiedBy>SEPPU GNANASABAI, bhamieshha bakialaksmi - (bhamieshhas)</cp:lastModifiedBy>
  <cp:revision>1082</cp:revision>
  <dcterms:created xsi:type="dcterms:W3CDTF">2024-06-03T14:34:00Z</dcterms:created>
  <dcterms:modified xsi:type="dcterms:W3CDTF">2026-03-24T15:56:00Z</dcterms:modified>
</cp:coreProperties>
</file>