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00"/>
        <w:gridCol w:w="38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34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4"/>
                <w:szCs w:val="44"/>
              </w:rPr>
              <w:t xml:space="preserve">Aditya K Shinde</w:t>
            </w:r>
          </w:p>
          <w:p>
            <w:pPr>
              <w:spacing w:after="34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Engineer  |  Full Stack  |  Cloud &amp; DevOps</w:t>
            </w:r>
          </w:p>
          <w:p>
            <w:pPr>
              <w:spacing w:after="34"/>
            </w:pPr>
            <w:r>
              <w:rPr>
                <w:rFonts w:ascii="Courier New" w:cs="Courier New" w:eastAsia="Courier New" w:hAnsi="Courier New"/>
                <w:color w:val="1B4FD8"/>
                <w:spacing w:val="30"/>
                <w:sz w:val="16"/>
                <w:szCs w:val="16"/>
              </w:rPr>
              <w:t xml:space="preserve">DESIGN  ·  DEVELOP  ·  DEPLOY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4FD8"/>
                <w:spacing w:val="20"/>
                <w:sz w:val="15"/>
                <w:szCs w:val="15"/>
              </w:rPr>
              <w:t xml:space="preserve">[ PIXEL TO PRODUCTION ]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  <w:vAlign w:val="center"/>
          </w:tcPr>
          <w:p>
            <w:pPr>
              <w:spacing w:after="26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Pune, Maharashtra, India</w:t>
            </w:r>
          </w:p>
          <w:p>
            <w:pPr>
              <w:spacing w:after="26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5"/>
                <w:szCs w:val="15"/>
              </w:rPr>
              <w:t xml:space="preserve">+91 7972873499</w:t>
            </w:r>
          </w:p>
          <w:p>
            <w:pPr>
              <w:spacing w:after="26"/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3"/>
                <w:szCs w:val="13"/>
              </w:rPr>
              <w:t xml:space="preserve">adityakrishnatshinde07@gmail.com</w:t>
            </w:r>
          </w:p>
          <w:p>
            <w:pPr>
              <w:spacing w:after="26"/>
              <w:jc w:val="right"/>
            </w:pPr>
            <w:r>
              <w:rPr>
                <w:rFonts w:ascii="Courier New" w:cs="Courier New" w:eastAsia="Courier New" w:hAnsi="Courier New"/>
                <w:color w:val="1B4FD8"/>
                <w:sz w:val="15"/>
                <w:szCs w:val="15"/>
              </w:rPr>
              <w:t xml:space="preserve">github.com/aditya-shinde-45</w:t>
            </w:r>
          </w:p>
          <w:p>
            <w:pPr>
              <w:spacing w:after="26"/>
              <w:jc w:val="right"/>
            </w:pPr>
            <w:r>
              <w:rPr>
                <w:rFonts w:ascii="Courier New" w:cs="Courier New" w:eastAsia="Courier New" w:hAnsi="Courier New"/>
                <w:color w:val="1B4FD8"/>
                <w:sz w:val="15"/>
                <w:szCs w:val="15"/>
              </w:rPr>
              <w:t xml:space="preserve">linkedin.com/in/aditya-shinde45</w:t>
            </w:r>
          </w:p>
          <w:p>
            <w:pPr>
              <w:spacing w:after="0"/>
              <w:jc w:val="right"/>
            </w:pPr>
            <w:r>
              <w:rPr>
                <w:rFonts w:ascii="Courier New" w:cs="Courier New" w:eastAsia="Courier New" w:hAnsi="Courier New"/>
                <w:color w:val="1B4FD8"/>
                <w:sz w:val="15"/>
                <w:szCs w:val="15"/>
              </w:rPr>
              <w:t xml:space="preserve">adityashinde.me</w:t>
            </w:r>
          </w:p>
        </w:tc>
      </w:tr>
    </w:tbl>
    <w:p>
      <w:pPr>
        <w:pBdr>
          <w:bottom w:val="single" w:color="1B4FD8" w:sz="12" w:space="1"/>
        </w:pBdr>
        <w:spacing w:after="80" w:before="80"/>
      </w:pPr>
      <w: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830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40"/>
              <w:left w:type="dxa" w:w="60"/>
              <w:bottom w:type="dxa" w:w="40"/>
              <w:right w:type="dxa" w:w="260"/>
            </w:tcMar>
          </w:tcPr>
          <w:p>
            <w:pPr>
              <w:pBdr>
                <w:bottom w:val="single" w:color="1B4FD8" w:sz="6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Profile</w:t>
            </w:r>
          </w:p>
          <w:p>
            <w:pPr>
              <w:spacing w:after="30" w:before="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Full Stack Engineer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Focused on building scalable full-stack and cloud-native applications with expertise in UX-aware development, backend systems, DevOps, and deployment workflows.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Passionate about transforming ideas from design to production through modern engineering, system design, and product-driven architecture.</w:t>
            </w:r>
          </w:p>
          <w:p>
            <w:pPr>
              <w:pBdr>
                <w:bottom w:val="single" w:color="1B4FD8" w:sz="6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Education</w:t>
            </w:r>
          </w:p>
          <w:p>
            <w:pPr>
              <w:spacing w:after="8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B.Tech — CSE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MIT ADT University, Pune</w:t>
            </w:r>
          </w:p>
          <w:p>
            <w:pPr>
              <w:spacing w:after="56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2024 – 2027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Diploma — CSE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Lovely Professional University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2022 – 2024</w:t>
            </w:r>
          </w:p>
          <w:p>
            <w:pPr>
              <w:pBdr>
                <w:bottom w:val="single" w:color="1B4FD8" w:sz="6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Achievements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Smart India Hackathon 2025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 — National Winner (BeejSamapadha)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MIT-ADT AI Grand Challenge 2026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 — Winner (CreditShield)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Innotex Competition</w:t>
            </w: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 — Runner-Up (Technical Innovation)</w:t>
            </w:r>
          </w:p>
          <w:p>
            <w:pPr>
              <w:pBdr>
                <w:bottom w:val="single" w:color="1B4FD8" w:sz="6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IBM — Docker, Kubernetes &amp; OpenShift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AWS Academy — Cloud Foundations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IBM — Relational Databases (RDBMS)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Coursera — Data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Coursera — Computer Networking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Udemy — DSA using C and C++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Udemy — HTML, CSS &amp; JavaScript</w:t>
            </w:r>
          </w:p>
        </w:tc>
        <w:tc>
          <w:tcPr>
            <w:tcW w:type="dxa" w:w="8300"/>
            <w:tcBorders>
              <w:top w:val="none" w:color="FFFFFF" w:sz="0"/>
              <w:left w:val="single" w:color="CCCCCC" w:sz="6" w:space="0"/>
              <w:bottom w:val="none" w:color="FFFFFF" w:sz="0"/>
              <w:right w:val="none" w:color="FFFFFF" w:sz="0"/>
            </w:tcBorders>
            <w:tcMar>
              <w:top w:type="dxa" w:w="40"/>
              <w:left w:type="dxa" w:w="260"/>
              <w:bottom w:type="dxa" w:w="40"/>
              <w:right w:type="dxa" w:w="60"/>
            </w:tcMar>
          </w:tcPr>
          <w:p>
            <w:pPr>
              <w:pBdr>
                <w:bottom w:val="single" w:color="1B4FD8" w:sz="8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Technical Skills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Languages: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Java, Python, JavaScript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DSA &amp; CS: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Arrays, Trees, Graphs, DP, Recursion | OOP, OS, DBMS, Networking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Backend: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Spring Boot, Node.js, FastAPI, REST APIs, JWT, Redis, API Gateway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System Design: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HLD/LLD, Microservices, Kafka, CAP Theorem, Sharding, Distributed Caching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Databases: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MySQL, PostgreSQL, MongoDB, Firebase Firestore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Cloud &amp; DevOps: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AWS (Lambda, S3, ECS, EC2), Docker, Kubernetes, Terraform, GitHub Actions, Argo CD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Monitoring: 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Prometheus, Grafana, CloudWatch</w:t>
            </w:r>
          </w:p>
          <w:p>
            <w:pPr>
              <w:pBdr>
                <w:bottom w:val="single" w:color="1B4FD8" w:sz="8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Professional Experience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Full Stack Developer Intern</w:t>
            </w: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  |  MIT ADT University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Jun 2025 – Aug 2025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Architected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PBL Management System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on AWS Lambda serving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5,000+ students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and 300+ faculty — document submissions, evaluations, and project tracking.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CI/CD pipelines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with GitHub Actions for automated build, test, and zero-downtime deployments.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Integrated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Amazon S3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with versioning and access control for document storage across academic cohorts.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Implemented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REST APIs with RBAC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(JWT auth), enforcing data isolation between student and faculty portals.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Developer</w:t>
            </w:r>
            <w:r>
              <w:rPr>
                <w:rFonts w:ascii="Calibri" w:cs="Calibri" w:eastAsia="Calibri" w:hAnsi="Calibri"/>
                <w:color w:val="666666"/>
                <w:sz w:val="15"/>
                <w:szCs w:val="15"/>
              </w:rPr>
              <w:t xml:space="preserve">  |  Foodibles India LLP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Oct 2023 – Apr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Flutter mobile app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with reusable widget libraries, accelerating cross-team feature delivery.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Designed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Firebase Firestore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NoSQL schema for real-time menu, order, and user management.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Integrated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Firebase Auth, Storage, and Cloud Functions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for onboarding, push notifications, and order lifecycle.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Resolved production bugs, profiled performance, and shipped iterative improvements in an Agile environment.</w:t>
            </w:r>
          </w:p>
          <w:p>
            <w:pPr>
              <w:pBdr>
                <w:bottom w:val="single" w:color="1B4FD8" w:sz="8" w:space="2"/>
              </w:pBdr>
              <w:spacing w:after="44" w:before="140"/>
            </w:pPr>
            <w:r>
              <w:rPr>
                <w:rFonts w:ascii="Calibri" w:cs="Calibri" w:eastAsia="Calibri" w:hAnsi="Calibri"/>
                <w:b/>
                <w:bCs/>
                <w:caps/>
                <w:color w:val="1B4FD8"/>
                <w:sz w:val="18"/>
                <w:szCs w:val="18"/>
              </w:rPr>
              <w:t xml:space="preserve">Major Projects</w:t>
            </w:r>
          </w:p>
          <w:p>
            <w:pPr>
              <w:spacing w:after="8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CreditShield</w:t>
            </w:r>
            <w:r>
              <w:rPr>
                <w:rFonts w:ascii="Calibri" w:cs="Calibri" w:eastAsia="Calibri" w:hAnsi="Calibri"/>
                <w:b/>
                <w:bCs/>
                <w:color w:val="9B7000"/>
                <w:sz w:val="16"/>
                <w:szCs w:val="16"/>
              </w:rPr>
              <w:t xml:space="preserve">   🏆 AI Grand Challenge 2025 Winner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AI-Driven Loan Appraisal &amp; Risk Intelligence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full-stack LOS/LMS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with AI appraisal engine covering salaried, self-employed, and business borrowers — each modeled with distinct risk profiles.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Designed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rule engine processing 200+ business rules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across loan types, producing explainable risk flags so credit officers could understand and act on every decision.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Trained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default risk ML model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on engineered transaction features (income volatility, EMI-to-income ratio); built synthetic dataset from real SBI bank statement distributions.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Containerized microservices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Docker + PostgreSQL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, architected for horizontal scaling as loan volume grows.</w:t>
            </w:r>
          </w:p>
          <w:p>
            <w:pPr>
              <w:spacing w:after="8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BeejSamapadha</w:t>
            </w:r>
            <w:r>
              <w:rPr>
                <w:rFonts w:ascii="Calibri" w:cs="Calibri" w:eastAsia="Calibri" w:hAnsi="Calibri"/>
                <w:b/>
                <w:bCs/>
                <w:color w:val="9B7000"/>
                <w:sz w:val="16"/>
                <w:szCs w:val="16"/>
              </w:rPr>
              <w:t xml:space="preserve">   🏆 Smart India Hackathon 2025 Winner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Agricultural Supply Chain Intelligence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a supply chain platform with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blockchain traceability layer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ensuring tamper-proof records across farmers, distributors, and retailers.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Integrated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AI/ML demand forecasting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from historical patterns to guide crop planning and reduce oversupply losses.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Developed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Flutter mobile app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with role-specific dashboards — crop listings for farmers, procurement trends for buyers, district analytics for policy makers.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soil sensor AI model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(moisture, pH, N/P/K, temperature, humidity) to forecast yield, generate harvest schedules, and recommend fertilization plans.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Led the team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through planning, development, and national-level evaluation — coordinating across technical strengths under tight deadlines.</w:t>
            </w:r>
          </w:p>
          <w:p>
            <w:pPr>
              <w:spacing w:after="8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Economic Impact of Global Wars on Financial Markets</w:t>
            </w:r>
            <w:r>
              <w:rPr>
                <w:rFonts w:ascii="Calibri" w:cs="Calibri" w:eastAsia="Calibri" w:hAnsi="Calibri"/>
                <w:b/>
                <w:bCs/>
                <w:color w:val="9B7000"/>
                <w:sz w:val="16"/>
                <w:szCs w:val="16"/>
              </w:rPr>
              <w:t xml:space="preserve">   Innotex Competition — Runner-Up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Data Analysis &amp; Visualization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Analyzed how major conflicts affect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GDP, inflation, commodity prices, and stock market volatility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— comparing economic behavior across war vs. non-war periods spanning multiple countries and decades.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Unified datasets from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World Bank, Yahoo Finance, UCDP, and FRED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; performed data cleaning and preprocessing in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before any analysis.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Built interactive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Power BI dashboards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for KPI tracking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R/ggplot2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visualizations for statistical exploration — presented findings as a structured narrative accessible to non-finance audiences.</w:t>
            </w:r>
          </w:p>
          <w:p>
            <w:pPr>
              <w:spacing w:after="8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DepClick</w:t>
            </w:r>
          </w:p>
          <w:p>
            <w:pPr>
              <w:spacing w:after="16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5"/>
                <w:szCs w:val="15"/>
              </w:rPr>
              <w:t xml:space="preserve">Cloud Application Deployment Platform  |  Personal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" w:before="8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Self-service platform converting apps into serverless/microservices on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AWS ECS, Lambda, S3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via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Boto3 SDK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— reproducible across dev, staging, and production —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CloudWatch + Grafana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monitoring, rollback, and automated failure alerts.</w:t>
            </w:r>
          </w:p>
        </w:tc>
      </w:tr>
    </w:tbl>
    <w:sectPr>
      <w:pgSz w:w="12240" w:h="15840" w:orient="portrait"/>
      <w:pgMar w:top="460" w:right="520" w:bottom="46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" w:before="8"/>
        <w:ind w:left="30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" w:before="8"/>
        <w:ind w:left="260" w:hanging="19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58a467c93a64cce0fd7068d90458285bac94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2026-06-05T19:08:10.731Z</dcterms:created>
  <dcterms:modified xsi:type="dcterms:W3CDTF">2026-06-05T19:08:10.731Z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