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Arial" w:hAnsi="Arial"/>
          <w:b w:val="0"/>
          <w:sz w:val="22"/>
          <w:u w:val="none"/>
        </w:rPr>
        <w:t>Hi Payless Decor Team,</w:t>
      </w:r>
    </w:p>
    <w:p>
      <w:pPr>
        <w:spacing w:after="120" w:before="0"/>
      </w:pPr>
      <w:r>
        <w:rPr>
          <w:rFonts w:ascii="Arial" w:hAnsi="Arial"/>
          <w:b w:val="0"/>
          <w:sz w:val="22"/>
          <w:u w:val="none"/>
        </w:rPr>
        <w:t>I’m looking forward to meeting with you and touching base on some future plans!</w:t>
      </w:r>
    </w:p>
    <w:p>
      <w:pPr>
        <w:spacing w:after="120" w:before="0"/>
      </w:pPr>
      <w:r>
        <w:rPr>
          <w:rFonts w:ascii="Arial" w:hAnsi="Arial"/>
          <w:b/>
          <w:sz w:val="22"/>
          <w:u w:val="none"/>
        </w:rPr>
        <w:t>Brief Agenda: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I included your August performance below as a reference for you. I'd love to walk through this performance recap to highlight additional areas we can partner together in 2026</w:t>
      </w:r>
    </w:p>
    <w:p>
      <w:pPr>
        <w:spacing w:before="200" w:after="160"/>
      </w:pPr>
      <w:r>
        <w:rPr>
          <w:rFonts w:ascii="Arial" w:hAnsi="Arial"/>
          <w:b/>
          <w:sz w:val="22"/>
          <w:u w:val="single"/>
        </w:rPr>
        <w:t>Business Review August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46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6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$60.1K in WSC (+14% MoM, +1% YoY)</w:t>
      </w:r>
    </w:p>
    <w:p>
      <w:pPr>
        <w:pStyle w:val="ListBullet"/>
        <w:spacing w:after="60"/>
        <w:ind w:left="720"/>
      </w:pPr>
      <w:r>
        <w:rPr>
          <w:rFonts w:ascii="Arial" w:hAnsi="Arial"/>
          <w:sz w:val="22"/>
        </w:rPr>
        <w:t>MoM trend over indexed the Blinds &amp; Shades Class</w:t>
      </w:r>
    </w:p>
    <w:p>
      <w:pPr>
        <w:pStyle w:val="ListBullet"/>
        <w:spacing w:after="60"/>
        <w:ind w:left="720"/>
      </w:pPr>
      <w:r>
        <w:rPr>
          <w:rFonts w:ascii="Arial" w:hAnsi="Arial"/>
          <w:sz w:val="22"/>
        </w:rPr>
        <w:t>YoY trend under indexed Blinds &amp; Shades class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Traffic:</w:t>
      </w:r>
    </w:p>
    <w:p>
      <w:pPr>
        <w:pStyle w:val="ListBullet"/>
        <w:spacing w:after="60"/>
        <w:ind w:left="720"/>
      </w:pPr>
      <w:r>
        <w:rPr>
          <w:rFonts w:ascii="Arial" w:hAnsi="Arial"/>
          <w:sz w:val="22"/>
        </w:rPr>
        <w:t>30k SKU Visits (+3% MoM, +29% YoY)</w:t>
      </w:r>
    </w:p>
    <w:p>
      <w:pPr>
        <w:pStyle w:val="ListBullet"/>
        <w:spacing w:after="60"/>
        <w:ind w:left="1080"/>
      </w:pPr>
      <w:r>
        <w:rPr>
          <w:rFonts w:ascii="Arial" w:hAnsi="Arial"/>
          <w:sz w:val="22"/>
        </w:rPr>
        <w:t>YoY trend under indexed Blinds &amp; Shades Class</w:t>
      </w:r>
    </w:p>
    <w:p>
      <w:pPr>
        <w:pStyle w:val="ListBullet"/>
        <w:spacing w:after="60"/>
        <w:ind w:left="1080"/>
      </w:pPr>
      <w:r>
        <w:rPr>
          <w:rFonts w:ascii="Arial" w:hAnsi="Arial"/>
          <w:sz w:val="22"/>
        </w:rPr>
        <w:t>MoM trend under indexed Blinds &amp; Shades Class</w:t>
      </w:r>
    </w:p>
    <w:p>
      <w:pPr>
        <w:pStyle w:val="ListBullet"/>
        <w:spacing w:after="60"/>
        <w:ind w:left="720"/>
      </w:pPr>
      <w:r>
        <w:rPr>
          <w:rFonts w:ascii="Arial" w:hAnsi="Arial"/>
          <w:sz w:val="22"/>
        </w:rPr>
        <w:t>2.09% CVR in August</w:t>
      </w:r>
    </w:p>
    <w:p>
      <w:pPr>
        <w:pStyle w:val="ListBullet"/>
        <w:spacing w:after="60"/>
        <w:ind w:left="1080"/>
      </w:pPr>
      <w:r>
        <w:rPr>
          <w:rFonts w:ascii="Arial" w:hAnsi="Arial"/>
          <w:sz w:val="22"/>
        </w:rPr>
        <w:t>CVR is over indexing class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06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Advertising</w:t>
      </w:r>
    </w:p>
    <w:p>
      <w:pPr>
        <w:pStyle w:val="ListBullet"/>
        <w:spacing w:after="60"/>
        <w:ind w:left="720"/>
      </w:pPr>
      <w:r>
        <w:rPr>
          <w:rFonts w:ascii="Arial" w:hAnsi="Arial"/>
          <w:sz w:val="22"/>
        </w:rPr>
        <w:t>0.3% of WSC into Advertising (August spend $203; attributed WSC $731; Wholesale RoAS 360%)</w:t>
      </w:r>
    </w:p>
    <w:p>
      <w:pPr>
        <w:pStyle w:val="ListBullet"/>
        <w:spacing w:after="60"/>
        <w:ind w:left="720"/>
      </w:pPr>
      <w:r>
        <w:rPr>
          <w:rFonts w:ascii="Arial" w:hAnsi="Arial"/>
          <w:sz w:val="22"/>
        </w:rPr>
        <w:t>Do you have any thoughts on the pilot of your advertising program (ie: do you see it working, do you plan on increasing investment?)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59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ertis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Branded Competitiveness</w:t>
      </w:r>
    </w:p>
    <w:p>
      <w:pPr>
        <w:pStyle w:val="ListBullet"/>
        <w:spacing w:after="60"/>
        <w:ind w:left="720"/>
      </w:pPr>
      <w:r>
        <w:rPr>
          <w:rFonts w:ascii="Arial" w:hAnsi="Arial"/>
          <w:sz w:val="22"/>
        </w:rPr>
        <w:t>[Add % Uncompetitive + competitiveness chart if you want this section included]</w:t>
      </w:r>
    </w:p>
    <w:p>
      <w:pPr>
        <w:spacing w:before="120"/>
      </w:pPr>
      <w:r>
        <w:rPr>
          <w:rFonts w:ascii="Arial" w:hAnsi="Arial"/>
          <w:sz w:val="22"/>
        </w:rPr>
        <w:t xml:space="preserve">Here is a pricing deep dive that we talked through previously: </w:t>
      </w:r>
      <w:r>
        <w:rPr>
          <w:rFonts w:ascii="Arial" w:hAnsi="Arial"/>
          <w:color w:val="0B57D0"/>
          <w:sz w:val="22"/>
          <w:u w:val="single"/>
        </w:rPr>
        <w:t>Cost Stack Report</w:t>
      </w:r>
    </w:p>
    <w:p>
      <w:r>
        <w:rPr>
          <w:rFonts w:ascii="Arial" w:hAnsi="Arial"/>
          <w:color w:val="0B57D0"/>
          <w:sz w:val="18"/>
        </w:rPr>
        <w:t>https://docs.google.com/spreadsheets/d/1_lzlctlUwmhfXdWnn8EjxbzDB8Bmd03Epmbg_xUtDa8/edit?gid=1742226054#gid=1742226054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Key Point: This is where I think the most opportunity areas are. I know that we have chatted about this, I just wanted to give you a picture of the progression.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Wayfair Professional:</w:t>
      </w:r>
    </w:p>
    <w:p>
      <w:pPr>
        <w:pStyle w:val="ListBullet"/>
        <w:spacing w:after="60"/>
        <w:ind w:left="720"/>
      </w:pPr>
      <w:r>
        <w:rPr>
          <w:rFonts w:ascii="Arial" w:hAnsi="Arial"/>
          <w:sz w:val="22"/>
        </w:rPr>
        <w:t>18% of Sales came from B2B (+42% MoM, +9% YoY)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Availability</w:t>
      </w:r>
    </w:p>
    <w:p>
      <w:pPr>
        <w:pStyle w:val="ListBullet"/>
        <w:spacing w:after="60"/>
        <w:ind w:left="720"/>
      </w:pPr>
      <w:r>
        <w:rPr>
          <w:rFonts w:ascii="Arial" w:hAnsi="Arial"/>
          <w:sz w:val="22"/>
        </w:rPr>
        <w:t>August Availability: 91.1%</w:t>
      </w:r>
    </w:p>
    <w:p>
      <w:pPr>
        <w:pStyle w:val="ListBullet"/>
        <w:spacing w:after="60"/>
        <w:ind w:left="1080"/>
      </w:pPr>
      <w:r>
        <w:rPr>
          <w:rFonts w:ascii="Arial" w:hAnsi="Arial"/>
          <w:sz w:val="22"/>
        </w:rPr>
        <w:t>Slightly soft MoM (91.4% in July), but still above June (89.6%).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209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20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Dropship performance is excellent. 100% supplier fill rate DS</w:t>
      </w:r>
    </w:p>
    <w:p>
      <w:pPr>
        <w:spacing w:after="200" w:before="0"/>
      </w:pPr>
      <w:r>
        <w:rPr>
          <w:rFonts w:ascii="Arial" w:hAnsi="Arial"/>
          <w:b w:val="0"/>
          <w:sz w:val="22"/>
          <w:u w:val="none"/>
        </w:rPr>
        <w:t>Please come with any talking points you would like to go through, I imagine there will be some time for any of your agenda items!</w:t>
      </w:r>
    </w:p>
    <w:p>
      <w:pPr>
        <w:spacing w:after="120" w:before="0"/>
      </w:pPr>
      <w:r>
        <w:rPr>
          <w:rFonts w:ascii="Arial" w:hAnsi="Arial"/>
          <w:b w:val="0"/>
          <w:sz w:val="22"/>
          <w:u w:val="none"/>
        </w:rPr>
        <w:t>Ben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