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Arial" w:hAnsi="Arial"/>
          <w:b w:val="0"/>
          <w:sz w:val="22"/>
          <w:u w:val="none"/>
        </w:rPr>
        <w:t>Hi Team,</w:t>
      </w:r>
    </w:p>
    <w:p>
      <w:pPr>
        <w:spacing w:after="120" w:before="0"/>
      </w:pPr>
      <w:r>
        <w:rPr>
          <w:rFonts w:ascii="Arial" w:hAnsi="Arial"/>
          <w:b w:val="0"/>
          <w:sz w:val="22"/>
          <w:u w:val="none"/>
        </w:rPr>
        <w:t>I am looking forward to meeting you today! Below is your September performance report. I would love to walk through some of these numbers and talking points in our call. Feel free to come with any agenda items of your own!</w:t>
      </w:r>
    </w:p>
    <w:p>
      <w:pPr>
        <w:spacing w:before="160" w:after="160"/>
      </w:pPr>
      <w:r>
        <w:rPr>
          <w:rFonts w:ascii="Arial" w:hAnsi="Arial"/>
          <w:b/>
          <w:sz w:val="24"/>
          <w:u w:val="single"/>
        </w:rPr>
        <w:t>Business Review September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84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8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  <w:ind w:left="288"/>
      </w:pPr>
      <w:r>
        <w:rPr>
          <w:rFonts w:ascii="Arial" w:hAnsi="Arial"/>
          <w:sz w:val="22"/>
        </w:rPr>
        <w:t>$50.6K in WSC (+16% MoM, -10% YoY)</w:t>
      </w:r>
    </w:p>
    <w:p>
      <w:pPr>
        <w:pStyle w:val="ListBullet"/>
        <w:spacing w:after="40"/>
        <w:ind w:left="648"/>
      </w:pPr>
      <w:r>
        <w:rPr>
          <w:rFonts w:ascii="Arial" w:hAnsi="Arial"/>
          <w:sz w:val="22"/>
        </w:rPr>
        <w:t>MoM trend under indexed the overall Window category</w:t>
      </w:r>
    </w:p>
    <w:p>
      <w:pPr>
        <w:pStyle w:val="ListBullet"/>
        <w:spacing w:after="40"/>
        <w:ind w:left="648"/>
      </w:pPr>
      <w:r>
        <w:rPr>
          <w:rFonts w:ascii="Arial" w:hAnsi="Arial"/>
          <w:sz w:val="22"/>
        </w:rPr>
        <w:t>YoY trend under indexed the Window category</w:t>
      </w:r>
    </w:p>
    <w:p>
      <w:pPr>
        <w:pStyle w:val="ListBullet"/>
        <w:spacing w:after="40"/>
        <w:ind w:left="648"/>
      </w:pPr>
      <w:r>
        <w:rPr>
          <w:rFonts w:ascii="Arial" w:hAnsi="Arial"/>
          <w:sz w:val="22"/>
        </w:rPr>
        <w:t>Top Classes: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78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7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  <w:ind w:left="288"/>
      </w:pPr>
      <w:r>
        <w:rPr>
          <w:rFonts w:ascii="Arial" w:hAnsi="Arial"/>
          <w:sz w:val="22"/>
        </w:rPr>
        <w:t>Traffic:</w:t>
      </w:r>
    </w:p>
    <w:p>
      <w:pPr>
        <w:pStyle w:val="ListBullet"/>
        <w:spacing w:after="40"/>
        <w:ind w:left="648"/>
      </w:pPr>
      <w:r>
        <w:rPr>
          <w:rFonts w:ascii="Arial" w:hAnsi="Arial"/>
          <w:sz w:val="22"/>
        </w:rPr>
        <w:t>145k SKU Visits (-1% MoM, +5% YoY)</w:t>
      </w:r>
    </w:p>
    <w:p>
      <w:pPr>
        <w:pStyle w:val="ListBullet"/>
        <w:spacing w:after="40"/>
        <w:ind w:left="1008"/>
      </w:pPr>
      <w:r>
        <w:rPr>
          <w:rFonts w:ascii="Arial" w:hAnsi="Arial"/>
          <w:sz w:val="22"/>
        </w:rPr>
        <w:t>YoY trends under indexed the Window category</w:t>
      </w:r>
    </w:p>
    <w:p>
      <w:pPr>
        <w:pStyle w:val="ListBullet"/>
        <w:spacing w:after="40"/>
        <w:ind w:left="1008"/>
      </w:pPr>
      <w:r>
        <w:rPr>
          <w:rFonts w:ascii="Arial" w:hAnsi="Arial"/>
          <w:sz w:val="22"/>
        </w:rPr>
        <w:t>MoM under indexed the Window category</w:t>
      </w:r>
    </w:p>
    <w:p>
      <w:pPr>
        <w:pStyle w:val="ListBullet"/>
        <w:spacing w:after="40"/>
        <w:ind w:left="648"/>
      </w:pPr>
      <w:r>
        <w:rPr>
          <w:rFonts w:ascii="Arial" w:hAnsi="Arial"/>
          <w:sz w:val="22"/>
        </w:rPr>
        <w:t>1.04% CVR in September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rFonts w:ascii="Arial" w:hAnsi="Arial"/>
          <w:b w:val="0"/>
          <w:sz w:val="22"/>
          <w:u w:val="none"/>
        </w:rPr>
        <w:t>Key Point: Conversion is soft vs the Window category (1.04% vs category CVR) and remains a clear gap versus category growth.</w:t>
      </w:r>
    </w:p>
    <w:p>
      <w:pPr>
        <w:pStyle w:val="ListBullet"/>
        <w:spacing w:after="40"/>
        <w:ind w:left="288"/>
      </w:pPr>
      <w:r>
        <w:rPr>
          <w:rFonts w:ascii="Arial" w:hAnsi="Arial"/>
          <w:sz w:val="22"/>
        </w:rPr>
        <w:t>Availability</w:t>
      </w:r>
    </w:p>
    <w:p>
      <w:pPr>
        <w:pStyle w:val="ListBullet"/>
        <w:spacing w:after="40"/>
        <w:ind w:left="648"/>
      </w:pPr>
      <w:r>
        <w:rPr>
          <w:rFonts w:ascii="Arial" w:hAnsi="Arial"/>
          <w:sz w:val="22"/>
        </w:rPr>
        <w:t>September Global Availability: 83.3%</w:t>
      </w:r>
    </w:p>
    <w:p>
      <w:pPr>
        <w:pStyle w:val="ListBullet"/>
        <w:spacing w:after="40"/>
        <w:ind w:left="1008"/>
      </w:pPr>
      <w:r>
        <w:rPr>
          <w:rFonts w:ascii="Arial" w:hAnsi="Arial"/>
          <w:sz w:val="22"/>
        </w:rPr>
        <w:t>Over indexing category</w:t>
      </w:r>
    </w:p>
    <w:p>
      <w:pPr>
        <w:pStyle w:val="ListBullet"/>
        <w:spacing w:after="40"/>
        <w:ind w:left="1008"/>
      </w:pPr>
      <w:r>
        <w:rPr>
          <w:rFonts w:ascii="Arial" w:hAnsi="Arial"/>
          <w:sz w:val="22"/>
        </w:rPr>
        <w:t>Key Ask: Looks like this is all set. Glad to see continual health 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4534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53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  <w:ind w:left="288"/>
      </w:pPr>
      <w:r>
        <w:rPr>
          <w:rFonts w:ascii="Arial" w:hAnsi="Arial"/>
          <w:sz w:val="22"/>
        </w:rPr>
        <w:t>Advertising</w:t>
      </w:r>
    </w:p>
    <w:p>
      <w:pPr>
        <w:pStyle w:val="ListBullet"/>
        <w:spacing w:after="40"/>
        <w:ind w:left="648"/>
      </w:pPr>
      <w:r>
        <w:rPr>
          <w:rFonts w:ascii="Arial" w:hAnsi="Arial"/>
          <w:sz w:val="22"/>
        </w:rPr>
        <w:t>Did not advertise in September</w:t>
      </w:r>
    </w:p>
    <w:p>
      <w:pPr>
        <w:pStyle w:val="ListBullet"/>
        <w:spacing w:after="40"/>
        <w:ind w:left="1008"/>
      </w:pPr>
      <w:r>
        <w:rPr>
          <w:rFonts w:ascii="Arial" w:hAnsi="Arial"/>
          <w:sz w:val="22"/>
        </w:rPr>
        <w:t>Key Point: Last ad activity was in May. Is there a plan to restart advertising?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454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ertis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5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  <w:ind w:left="288"/>
      </w:pPr>
      <w:r>
        <w:rPr>
          <w:rFonts w:ascii="Arial" w:hAnsi="Arial"/>
          <w:sz w:val="22"/>
        </w:rPr>
        <w:t>Promotions</w:t>
      </w:r>
    </w:p>
    <w:p>
      <w:pPr>
        <w:pStyle w:val="ListBullet"/>
        <w:spacing w:after="40"/>
        <w:ind w:left="648"/>
      </w:pPr>
      <w:r>
        <w:rPr>
          <w:rFonts w:ascii="Arial" w:hAnsi="Arial"/>
          <w:sz w:val="22"/>
        </w:rPr>
        <w:t>Key Ask: I would recommend lining up participation in upcoming Major Shopping Holidays to help close the conversion / YoY gap vs the Window category.</w:t>
      </w:r>
    </w:p>
    <w:p>
      <w:pPr>
        <w:pStyle w:val="ListBullet"/>
        <w:spacing w:after="40"/>
        <w:ind w:left="288"/>
      </w:pPr>
      <w:r>
        <w:rPr>
          <w:rFonts w:ascii="Arial" w:hAnsi="Arial"/>
          <w:sz w:val="22"/>
        </w:rPr>
        <w:t>Conditional Offers</w:t>
      </w:r>
    </w:p>
    <w:p>
      <w:pPr>
        <w:pStyle w:val="ListBullet"/>
        <w:spacing w:after="40"/>
        <w:ind w:left="648"/>
      </w:pPr>
      <w:r>
        <w:rPr>
          <w:rFonts w:ascii="Arial" w:hAnsi="Arial"/>
          <w:sz w:val="22"/>
        </w:rPr>
        <w:t>Happy to keep building on Conditional Offers where incrementality looks healthy — bring any new offer ideas to the call.</w:t>
      </w:r>
    </w:p>
    <w:p>
      <w:pPr>
        <w:spacing w:after="80" w:before="200"/>
      </w:pPr>
      <w:r>
        <w:rPr>
          <w:rFonts w:ascii="Arial" w:hAnsi="Arial"/>
          <w:b/>
          <w:sz w:val="22"/>
          <w:u w:val="single"/>
        </w:rPr>
        <w:t>Open Issues</w:t>
      </w:r>
    </w:p>
    <w:p>
      <w:pPr>
        <w:pStyle w:val="ListBullet"/>
        <w:spacing w:after="40"/>
        <w:ind w:left="288"/>
      </w:pPr>
      <w:r>
        <w:rPr>
          <w:rFonts w:ascii="Arial" w:hAnsi="Arial"/>
          <w:sz w:val="22"/>
        </w:rPr>
        <w:t>Multisource / media / exclusivity items: bring any open tickets you want to walk through and I’ll come prepared with status.</w:t>
      </w:r>
    </w:p>
    <w:p>
      <w:pPr>
        <w:spacing w:after="120" w:before="200"/>
      </w:pPr>
      <w:r>
        <w:rPr>
          <w:rFonts w:ascii="Arial" w:hAnsi="Arial"/>
          <w:b w:val="0"/>
          <w:sz w:val="22"/>
          <w:u w:val="none"/>
        </w:rPr>
        <w:t>Please come with any talking points you would like to go through!</w:t>
      </w:r>
    </w:p>
    <w:p>
      <w:pPr>
        <w:spacing w:after="120" w:before="0"/>
      </w:pPr>
      <w:r>
        <w:rPr>
          <w:rFonts w:ascii="Arial" w:hAnsi="Arial"/>
          <w:b w:val="0"/>
          <w:sz w:val="22"/>
          <w:u w:val="none"/>
        </w:rPr>
        <w:t>Ben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