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60" w:rsidRPr="00086360" w:rsidRDefault="00086360" w:rsidP="00086360">
      <w:pPr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</w:rPr>
      </w:pPr>
      <w:r w:rsidRPr="00086360">
        <w:rPr>
          <w:rFonts w:ascii="inherit" w:eastAsia="Times New Roman" w:hAnsi="inherit" w:cs="Arial"/>
          <w:color w:val="333333"/>
          <w:sz w:val="36"/>
          <w:szCs w:val="36"/>
        </w:rPr>
        <w:t>86-Categories Taxonomy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abstract_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abstract_net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abstract_nonphoto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abstract_rect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abstract_shape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abstract_texture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animal_</w:t>
      </w:r>
      <w:bookmarkStart w:id="0" w:name="_GoBack"/>
      <w:bookmarkEnd w:id="0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animal_bird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animal_cat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animal_dog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animal_horse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animal_panda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building_arch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building_brickwall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building_church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building_corner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building_doorwindows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building_pillar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building_stair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building_street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dark_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drink_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drink_can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dark_fire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dark_fireworks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sky_object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food_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food_bread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food_fastfood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food_grilled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food_pizza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indoor_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indoor_churchwindow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indoor_court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indoor_doorwindows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indoor_marketstore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indoor_room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indoor_venue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dark_light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others_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outdoor_city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outdoor_field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outdoor_grass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outdoor_house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outdoor_mountain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outdoor_oceanbeach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outdoor_playground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outdoor_railway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outdoor_road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outdoor_sportsfield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outdoor_stonerock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outdoor_street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outdoor_water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outdoor_waterside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people_baby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people_crowd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people_group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people_hand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people_many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people_portrait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people_show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people_tattoo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people_young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plant_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plant_branch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plant_flower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plant_leaves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plant_tree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object_screen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object_sculpture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sky_cloud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sky_sun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people_swimming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outdoor_pool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text_</w:t>
      </w:r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text_mag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text_map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text_menu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text_sign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trans_bicycle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trans_bus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trans_car</w:t>
      </w:r>
      <w:proofErr w:type="spellEnd"/>
    </w:p>
    <w:p w:rsidR="00086360" w:rsidRPr="00086360" w:rsidRDefault="00086360" w:rsidP="00086360">
      <w:pPr>
        <w:spacing w:after="150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proofErr w:type="spellStart"/>
      <w:r w:rsidRPr="00086360">
        <w:rPr>
          <w:rFonts w:ascii="Helvetica" w:eastAsia="Times New Roman" w:hAnsi="Helvetica" w:cs="Arial"/>
          <w:color w:val="333333"/>
          <w:sz w:val="21"/>
          <w:szCs w:val="21"/>
        </w:rPr>
        <w:t>trans_trainstation</w:t>
      </w:r>
      <w:proofErr w:type="spellEnd"/>
    </w:p>
    <w:p w:rsidR="00086360" w:rsidRPr="00086360" w:rsidRDefault="00086360" w:rsidP="000863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hyperlink r:id="rId5" w:history="1">
        <w:r w:rsidRPr="00086360">
          <w:rPr>
            <w:rFonts w:ascii="Helvetica" w:eastAsia="Times New Roman" w:hAnsi="Helvetica" w:cs="Arial"/>
            <w:color w:val="337AB7"/>
            <w:sz w:val="21"/>
            <w:szCs w:val="21"/>
          </w:rPr>
          <w:t>Link to Analyze an Image</w:t>
        </w:r>
      </w:hyperlink>
    </w:p>
    <w:p w:rsidR="00086360" w:rsidRPr="00086360" w:rsidRDefault="00086360" w:rsidP="000863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Arial"/>
          <w:color w:val="333333"/>
          <w:sz w:val="21"/>
          <w:szCs w:val="21"/>
        </w:rPr>
      </w:pPr>
      <w:hyperlink r:id="rId6" w:history="1">
        <w:r w:rsidRPr="00086360">
          <w:rPr>
            <w:rFonts w:ascii="Helvetica" w:eastAsia="Times New Roman" w:hAnsi="Helvetica" w:cs="Arial"/>
            <w:color w:val="337AB7"/>
            <w:sz w:val="21"/>
            <w:szCs w:val="21"/>
          </w:rPr>
          <w:t>Link to How to Call Vision API</w:t>
        </w:r>
      </w:hyperlink>
    </w:p>
    <w:p w:rsidR="00850A6B" w:rsidRDefault="00433055"/>
    <w:sectPr w:rsidR="0085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06C4B"/>
    <w:multiLevelType w:val="multilevel"/>
    <w:tmpl w:val="798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60"/>
    <w:rsid w:val="00086360"/>
    <w:rsid w:val="00433055"/>
    <w:rsid w:val="00612094"/>
    <w:rsid w:val="009162B9"/>
    <w:rsid w:val="009B41A1"/>
    <w:rsid w:val="00AA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7BD76-1D2F-4EA5-A812-B8401146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6360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6360"/>
    <w:rPr>
      <w:rFonts w:ascii="inherit" w:eastAsia="Times New Roman" w:hAnsi="inherit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6360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08636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6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cognitive-services/en-us/computer-vision-api/documentation/HowToCallVisionAPI" TargetMode="External"/><Relationship Id="rId5" Type="http://schemas.openxmlformats.org/officeDocument/2006/relationships/hyperlink" Target="https://www.microsoft.com/cognitive-services/en-us/computer-vision-api/documentation/Analyze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Hansen (Teksystems)</dc:creator>
  <cp:keywords/>
  <dc:description/>
  <cp:lastModifiedBy>Birgit Hansen (Teksystems)</cp:lastModifiedBy>
  <cp:revision>2</cp:revision>
  <dcterms:created xsi:type="dcterms:W3CDTF">2016-04-29T19:25:00Z</dcterms:created>
  <dcterms:modified xsi:type="dcterms:W3CDTF">2016-04-29T19:25:00Z</dcterms:modified>
</cp:coreProperties>
</file>