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5C9E"/>
          <w:sz w:val="40"/>
          <w:szCs w:val="40"/>
        </w:rPr>
        <w:t xml:space="preserve">BHANU NAGPURE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Nagpur, MH, India  |  +91 982-210-7989  |  bhanunagpure453@gmail.com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F5C9E"/>
          <w:sz w:val="18"/>
          <w:szCs w:val="18"/>
        </w:rPr>
        <w:t xml:space="preserve">LinkedIn  |  GitHub  |  Portfolio</w:t>
      </w:r>
    </w:p>
    <w:p>
      <w:pPr>
        <w:pBdr>
          <w:bottom w:val="single" w:color="1F5C9E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2"/>
          <w:szCs w:val="22"/>
        </w:rPr>
        <w:t xml:space="preserve">OBJECTIVE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Detail-oriented Computer Science graduate with hands-on experience in OS installation (Windows, Linux), networking, virtualization, and mobile/IoT systems development. Eager to join Dell Technologies' LabOps Team as a Technical Apprentice to contribute to server configuration, virtual machine deployment, and lab operations while developing enterprise-grade infrastructure skills.</w:t>
      </w:r>
    </w:p>
    <w:p>
      <w:pPr>
        <w:pBdr>
          <w:bottom w:val="single" w:color="1F5C9E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B.Tech in Computer Science and Engineering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Dec 2021 – Jun 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1F5C9E"/>
          <w:sz w:val="19"/>
          <w:szCs w:val="19"/>
        </w:rPr>
        <w:t xml:space="preserve">G H Raisoni College of Engineering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Nagpur, MH, India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CGPA: 8.7 / 10.0  |  Relevant Courses: DBMS, Data Structures &amp; Algorithms, Computer Networks, OOPs, Web Development</w:t>
      </w:r>
    </w:p>
    <w:p>
      <w:pPr>
        <w:pBdr>
          <w:bottom w:val="single" w:color="1F5C9E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19"/>
                <w:szCs w:val="19"/>
              </w:rPr>
              <w:t xml:space="preserve">Operating Systems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Windows (installation, maintenance, troubleshooting), Linux (Ubuntu, commands), exposure to Solaris/UNIX concepts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19"/>
                <w:szCs w:val="19"/>
              </w:rPr>
              <w:t xml:space="preserve">Networking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TCP/IP fundamentals, troubleshooting, REST APIs, Firebase real-time sync, network interruption handling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19"/>
                <w:szCs w:val="19"/>
              </w:rPr>
              <w:t xml:space="preserve">Virtualization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VMware, virtual machine deployment, cloud platforms (Google Cloud, Firebase)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Python, Dart, Kotlin, Java, C++, C, SQL, JavaScript, HTML, CSS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19"/>
                <w:szCs w:val="19"/>
              </w:rPr>
              <w:t xml:space="preserve">Frameworks &amp; Tools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Flutter, TensorFlow, PyTorch, OpenCV, Android SDK, Git, GitHub, Google Cloud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19"/>
                <w:szCs w:val="19"/>
              </w:rPr>
              <w:t xml:space="preserve">Other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IoT systems, ESP32-CAM, Arduino, Agile methodology, project management</w:t>
            </w:r>
          </w:p>
        </w:tc>
      </w:tr>
    </w:tbl>
    <w:p>
      <w:pPr>
        <w:pBdr>
          <w:bottom w:val="single" w:color="1F5C9E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Founder &amp; Lead Mobile Engineer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Aug 2025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1F5C9E"/>
          <w:sz w:val="19"/>
          <w:szCs w:val="19"/>
        </w:rPr>
        <w:t xml:space="preserve">Devanshu Studios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Architected and shipped PyMaster — a production-grade Python learning platform using Flutter and Clean Architecture; deployed across 170+ countries with a 5.0 star rating.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offline-first sync engine with Firebase, ensuring zero data loss during network interruptions — directly applicable to maintaining uptime in lab environments.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scalable state management (Riverpod 2.0) and integrated Google Cloud services for backend infrastructure.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Engineered an AI Tutor feature using Gemini LLM for intelligent debugging assistance within the app.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Machine Learning Intern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Aug 2024 – Oct 2024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1F5C9E"/>
          <w:sz w:val="19"/>
          <w:szCs w:val="19"/>
        </w:rPr>
        <w:t xml:space="preserve">Athabasca University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Athabasca, Alberta, Canada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and deployed a prototype web interface for a text ideology classification model (95% accuracy) using Transformers/BERT.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Collaborated with senior researchers to validate outputs, demonstrating communication skills with experienced team members.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Globalink Research Intern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Apr 2024 – Aug 2024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1F5C9E"/>
          <w:sz w:val="19"/>
          <w:szCs w:val="19"/>
        </w:rPr>
        <w:t xml:space="preserve">Mitacs / Athabasca University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Edmonton, Alberta, Canada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end-to-end development of a cross-platform (iOS, Android, Web) field assignment app using Flutter, including UI/UX, frontend, and backend implementation.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Presented research at the 3rd Annual TRESL Lab International Symposium, demonstrating ability to communicate technical findings to diverse stakeholders.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Software Developer Intern (BETiC)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Oct 2022 – May 2024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1F5C9E"/>
          <w:sz w:val="19"/>
          <w:szCs w:val="19"/>
        </w:rPr>
        <w:t xml:space="preserve">BETIC-GHRCE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Nagpur, MH, India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Engineered an Android app in Kotlin integrated with IoT biomedical hardware for TMJ disorder screening, improving classification accuracy by 70%.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to a granted patent (No. 579268) for the Smart Chairside TMJ Examination Tool — a complete hardware-software integrated system.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Fellow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Mar 2022 – Oct 2022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1F5C9E"/>
          <w:sz w:val="19"/>
          <w:szCs w:val="19"/>
        </w:rPr>
        <w:t xml:space="preserve">Indian Institute of Technology Bombay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Mumbai, MH, India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a multidisciplinary team to design and prototype an IoT-based xerostomia estimation device; won Most Ergonomic Device Award at MEDIC 2022.</w:t>
      </w:r>
    </w:p>
    <w:p>
      <w:pPr>
        <w:pBdr>
          <w:bottom w:val="single" w:color="1F5C9E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2"/>
          <w:szCs w:val="22"/>
        </w:rPr>
        <w:t xml:space="preserve">RELEVANT PROJECTS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V-Safe-Anywhere: Wearable AI &amp; IoT Safety Device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Nov 2022 – Apr 2024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an IoT wearable with real-time Firebase sync, emergency alert system, and 98% uptime — demonstrates experience with networked hardware and reliable system design.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Published research in IGI Global (March 2024).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Autonomous Floating Garbage Collection Device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Jun 2023 – Sep 2023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 computer vision system using YOLOv5, Python, ESP32-CAM, and Arduino; deployed on embedded hardware with IoT networking.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Presented at the 8th International Conference on Algorithms, Computing and Systems, Hong Kong (ACM ICACS 2024).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Smart Device for Early Screening of OSMF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Dec 2022 – Jul 2023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 Android app integrated with a biomedical sEMG IoT device; improved diagnostic efficiency by 40%; secured Rs. 10 Lakh BIRAC E-YUVA Government Grant.</w:t>
      </w:r>
    </w:p>
    <w:p>
      <w:pPr>
        <w:pBdr>
          <w:bottom w:val="single" w:color="1F5C9E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2"/>
          <w:szCs w:val="22"/>
        </w:rPr>
        <w:t xml:space="preserve">OPEN SOURCE CONTRIBUTIONS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Wikimedia Foundation – Scribe-Android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Feb 2025 – Present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tablet-specific keyboard layouts for 7+ languages and fixed UI bugs related to animations, theme consistency, and emoji handling.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Refactored the KeyHandler module, demonstrating ability to work with existing codebases and coordinate with distributed teams.</w:t>
      </w:r>
    </w:p>
    <w:p>
      <w:pPr>
        <w:pBdr>
          <w:bottom w:val="single" w:color="1F5C9E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2"/>
          <w:szCs w:val="22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Winner – SPIRIT '25 Health-Tech &amp; AI Hackathon, IIT BHU Varanasi (March 2025)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1st Place – TechTrek Hackathon 2025, Nagpur (January 2025)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3rd Rank (State) – 16th Avishkar Inter-University Research Convention, MUHS Nashik (January 2024)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Rs. 10 Lakh Grant – BIRAC E-YUVA, Government of India (February 2023)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Winner – MEDHA &amp; MEDIC 2022, IIT Bombay (October 2022)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Runner-up – SRISHTI 2023 &amp; DIPEX 2023</w:t>
      </w:r>
    </w:p>
    <w:p>
      <w:pPr>
        <w:pBdr>
          <w:bottom w:val="single" w:color="1F5C9E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Building Transformer-Based NLP Applications – NVIDIA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Postman API Fundamentals Student Expert – Postman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Medical Device Innovation Course – IIT Bombay</w:t>
      </w:r>
    </w:p>
    <w:p>
      <w:pPr>
        <w:pBdr>
          <w:bottom w:val="single" w:color="1F5C9E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2"/>
          <w:szCs w:val="22"/>
        </w:rPr>
        <w:t xml:space="preserve">PUBLICATIONS &amp; PATENT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V-Safe-Anywhere: Empowering Women's Safety with Wearable AI and IoT – IGI Global, March 2024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Autonomous Floating Garbage Collection Device using Computer Vision and Robotics – ACM ICACS 2024, February 2025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Patent No. 579268: Smart Chairside TMJ Examination and Muscle Activity Detector Tool – Granted March 2023</w:t>
      </w:r>
    </w:p>
    <w:p>
      <w:pPr>
        <w:pBdr>
          <w:bottom w:val="single" w:color="1F5C9E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2"/>
          <w:szCs w:val="22"/>
        </w:rPr>
        <w:t xml:space="preserve">REFERENCES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Dr. Qing Tan, Athabasca University – qingt@athabascau.ca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Dr. Vibha Bora, G. H. Raisoni College of Engineering – vibha.bora@raisoni.net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Dr. Snehlata Dongre, G. H. Raisoni College of Engineering – snehlata.dongre@raisoni.net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2026-06-08T10:49:04.008Z</dcterms:created>
  <dcterms:modified xsi:type="dcterms:W3CDTF">2026-06-08T10:49:04.008Z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