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On-Prem Patch Management Pricing Plan</w:t>
      </w:r>
    </w:p>
    <w:p>
      <w:r>
        <w:t>Includes:</w:t>
        <w:br/>
        <w:t>- Tool license</w:t>
        <w:br/>
        <w:t>- Deployment</w:t>
        <w:br/>
        <w:t>- Full support till subscription ends</w:t>
        <w:br/>
        <w:t>- Customer provides server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Servers Included</w:t>
            </w:r>
          </w:p>
        </w:tc>
        <w:tc>
          <w:tcPr>
            <w:tcW w:type="dxa" w:w="2160"/>
          </w:tcPr>
          <w:p>
            <w:r>
              <w:t>Price / Year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Up to 25 servers</w:t>
            </w:r>
          </w:p>
        </w:tc>
        <w:tc>
          <w:tcPr>
            <w:tcW w:type="dxa" w:w="2160"/>
          </w:tcPr>
          <w:p>
            <w:r>
              <w:t>₹35K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Up to 50 servers</w:t>
            </w:r>
          </w:p>
        </w:tc>
        <w:tc>
          <w:tcPr>
            <w:tcW w:type="dxa" w:w="2160"/>
          </w:tcPr>
          <w:p>
            <w:r>
              <w:t>₹60K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Up to 100 servers</w:t>
            </w:r>
          </w:p>
        </w:tc>
        <w:tc>
          <w:tcPr>
            <w:tcW w:type="dxa" w:w="2160"/>
          </w:tcPr>
          <w:p>
            <w:r>
              <w:t>₹1.2L</w:t>
            </w:r>
          </w:p>
        </w:tc>
      </w:tr>
      <w:tr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Up to 250 servers</w:t>
            </w:r>
          </w:p>
        </w:tc>
        <w:tc>
          <w:tcPr>
            <w:tcW w:type="dxa" w:w="2160"/>
          </w:tcPr>
          <w:p>
            <w:r>
              <w:t>₹2.5L</w:t>
            </w:r>
          </w:p>
        </w:tc>
      </w:tr>
      <w:tr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Up to 500 servers</w:t>
            </w:r>
          </w:p>
        </w:tc>
        <w:tc>
          <w:tcPr>
            <w:tcW w:type="dxa" w:w="2160"/>
          </w:tcPr>
          <w:p>
            <w:r>
              <w:t>₹5L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Up to 1000 servers</w:t>
            </w:r>
          </w:p>
        </w:tc>
        <w:tc>
          <w:tcPr>
            <w:tcW w:type="dxa" w:w="2160"/>
          </w:tcPr>
          <w:p>
            <w:r>
              <w:t>₹9L</w:t>
            </w:r>
          </w:p>
        </w:tc>
      </w:tr>
      <w:tr>
        <w:tc>
          <w:tcPr>
            <w:tcW w:type="dxa" w:w="2160"/>
          </w:tcPr>
          <w:p>
            <w:r>
              <w:t>Elite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Up to 2000 servers</w:t>
            </w:r>
          </w:p>
        </w:tc>
        <w:tc>
          <w:tcPr>
            <w:tcW w:type="dxa" w:w="2160"/>
          </w:tcPr>
          <w:p>
            <w:r>
              <w:t>₹16L</w:t>
            </w:r>
          </w:p>
        </w:tc>
      </w:tr>
      <w:tr>
        <w:tc>
          <w:tcPr>
            <w:tcW w:type="dxa" w:w="2160"/>
          </w:tcPr>
          <w:p>
            <w:r>
              <w:t>Scale+</w:t>
            </w:r>
          </w:p>
        </w:tc>
        <w:tc>
          <w:tcPr>
            <w:tcW w:type="dxa" w:w="2160"/>
          </w:tcPr>
          <w:p>
            <w:r>
              <w:t>4000</w:t>
            </w:r>
          </w:p>
        </w:tc>
        <w:tc>
          <w:tcPr>
            <w:tcW w:type="dxa" w:w="2160"/>
          </w:tcPr>
          <w:p>
            <w:r>
              <w:t>Up to 4000 servers</w:t>
            </w:r>
          </w:p>
        </w:tc>
        <w:tc>
          <w:tcPr>
            <w:tcW w:type="dxa" w:w="2160"/>
          </w:tcPr>
          <w:p>
            <w:r>
              <w:t>₹30L</w:t>
            </w:r>
          </w:p>
        </w:tc>
      </w:tr>
      <w:tr>
        <w:tc>
          <w:tcPr>
            <w:tcW w:type="dxa" w:w="2160"/>
          </w:tcPr>
          <w:p>
            <w:r>
              <w:t>Enterprise+</w:t>
            </w:r>
          </w:p>
        </w:tc>
        <w:tc>
          <w:tcPr>
            <w:tcW w:type="dxa" w:w="2160"/>
          </w:tcPr>
          <w:p>
            <w:r>
              <w:t>5000+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₹50L – ₹1Cr</w:t>
            </w:r>
          </w:p>
        </w:tc>
      </w:tr>
    </w:tbl>
    <w:p>
      <w:r>
        <w:br/>
        <w:t>Optional Add-ons:</w:t>
        <w:br/>
        <w:t>- Extra servers: ₹5K – ₹10K / server / year</w:t>
        <w:br/>
        <w:t>- Premium SLA support: +20%</w:t>
        <w:br/>
        <w:t>- Custom features: Based on scope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