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generative AI use</w:t>
      </w:r>
    </w:p>
    <w:p>
      <w:r>
        <w:rPr>
          <w:b/>
        </w:rPr>
        <w:t>Course:</w:t>
      </w:r>
      <w:r>
        <w:t xml:space="preserve"> IA736001 Internet of Things and Cloud Computing </w:t>
      </w:r>
      <w:r>
        <w:rPr>
          <w:b/>
        </w:rPr>
        <w:t>Student:</w:t>
      </w:r>
      <w:r>
        <w:t xml:space="preserve"> Bhanu Gupta </w:t>
      </w:r>
      <w:r>
        <w:rPr>
          <w:b/>
        </w:rPr>
        <w:t>Student ID:</w:t>
      </w:r>
      <w:r>
        <w:t xml:space="preserve"> 100012452 </w:t>
      </w:r>
      <w:r>
        <w:rPr>
          <w:b/>
        </w:rPr>
        <w:t>Cohort:</w:t>
      </w:r>
      <w:r>
        <w:t xml:space="preserve"> Block 3, 2026 </w:t>
      </w:r>
      <w:r>
        <w:rPr>
          <w:b/>
        </w:rPr>
        <w:t>Applies to:</w:t>
      </w:r>
      <w:r>
        <w:t xml:space="preserve"> Part 1 Case Study Analysis (individual) and Part 2 Project Portfolio (group)</w:t>
      </w:r>
    </w:p>
    <w:p>
      <w:r>
        <w:t xml:space="preserve">Part 2 was produced jointly with </w:t>
      </w:r>
      <w:r>
        <w:rPr>
          <w:b/>
        </w:rPr>
        <w:t>Roshan Aryal (1000123440)</w:t>
      </w:r>
      <w:r>
        <w:t>, an equal 50/50 split. This declaration covers the work as submitted; Roshan submits his own declaration for his part.</w:t>
      </w:r>
    </w:p>
    <w:p>
      <w:r>
        <w:br w:type="page"/>
      </w:r>
    </w:p>
    <w:p>
      <w:pPr>
        <w:ind w:left="504"/>
      </w:pPr>
      <w:r>
        <w:rPr>
          <w:b/>
          <w:i/>
          <w:color w:val="803000"/>
        </w:rPr>
        <w:t>Read this before submitting.</w:t>
      </w:r>
      <w:r>
        <w:rPr>
          <w:i/>
          <w:color w:val="803000"/>
        </w:rPr>
        <w:t xml:space="preserve">  This is a draft written to be accurate rather than flattering. Check it against your course's Responsible Use of AI guidelines — those govern, not this document — and against your own recollection. Edit anything that overstates or understates what happened.  A declaration that minimises AI involvement is worse than no declaration at all. If a marker forms a different impression from the work itself, an understated disclosure becomes the problem rather than the AI use. The version below errs toward completeness for that reason.</w:t>
      </w:r>
    </w:p>
    <w:p>
      <w:r>
        <w:br w:type="page"/>
      </w:r>
    </w:p>
    <w:p>
      <w:pPr>
        <w:pStyle w:val="Heading2"/>
      </w:pPr>
      <w:r>
        <w:t>Statement</w:t>
      </w:r>
    </w:p>
    <w:p>
      <w:r>
        <w:t>Generative AI (Claude, Anthropic) was used substantially in the production of this submission. The specific division of work was as follows.</w:t>
      </w:r>
    </w:p>
    <w:p>
      <w:pPr>
        <w:pStyle w:val="Heading3"/>
      </w:pPr>
      <w:r>
        <w:t>Where AI was used</w:t>
      </w:r>
    </w:p>
    <w:p>
      <w:r>
        <w:rPr>
          <w:b/>
        </w:rPr>
        <w:t>Firmware.</w:t>
      </w:r>
      <w:r>
        <w:t xml:space="preserve"> The five Arduino sketches were written with AI assistance, including the ESP-NOW packet structure, the deduplication logic, the MQTT integration, and the concurrency handling between the Wi-Fi and application tasks.</w:t>
      </w:r>
    </w:p>
    <w:p>
      <w:r>
        <w:rPr>
          <w:b/>
        </w:rPr>
        <w:t>Written documents.</w:t>
      </w:r>
      <w:r>
        <w:t xml:space="preserve"> Both the project portfolio and this case study analysis were drafted with AI assistance, including structure, technical explanation and prose. Figures and diagrams were generated programmatically.</w:t>
      </w:r>
    </w:p>
    <w:p>
      <w:r>
        <w:rPr>
          <w:b/>
        </w:rPr>
        <w:t>Code review.</w:t>
      </w:r>
      <w:r>
        <w:t xml:space="preserve"> The firmware was submitted to an independent AI review (OpenAI Codex) on two occasions. The first identified twelve issues, including a cross-task data race and several inaccurate claims in the portfolio. The second reviewed the resulting changes and rejected the proposed security mitigation as inadequate, which led directly to implementing ESP-NOW link encryption.</w:t>
      </w:r>
    </w:p>
    <w:p>
      <w:r>
        <w:rPr>
          <w:b/>
        </w:rPr>
        <w:t>Debugging assistance.</w:t>
      </w:r>
      <w:r>
        <w:t xml:space="preserve"> Including diagnosis of the ESP-IDF 5.5 callback signature change, the institutional Wi-Fi authentication realm, and the channel roam described in the portfolio.</w:t>
      </w:r>
    </w:p>
    <w:p>
      <w:pPr>
        <w:pStyle w:val="Heading3"/>
      </w:pPr>
      <w:r>
        <w:t>Where AI was not used</w:t>
      </w:r>
    </w:p>
    <w:p>
      <w:r>
        <w:rPr>
          <w:b/>
        </w:rPr>
        <w:t>All physical work.</w:t>
      </w:r>
      <w:r>
        <w:t xml:space="preserve"> Hardware assembly, wiring, and every act of connecting, powering and observing the boards.</w:t>
      </w:r>
    </w:p>
    <w:p>
      <w:r>
        <w:rPr>
          <w:b/>
        </w:rPr>
        <w:t>All empirical evidence.</w:t>
      </w:r>
      <w:r>
        <w:t xml:space="preserve"> Every figure, log and measurement in the evidence directory was captured from the physical system in operation. No result was estimated, extrapolated or fabricated. Where a claim could not be substantiated from a capture, it was removed rather than asserted — the portfolio records one such correction.</w:t>
      </w:r>
    </w:p>
    <w:p>
      <w:r>
        <w:rPr>
          <w:b/>
        </w:rPr>
        <w:t>Project decisions.</w:t>
      </w:r>
      <w:r>
        <w:t xml:space="preserve"> The choice of institutional Wi-Fi over a phone hotspot despite its known risks; the decision to submit the design for independent adversarial review; the division of work with my project partner; and the repository visibility settings.</w:t>
      </w:r>
    </w:p>
    <w:p>
      <w:r>
        <w:rPr>
          <w:b/>
        </w:rPr>
        <w:t>Prior experience.</w:t>
      </w:r>
      <w:r>
        <w:t xml:space="preserve"> The account of previous work in the Embedded Systems module, and the sections of the case study concerning industry parallels and personal background.</w:t>
      </w:r>
    </w:p>
    <w:p>
      <w:pPr>
        <w:pStyle w:val="Heading3"/>
      </w:pPr>
      <w:r>
        <w:t>Verification</w:t>
      </w:r>
    </w:p>
    <w:p>
      <w:r>
        <w:t>Every technical claim in both documents was checked against captured evidence or against the source code. Where an earlier draft asserted something the evidence did not support — a duplicate-rejection ratio, and a claim that a compile-time assertion guaranteed more than it does — the claim was corrected rather than left standing.</w:t>
      </w:r>
    </w:p>
    <w:p>
      <w:r>
        <w:t>The case study carries eighteen references. Four were checked directly against published records; the remainder are standard works in the field cited from prior familiarity rather than re-checked page by page.</w:t>
      </w:r>
    </w:p>
    <w:p>
      <w:r>
        <w:br w:type="page"/>
      </w:r>
    </w:p>
    <w:p>
      <w:r>
        <w:rPr>
          <w:b/>
        </w:rPr>
        <w:t>Signature:</w:t>
      </w:r>
      <w:r>
        <w:t xml:space="preserve"> ______________________    </w:t>
      </w:r>
      <w:r>
        <w:rPr>
          <w:b/>
        </w:rPr>
        <w:t>Date:</w:t>
      </w:r>
      <w:r>
        <w:t xml:space="preserve"> ______________</w:t>
      </w:r>
    </w:p>
    <w:p>
      <w:r>
        <w:br w:type="page"/>
      </w:r>
    </w:p>
    <w:p>
      <w:pPr>
        <w:pStyle w:val="Heading2"/>
      </w:pPr>
      <w:r>
        <w:t>Notes for you, not for submission — delete this section</w:t>
      </w:r>
    </w:p>
    <w:p>
      <w:r>
        <w:t>Two things worth being ready for, since the demonstration includes five minutes of questions.</w:t>
      </w:r>
    </w:p>
    <w:p>
      <w:r>
        <w:rPr>
          <w:b/>
        </w:rPr>
        <w:t>You should be able to explain any part of this work.</w:t>
      </w:r>
      <w:r>
        <w:t xml:space="preserve"> The marking scheme rewards "confident, well-informed responses in Q&amp;A", and a portfolio you cannot defend under questioning is a liability regardless of how it was produced. </w:t>
      </w:r>
      <w:r>
        <w:rPr>
          <w:rFonts w:ascii="Consolas" w:hAnsi="Consolas"/>
          <w:sz w:val="19"/>
        </w:rPr>
        <w:t>DEMO_PLAN.md</w:t>
      </w:r>
      <w:r>
        <w:t xml:space="preserve"> contains prepared answers for the questions the design invites. Read them until they are yours rather than recited.</w:t>
      </w:r>
    </w:p>
    <w:p>
      <w:r>
        <w:rPr>
          <w:b/>
        </w:rPr>
        <w:t>Keep your drafts.</w:t>
      </w:r>
      <w:r>
        <w:t xml:space="preserve"> The Part 2 brief says: *"If you are willing to get the assistance of AI, please submit your original document as well."* Check what your course means by "original document" — it may want to see your own working alongside the final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