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70F1" w14:textId="77777777" w:rsidR="002F2BA9" w:rsidRDefault="002F2BA9" w:rsidP="002F2BA9">
      <w:pPr>
        <w:pStyle w:val="Heading1"/>
        <w:numPr>
          <w:ilvl w:val="0"/>
          <w:numId w:val="3"/>
        </w:numPr>
        <w:tabs>
          <w:tab w:val="num" w:pos="360"/>
        </w:tabs>
        <w:ind w:left="0" w:firstLine="0"/>
        <w:rPr>
          <w:b/>
          <w:bCs/>
          <w:smallCaps/>
        </w:rPr>
      </w:pPr>
      <w:bookmarkStart w:id="0" w:name="_Toc109975588"/>
      <w:r>
        <w:rPr>
          <w:b/>
          <w:bCs/>
          <w:smallCaps/>
        </w:rPr>
        <w:t>Services Description</w:t>
      </w:r>
      <w:bookmarkEnd w:id="0"/>
    </w:p>
    <w:tbl>
      <w:tblPr>
        <w:tblStyle w:val="28"/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7830"/>
      </w:tblGrid>
      <w:tr w:rsidR="002F2BA9" w14:paraId="42971CB8" w14:textId="77777777" w:rsidTr="002F2BA9">
        <w:trPr>
          <w:trHeight w:val="1124"/>
          <w:hidden/>
        </w:trPr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14:paraId="239895DC" w14:textId="77777777" w:rsidR="002F2BA9" w:rsidRDefault="002F2BA9" w:rsidP="009D1E53">
            <w:pPr>
              <w:pStyle w:val="ListParagraph"/>
              <w:numPr>
                <w:ilvl w:val="0"/>
                <w:numId w:val="2"/>
              </w:numPr>
              <w:spacing w:after="240"/>
              <w:outlineLvl w:val="1"/>
              <w:rPr>
                <w:b/>
                <w:bCs/>
                <w:vanish/>
                <w:sz w:val="20"/>
                <w:szCs w:val="20"/>
              </w:rPr>
            </w:pPr>
            <w:bookmarkStart w:id="1" w:name="_Toc109975589"/>
            <w:bookmarkStart w:id="2" w:name="_Toc109975513"/>
            <w:bookmarkStart w:id="3" w:name="_Toc109975343"/>
            <w:bookmarkStart w:id="4" w:name="_Toc109920355"/>
            <w:bookmarkStart w:id="5" w:name="_Toc109920316"/>
            <w:bookmarkStart w:id="6" w:name="_Toc109919724"/>
            <w:bookmarkStart w:id="7" w:name="_Toc109919697"/>
            <w:bookmarkStart w:id="8" w:name="_Toc109657545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14:paraId="2FB9D743" w14:textId="77777777" w:rsidR="002F2BA9" w:rsidRDefault="002F2BA9" w:rsidP="009D1E53">
            <w:pPr>
              <w:pStyle w:val="ListParagraph"/>
              <w:numPr>
                <w:ilvl w:val="0"/>
                <w:numId w:val="2"/>
              </w:numPr>
              <w:spacing w:after="240"/>
              <w:outlineLvl w:val="1"/>
              <w:rPr>
                <w:b/>
                <w:bCs/>
                <w:vanish/>
                <w:sz w:val="20"/>
                <w:szCs w:val="20"/>
              </w:rPr>
            </w:pPr>
            <w:bookmarkStart w:id="9" w:name="_Toc109975590"/>
            <w:bookmarkStart w:id="10" w:name="_Toc109975514"/>
            <w:bookmarkStart w:id="11" w:name="_Toc109975344"/>
            <w:bookmarkStart w:id="12" w:name="_Toc109920356"/>
            <w:bookmarkStart w:id="13" w:name="_Toc109920317"/>
            <w:bookmarkStart w:id="14" w:name="_Toc109919725"/>
            <w:bookmarkStart w:id="15" w:name="_Toc109919698"/>
            <w:bookmarkStart w:id="16" w:name="_Toc10965754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  <w:p w14:paraId="078403FA" w14:textId="77777777" w:rsidR="002F2BA9" w:rsidRDefault="002F2BA9" w:rsidP="009D1E53">
            <w:pPr>
              <w:pStyle w:val="Heading2"/>
              <w:keepNext w:val="0"/>
              <w:keepLines w:val="0"/>
              <w:numPr>
                <w:ilvl w:val="1"/>
                <w:numId w:val="2"/>
              </w:numPr>
              <w:tabs>
                <w:tab w:val="left" w:pos="720"/>
              </w:tabs>
              <w:ind w:left="666" w:hanging="360"/>
              <w:rPr>
                <w:b/>
                <w:bCs/>
                <w:i/>
                <w:sz w:val="20"/>
                <w:szCs w:val="20"/>
              </w:rPr>
            </w:pPr>
            <w:bookmarkStart w:id="17" w:name="_Toc109975591"/>
            <w:r>
              <w:rPr>
                <w:b/>
                <w:bCs/>
                <w:sz w:val="20"/>
                <w:szCs w:val="20"/>
              </w:rPr>
              <w:t>General Overview</w:t>
            </w:r>
            <w:bookmarkEnd w:id="17"/>
            <w:r>
              <w:rPr>
                <w:b/>
                <w:bCs/>
                <w:sz w:val="20"/>
                <w:szCs w:val="20"/>
              </w:rPr>
              <w:t xml:space="preserve">  </w:t>
            </w:r>
          </w:p>
          <w:p w14:paraId="6E99511A" w14:textId="77777777" w:rsidR="002F2BA9" w:rsidRDefault="002F2BA9">
            <w:pPr>
              <w:widowControl w:val="0"/>
              <w:spacing w:before="60" w:after="60"/>
              <w:ind w:left="432" w:hanging="342"/>
              <w:rPr>
                <w:b/>
                <w:sz w:val="20"/>
                <w:szCs w:val="20"/>
              </w:rPr>
            </w:pPr>
          </w:p>
        </w:tc>
        <w:tc>
          <w:tcPr>
            <w:tcW w:w="783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AC956FF" w14:textId="77777777" w:rsidR="002F2BA9" w:rsidRDefault="002F2BA9">
            <w:pPr>
              <w:spacing w:line="259" w:lineRule="auto"/>
              <w:jc w:val="both"/>
              <w:rPr>
                <w:sz w:val="20"/>
                <w:szCs w:val="20"/>
              </w:rPr>
            </w:pPr>
          </w:p>
          <w:p w14:paraId="691B348C" w14:textId="77777777" w:rsidR="002F2BA9" w:rsidRDefault="002F2BA9">
            <w:pPr>
              <w:rPr>
                <w:color w:val="0E101A"/>
                <w:sz w:val="20"/>
                <w:szCs w:val="20"/>
              </w:rPr>
            </w:pPr>
            <w:r>
              <w:rPr>
                <w:color w:val="0E101A"/>
                <w:sz w:val="20"/>
                <w:szCs w:val="20"/>
              </w:rPr>
              <w:t xml:space="preserve">KR Elixir, Inc agrees to provide technology services to support Equifax, Inc.'s ____ team in enabling </w:t>
            </w:r>
          </w:p>
          <w:p w14:paraId="53BBDCBD" w14:textId="77777777" w:rsidR="002F2BA9" w:rsidRDefault="002F2BA9">
            <w:pPr>
              <w:rPr>
                <w:color w:val="0E101A"/>
                <w:sz w:val="20"/>
                <w:szCs w:val="20"/>
              </w:rPr>
            </w:pPr>
          </w:p>
          <w:p w14:paraId="69101E7E" w14:textId="77777777" w:rsidR="002F2BA9" w:rsidRDefault="002F2BA9">
            <w:pPr>
              <w:rPr>
                <w:color w:val="0E101A"/>
                <w:sz w:val="20"/>
                <w:szCs w:val="20"/>
              </w:rPr>
            </w:pPr>
            <w:r>
              <w:rPr>
                <w:color w:val="0E101A"/>
                <w:sz w:val="20"/>
                <w:szCs w:val="20"/>
              </w:rPr>
              <w:t>KR Elixir, Inc.'s technology services include:</w:t>
            </w:r>
          </w:p>
          <w:p w14:paraId="2A6EADD4" w14:textId="1D932CD4" w:rsidR="002F2BA9" w:rsidRDefault="002F2BA9">
            <w:pPr>
              <w:rPr>
                <w:color w:val="0E101A"/>
                <w:sz w:val="20"/>
                <w:szCs w:val="20"/>
              </w:rPr>
            </w:pPr>
          </w:p>
          <w:p w14:paraId="12A1B6F9" w14:textId="48A08AEB" w:rsidR="00CA2D02" w:rsidRDefault="002F2BA9">
            <w:pPr>
              <w:rPr>
                <w:color w:val="0E101A"/>
                <w:sz w:val="20"/>
                <w:szCs w:val="20"/>
              </w:rPr>
            </w:pPr>
            <w:r>
              <w:rPr>
                <w:color w:val="0E101A"/>
                <w:sz w:val="20"/>
                <w:szCs w:val="20"/>
              </w:rPr>
              <w:t>I was belonging to P5 squad, where my roles and responsibilities are creating microservices for refined raw data stored in GCP Cloud. I will be also work on refining the raw data and classification work. Creating UI screen for the user for handling better user experience.</w:t>
            </w:r>
          </w:p>
          <w:p w14:paraId="730F60A0" w14:textId="77777777" w:rsidR="002F2BA9" w:rsidRDefault="002F2BA9">
            <w:pPr>
              <w:spacing w:after="280"/>
              <w:ind w:left="720"/>
              <w:rPr>
                <w:sz w:val="20"/>
                <w:szCs w:val="20"/>
              </w:rPr>
            </w:pPr>
          </w:p>
          <w:p w14:paraId="2FFAC653" w14:textId="77777777" w:rsidR="002F2BA9" w:rsidRDefault="002F2BA9">
            <w:pPr>
              <w:spacing w:after="280"/>
              <w:ind w:hanging="18"/>
              <w:rPr>
                <w:sz w:val="20"/>
                <w:szCs w:val="20"/>
              </w:rPr>
            </w:pPr>
          </w:p>
        </w:tc>
      </w:tr>
      <w:tr w:rsidR="002F2BA9" w14:paraId="2BB63136" w14:textId="77777777" w:rsidTr="002F2BA9">
        <w:trPr>
          <w:trHeight w:val="435"/>
        </w:trPr>
        <w:tc>
          <w:tcPr>
            <w:tcW w:w="20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3F3F3"/>
            <w:hideMark/>
          </w:tcPr>
          <w:p w14:paraId="3A358C05" w14:textId="77777777" w:rsidR="002F2BA9" w:rsidRDefault="002F2BA9" w:rsidP="009D1E53">
            <w:pPr>
              <w:pStyle w:val="Heading2"/>
              <w:keepNext w:val="0"/>
              <w:keepLines w:val="0"/>
              <w:numPr>
                <w:ilvl w:val="1"/>
                <w:numId w:val="2"/>
              </w:numPr>
              <w:tabs>
                <w:tab w:val="left" w:pos="720"/>
              </w:tabs>
              <w:ind w:left="432" w:hanging="342"/>
              <w:rPr>
                <w:b/>
                <w:bCs/>
                <w:sz w:val="20"/>
                <w:szCs w:val="20"/>
              </w:rPr>
            </w:pPr>
            <w:bookmarkStart w:id="18" w:name="_Toc109975592"/>
            <w:r>
              <w:rPr>
                <w:b/>
                <w:bCs/>
                <w:sz w:val="20"/>
                <w:szCs w:val="20"/>
              </w:rPr>
              <w:t>Scope of Services</w:t>
            </w:r>
            <w:bookmarkEnd w:id="18"/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9791A" w14:textId="77777777" w:rsidR="002F2BA9" w:rsidRDefault="002F2BA9">
            <w:pPr>
              <w:spacing w:line="259" w:lineRule="auto"/>
              <w:ind w:left="1080"/>
              <w:jc w:val="both"/>
              <w:rPr>
                <w:rFonts w:ascii="Arial" w:eastAsia="Arial" w:hAnsi="Arial" w:cs="Arial"/>
              </w:rPr>
            </w:pPr>
          </w:p>
          <w:p w14:paraId="24B7B9C2" w14:textId="6E08AC1A" w:rsidR="002F2BA9" w:rsidRDefault="002F2BA9">
            <w:pPr>
              <w:pStyle w:val="Heading3"/>
              <w:rPr>
                <w:b/>
                <w:bCs/>
                <w:sz w:val="20"/>
                <w:szCs w:val="20"/>
                <w:u w:val="single"/>
              </w:rPr>
            </w:pPr>
            <w:bookmarkStart w:id="19" w:name="_Toc109975593"/>
            <w:r>
              <w:rPr>
                <w:b/>
                <w:bCs/>
                <w:sz w:val="20"/>
                <w:szCs w:val="20"/>
                <w:u w:val="single"/>
              </w:rPr>
              <w:t>Scope of Work</w:t>
            </w:r>
            <w:bookmarkEnd w:id="19"/>
            <w:r>
              <w:rPr>
                <w:b/>
                <w:bCs/>
                <w:sz w:val="20"/>
                <w:szCs w:val="20"/>
                <w:u w:val="single"/>
              </w:rPr>
              <w:t xml:space="preserve">:  </w:t>
            </w:r>
          </w:p>
          <w:p w14:paraId="375DFCC0" w14:textId="2C265C2F" w:rsidR="002F2BA9" w:rsidRDefault="002F2BA9" w:rsidP="002F2BA9">
            <w:pPr>
              <w:spacing w:after="28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 was part of cloud migration to GCP Cloud and responsible for creating microservices and will also create require UI screen</w:t>
            </w:r>
          </w:p>
        </w:tc>
      </w:tr>
      <w:tr w:rsidR="002F2BA9" w14:paraId="7B9A8CC1" w14:textId="77777777" w:rsidTr="002F2BA9">
        <w:trPr>
          <w:cantSplit/>
          <w:trHeight w:val="975"/>
        </w:trPr>
        <w:tc>
          <w:tcPr>
            <w:tcW w:w="20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078AA7D5" w14:textId="77777777" w:rsidR="002F2BA9" w:rsidRDefault="002F2BA9" w:rsidP="009D1E53">
            <w:pPr>
              <w:pStyle w:val="Heading2"/>
              <w:keepNext w:val="0"/>
              <w:keepLines w:val="0"/>
              <w:numPr>
                <w:ilvl w:val="1"/>
                <w:numId w:val="2"/>
              </w:numPr>
              <w:tabs>
                <w:tab w:val="left" w:pos="720"/>
              </w:tabs>
              <w:ind w:left="432" w:hanging="342"/>
              <w:rPr>
                <w:b/>
                <w:bCs/>
                <w:sz w:val="20"/>
                <w:szCs w:val="20"/>
              </w:rPr>
            </w:pPr>
            <w:bookmarkStart w:id="20" w:name="_Toc109975595"/>
            <w:bookmarkStart w:id="21" w:name="_heading=h.4d34og8"/>
            <w:bookmarkEnd w:id="21"/>
            <w:r>
              <w:rPr>
                <w:b/>
                <w:bCs/>
                <w:sz w:val="20"/>
                <w:szCs w:val="20"/>
              </w:rPr>
              <w:t>Process Responsibilities</w:t>
            </w:r>
            <w:bookmarkEnd w:id="20"/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78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D55473B" w14:textId="58B779CA" w:rsidR="002F2BA9" w:rsidRDefault="00CA2D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Till now I have worked on </w:t>
            </w:r>
            <w:r w:rsidR="0025733B">
              <w:rPr>
                <w:sz w:val="20"/>
                <w:szCs w:val="20"/>
              </w:rPr>
              <w:t>large</w:t>
            </w:r>
            <w:r>
              <w:rPr>
                <w:sz w:val="20"/>
                <w:szCs w:val="20"/>
              </w:rPr>
              <w:t xml:space="preserve"> file split task where I was involved in dividing in into small file and adding sequence to each file, when it </w:t>
            </w:r>
            <w:proofErr w:type="gramStart"/>
            <w:r>
              <w:rPr>
                <w:sz w:val="20"/>
                <w:szCs w:val="20"/>
              </w:rPr>
              <w:t>get</w:t>
            </w:r>
            <w:proofErr w:type="gramEnd"/>
            <w:r>
              <w:rPr>
                <w:sz w:val="20"/>
                <w:szCs w:val="20"/>
              </w:rPr>
              <w:t xml:space="preserve"> transferred to and flow in cloud</w:t>
            </w:r>
            <w:r w:rsidR="0025733B">
              <w:rPr>
                <w:sz w:val="20"/>
                <w:szCs w:val="20"/>
              </w:rPr>
              <w:t xml:space="preserve"> and get processed on that </w:t>
            </w:r>
            <w:proofErr w:type="spellStart"/>
            <w:r w:rsidR="0025733B">
              <w:rPr>
                <w:sz w:val="20"/>
                <w:szCs w:val="20"/>
              </w:rPr>
              <w:t>splitted</w:t>
            </w:r>
            <w:proofErr w:type="spellEnd"/>
            <w:r w:rsidR="0025733B">
              <w:rPr>
                <w:sz w:val="20"/>
                <w:szCs w:val="20"/>
              </w:rPr>
              <w:t xml:space="preserve"> file</w:t>
            </w:r>
            <w:r>
              <w:rPr>
                <w:sz w:val="20"/>
                <w:szCs w:val="20"/>
              </w:rPr>
              <w:t>. I</w:t>
            </w:r>
            <w:r w:rsidR="0025733B">
              <w:rPr>
                <w:sz w:val="20"/>
                <w:szCs w:val="20"/>
              </w:rPr>
              <w:t>n fallowing</w:t>
            </w: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sprint</w:t>
            </w:r>
            <w:r w:rsidR="0025733B">
              <w:rPr>
                <w:sz w:val="20"/>
                <w:szCs w:val="20"/>
              </w:rPr>
              <w:t>s</w:t>
            </w:r>
            <w:proofErr w:type="gramEnd"/>
            <w:r>
              <w:rPr>
                <w:sz w:val="20"/>
                <w:szCs w:val="20"/>
              </w:rPr>
              <w:t xml:space="preserve"> I will be part of creating micro service</w:t>
            </w:r>
            <w:r w:rsidR="0025733B">
              <w:rPr>
                <w:sz w:val="20"/>
                <w:szCs w:val="20"/>
              </w:rPr>
              <w:t>s and involved in cloud migration.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2BA9" w14:paraId="6AD88F69" w14:textId="77777777" w:rsidTr="002F2BA9">
        <w:trPr>
          <w:cantSplit/>
          <w:trHeight w:val="975"/>
        </w:trPr>
        <w:tc>
          <w:tcPr>
            <w:tcW w:w="20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7316BEB9" w14:textId="77777777" w:rsidR="002F2BA9" w:rsidRDefault="002F2BA9" w:rsidP="009D1E53">
            <w:pPr>
              <w:pStyle w:val="Heading2"/>
              <w:keepNext w:val="0"/>
              <w:keepLines w:val="0"/>
              <w:numPr>
                <w:ilvl w:val="1"/>
                <w:numId w:val="2"/>
              </w:numPr>
              <w:tabs>
                <w:tab w:val="left" w:pos="720"/>
              </w:tabs>
              <w:ind w:left="432" w:hanging="342"/>
              <w:rPr>
                <w:b/>
                <w:bCs/>
                <w:sz w:val="20"/>
                <w:szCs w:val="20"/>
              </w:rPr>
            </w:pPr>
            <w:bookmarkStart w:id="22" w:name="_Toc109975596"/>
            <w:r>
              <w:rPr>
                <w:b/>
                <w:bCs/>
                <w:sz w:val="20"/>
                <w:szCs w:val="20"/>
              </w:rPr>
              <w:t>Business and/or Functional Requirements</w:t>
            </w:r>
            <w:bookmarkEnd w:id="22"/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3F73D2A" w14:textId="77777777" w:rsidR="002F2BA9" w:rsidRDefault="002F2BA9">
            <w:pPr>
              <w:rPr>
                <w:sz w:val="20"/>
                <w:szCs w:val="20"/>
              </w:rPr>
            </w:pPr>
          </w:p>
          <w:p w14:paraId="4A9FADBA" w14:textId="2EF24D80" w:rsidR="002F2BA9" w:rsidRDefault="002F2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2F2BA9" w14:paraId="336E5748" w14:textId="77777777" w:rsidTr="002F2BA9">
        <w:trPr>
          <w:cantSplit/>
          <w:trHeight w:val="516"/>
        </w:trPr>
        <w:tc>
          <w:tcPr>
            <w:tcW w:w="20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11029CFE" w14:textId="77777777" w:rsidR="002F2BA9" w:rsidRDefault="002F2BA9" w:rsidP="009D1E53">
            <w:pPr>
              <w:pStyle w:val="Heading2"/>
              <w:keepNext w:val="0"/>
              <w:keepLines w:val="0"/>
              <w:numPr>
                <w:ilvl w:val="1"/>
                <w:numId w:val="2"/>
              </w:numPr>
              <w:tabs>
                <w:tab w:val="left" w:pos="720"/>
              </w:tabs>
              <w:ind w:left="432" w:hanging="342"/>
              <w:rPr>
                <w:b/>
                <w:bCs/>
                <w:sz w:val="20"/>
                <w:szCs w:val="20"/>
              </w:rPr>
            </w:pPr>
            <w:bookmarkStart w:id="23" w:name="_Toc109975597"/>
            <w:r>
              <w:rPr>
                <w:b/>
                <w:bCs/>
                <w:sz w:val="20"/>
                <w:szCs w:val="20"/>
              </w:rPr>
              <w:t>Technical Specifications</w:t>
            </w:r>
            <w:bookmarkEnd w:id="23"/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C4D7AD7" w14:textId="474A7038" w:rsidR="002F2BA9" w:rsidRDefault="002F2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Technologies.  GCP, JAVA 8, REST API development, bootstrap, React, TDD, Unit testing.</w:t>
            </w:r>
          </w:p>
        </w:tc>
      </w:tr>
      <w:tr w:rsidR="002F2BA9" w14:paraId="0ECC3197" w14:textId="77777777" w:rsidTr="002F2BA9">
        <w:trPr>
          <w:cantSplit/>
          <w:trHeight w:val="91"/>
        </w:trPr>
        <w:tc>
          <w:tcPr>
            <w:tcW w:w="20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2B174272" w14:textId="77777777" w:rsidR="002F2BA9" w:rsidRDefault="002F2BA9" w:rsidP="009D1E53">
            <w:pPr>
              <w:pStyle w:val="Heading2"/>
              <w:keepNext w:val="0"/>
              <w:keepLines w:val="0"/>
              <w:numPr>
                <w:ilvl w:val="1"/>
                <w:numId w:val="2"/>
              </w:numPr>
              <w:tabs>
                <w:tab w:val="left" w:pos="720"/>
              </w:tabs>
              <w:ind w:left="432" w:hanging="342"/>
              <w:rPr>
                <w:b/>
                <w:bCs/>
                <w:sz w:val="20"/>
                <w:szCs w:val="20"/>
              </w:rPr>
            </w:pPr>
            <w:bookmarkStart w:id="24" w:name="_Toc109975598"/>
            <w:r>
              <w:rPr>
                <w:b/>
                <w:bCs/>
                <w:sz w:val="20"/>
                <w:szCs w:val="20"/>
              </w:rPr>
              <w:t>Deliverables / Key Milestone</w:t>
            </w:r>
            <w:bookmarkEnd w:id="24"/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65CC85C" w14:textId="7096A36C" w:rsidR="002F2BA9" w:rsidRDefault="002F2BA9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following Deliverables, for which Supplier is responsible, are subject to review and acceptance by Equifax:</w:t>
            </w:r>
          </w:p>
          <w:p w14:paraId="5E084DEF" w14:textId="7FA2B2A5" w:rsidR="00CA2D02" w:rsidRDefault="00CA2D02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  <w:p w14:paraId="1FAC6891" w14:textId="00559383" w:rsidR="00CA2D02" w:rsidRDefault="00CA2D02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have worked on few sub-tasks from last sprint and current sprint. I was close to contribute on Task from next sprint,</w:t>
            </w:r>
          </w:p>
          <w:p w14:paraId="207F4D10" w14:textId="77777777" w:rsidR="002F2BA9" w:rsidRDefault="002F2BA9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  <w:tbl>
            <w:tblPr>
              <w:tblStyle w:val="27"/>
              <w:tblW w:w="697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310"/>
              <w:gridCol w:w="3665"/>
            </w:tblGrid>
            <w:tr w:rsidR="002F2BA9" w14:paraId="66D690C6" w14:textId="77777777">
              <w:tc>
                <w:tcPr>
                  <w:tcW w:w="3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EBC17E8" w14:textId="77777777" w:rsidR="002F2BA9" w:rsidRDefault="002F2BA9">
                  <w:pPr>
                    <w:widowControl w:val="0"/>
                    <w:spacing w:before="60" w:after="6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Deliverable</w:t>
                  </w:r>
                </w:p>
              </w:tc>
              <w:tc>
                <w:tcPr>
                  <w:tcW w:w="3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0EE08DC" w14:textId="77777777" w:rsidR="002F2BA9" w:rsidRDefault="002F2BA9">
                  <w:pPr>
                    <w:widowControl w:val="0"/>
                    <w:spacing w:before="60" w:after="6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Deliverable Description</w:t>
                  </w:r>
                </w:p>
              </w:tc>
            </w:tr>
            <w:tr w:rsidR="002F2BA9" w14:paraId="4D28D57F" w14:textId="77777777">
              <w:tc>
                <w:tcPr>
                  <w:tcW w:w="3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07CE641" w14:textId="77777777" w:rsidR="002F2BA9" w:rsidRDefault="002F2BA9">
                  <w:pPr>
                    <w:widowControl w:val="0"/>
                    <w:spacing w:before="60" w:after="6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9A1BC9" w14:textId="77777777" w:rsidR="002F2BA9" w:rsidRDefault="002F2BA9">
                  <w:pPr>
                    <w:widowControl w:val="0"/>
                    <w:spacing w:before="60" w:after="60"/>
                    <w:rPr>
                      <w:sz w:val="20"/>
                      <w:szCs w:val="20"/>
                    </w:rPr>
                  </w:pPr>
                </w:p>
              </w:tc>
            </w:tr>
            <w:tr w:rsidR="002F2BA9" w14:paraId="16B207CE" w14:textId="77777777">
              <w:tc>
                <w:tcPr>
                  <w:tcW w:w="3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933D0F" w14:textId="77777777" w:rsidR="002F2BA9" w:rsidRDefault="002F2BA9">
                  <w:pPr>
                    <w:widowControl w:val="0"/>
                    <w:spacing w:before="60" w:after="6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59A2CB5" w14:textId="77777777" w:rsidR="002F2BA9" w:rsidRDefault="002F2BA9">
                  <w:pPr>
                    <w:widowControl w:val="0"/>
                    <w:spacing w:before="60" w:after="60"/>
                    <w:rPr>
                      <w:sz w:val="20"/>
                      <w:szCs w:val="20"/>
                    </w:rPr>
                  </w:pPr>
                </w:p>
              </w:tc>
            </w:tr>
            <w:tr w:rsidR="002F2BA9" w14:paraId="7D3DE8D6" w14:textId="77777777">
              <w:tc>
                <w:tcPr>
                  <w:tcW w:w="3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E21A77" w14:textId="77777777" w:rsidR="002F2BA9" w:rsidRDefault="002F2BA9">
                  <w:pPr>
                    <w:widowControl w:val="0"/>
                    <w:spacing w:before="60" w:after="6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1E1CA5" w14:textId="77777777" w:rsidR="002F2BA9" w:rsidRDefault="002F2BA9">
                  <w:pPr>
                    <w:widowControl w:val="0"/>
                    <w:spacing w:before="60" w:after="60"/>
                    <w:rPr>
                      <w:sz w:val="20"/>
                      <w:szCs w:val="20"/>
                    </w:rPr>
                  </w:pPr>
                </w:p>
              </w:tc>
            </w:tr>
            <w:tr w:rsidR="002F2BA9" w14:paraId="75B33361" w14:textId="77777777">
              <w:tc>
                <w:tcPr>
                  <w:tcW w:w="3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B1A6688" w14:textId="77777777" w:rsidR="002F2BA9" w:rsidRDefault="002F2BA9">
                  <w:pPr>
                    <w:widowControl w:val="0"/>
                    <w:spacing w:before="60" w:after="6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DC54EF" w14:textId="77777777" w:rsidR="002F2BA9" w:rsidRDefault="002F2BA9">
                  <w:pPr>
                    <w:widowControl w:val="0"/>
                    <w:spacing w:before="60" w:after="60"/>
                    <w:rPr>
                      <w:sz w:val="20"/>
                      <w:szCs w:val="20"/>
                    </w:rPr>
                  </w:pPr>
                </w:p>
              </w:tc>
            </w:tr>
            <w:tr w:rsidR="002F2BA9" w14:paraId="5D0A91A4" w14:textId="77777777">
              <w:tc>
                <w:tcPr>
                  <w:tcW w:w="3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C71947" w14:textId="77777777" w:rsidR="002F2BA9" w:rsidRDefault="002F2BA9">
                  <w:pPr>
                    <w:widowControl w:val="0"/>
                    <w:spacing w:before="60" w:after="6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6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21C189" w14:textId="77777777" w:rsidR="002F2BA9" w:rsidRDefault="002F2BA9">
                  <w:pPr>
                    <w:widowControl w:val="0"/>
                    <w:spacing w:before="60" w:after="60"/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982177E" w14:textId="77777777" w:rsidR="002F2BA9" w:rsidRDefault="002F2BA9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2F2BA9" w14:paraId="22D2878E" w14:textId="77777777" w:rsidTr="002F2BA9">
        <w:trPr>
          <w:cantSplit/>
          <w:trHeight w:val="525"/>
        </w:trPr>
        <w:tc>
          <w:tcPr>
            <w:tcW w:w="20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4A972839" w14:textId="77777777" w:rsidR="002F2BA9" w:rsidRDefault="002F2BA9" w:rsidP="009D1E53">
            <w:pPr>
              <w:pStyle w:val="Heading2"/>
              <w:keepNext w:val="0"/>
              <w:keepLines w:val="0"/>
              <w:numPr>
                <w:ilvl w:val="1"/>
                <w:numId w:val="2"/>
              </w:numPr>
              <w:tabs>
                <w:tab w:val="left" w:pos="720"/>
              </w:tabs>
              <w:ind w:left="432" w:hanging="342"/>
              <w:rPr>
                <w:b/>
                <w:bCs/>
                <w:sz w:val="20"/>
                <w:szCs w:val="20"/>
              </w:rPr>
            </w:pPr>
            <w:bookmarkStart w:id="25" w:name="_Toc109975599"/>
            <w:r>
              <w:rPr>
                <w:b/>
                <w:bCs/>
                <w:sz w:val="20"/>
                <w:szCs w:val="20"/>
              </w:rPr>
              <w:t>Implementation</w:t>
            </w:r>
            <w:bookmarkEnd w:id="25"/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23EEFFA8" w14:textId="77777777" w:rsidR="002F2BA9" w:rsidRDefault="002F2BA9">
            <w:pPr>
              <w:ind w:left="14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</w:tr>
      <w:tr w:rsidR="002F2BA9" w14:paraId="29464817" w14:textId="77777777" w:rsidTr="002F2BA9">
        <w:trPr>
          <w:cantSplit/>
          <w:trHeight w:val="980"/>
        </w:trPr>
        <w:tc>
          <w:tcPr>
            <w:tcW w:w="20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01A71CEB" w14:textId="77777777" w:rsidR="002F2BA9" w:rsidRDefault="002F2BA9" w:rsidP="009D1E53">
            <w:pPr>
              <w:pStyle w:val="Heading2"/>
              <w:keepNext w:val="0"/>
              <w:keepLines w:val="0"/>
              <w:numPr>
                <w:ilvl w:val="1"/>
                <w:numId w:val="2"/>
              </w:numPr>
              <w:tabs>
                <w:tab w:val="left" w:pos="720"/>
              </w:tabs>
              <w:ind w:left="432" w:hanging="342"/>
              <w:rPr>
                <w:b/>
                <w:bCs/>
                <w:sz w:val="20"/>
                <w:szCs w:val="20"/>
              </w:rPr>
            </w:pPr>
            <w:bookmarkStart w:id="26" w:name="_Toc109975600"/>
            <w:r>
              <w:rPr>
                <w:b/>
                <w:bCs/>
                <w:sz w:val="20"/>
                <w:szCs w:val="20"/>
              </w:rPr>
              <w:lastRenderedPageBreak/>
              <w:t>Transition Plan</w:t>
            </w:r>
            <w:bookmarkEnd w:id="26"/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030D1E0B" w14:textId="77777777" w:rsidR="002F2BA9" w:rsidRDefault="002F2B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KR Elixir, Inc. will facilitate knowledge transfer sessions to identified Equifax Support employees before 2 weeks of end of Engagement.</w:t>
            </w:r>
          </w:p>
        </w:tc>
      </w:tr>
      <w:tr w:rsidR="002F2BA9" w14:paraId="19EC0E34" w14:textId="77777777" w:rsidTr="002F2BA9">
        <w:trPr>
          <w:cantSplit/>
          <w:trHeight w:val="1430"/>
        </w:trPr>
        <w:tc>
          <w:tcPr>
            <w:tcW w:w="207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hideMark/>
          </w:tcPr>
          <w:p w14:paraId="08487342" w14:textId="77777777" w:rsidR="002F2BA9" w:rsidRDefault="002F2BA9" w:rsidP="009D1E53">
            <w:pPr>
              <w:pStyle w:val="Heading2"/>
              <w:keepNext w:val="0"/>
              <w:keepLines w:val="0"/>
              <w:numPr>
                <w:ilvl w:val="1"/>
                <w:numId w:val="2"/>
              </w:numPr>
              <w:tabs>
                <w:tab w:val="left" w:pos="720"/>
              </w:tabs>
              <w:ind w:left="432" w:hanging="342"/>
              <w:rPr>
                <w:b/>
                <w:bCs/>
                <w:sz w:val="20"/>
                <w:szCs w:val="20"/>
              </w:rPr>
            </w:pPr>
            <w:bookmarkStart w:id="27" w:name="_Toc109975601"/>
            <w:r>
              <w:rPr>
                <w:b/>
                <w:bCs/>
                <w:sz w:val="20"/>
                <w:szCs w:val="20"/>
              </w:rPr>
              <w:t>Documentation Deliverables, and other Deliverables</w:t>
            </w:r>
            <w:bookmarkEnd w:id="27"/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E7A6E73" w14:textId="77777777" w:rsidR="002F2BA9" w:rsidRDefault="002F2BA9">
            <w:pPr>
              <w:widowControl w:val="0"/>
              <w:spacing w:before="60" w:after="60"/>
              <w:jc w:val="both"/>
              <w:rPr>
                <w:sz w:val="20"/>
                <w:szCs w:val="20"/>
              </w:rPr>
            </w:pPr>
          </w:p>
        </w:tc>
      </w:tr>
      <w:tr w:rsidR="002F2BA9" w14:paraId="36BC7FBD" w14:textId="77777777" w:rsidTr="002F2BA9">
        <w:trPr>
          <w:cantSplit/>
          <w:trHeight w:val="867"/>
        </w:trPr>
        <w:tc>
          <w:tcPr>
            <w:tcW w:w="207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3F3F3"/>
            <w:hideMark/>
          </w:tcPr>
          <w:p w14:paraId="0FE9A993" w14:textId="77777777" w:rsidR="002F2BA9" w:rsidRDefault="002F2BA9" w:rsidP="009D1E53">
            <w:pPr>
              <w:pStyle w:val="Heading2"/>
              <w:keepNext w:val="0"/>
              <w:keepLines w:val="0"/>
              <w:numPr>
                <w:ilvl w:val="1"/>
                <w:numId w:val="2"/>
              </w:numPr>
              <w:tabs>
                <w:tab w:val="left" w:pos="720"/>
              </w:tabs>
              <w:ind w:left="522" w:hanging="432"/>
              <w:rPr>
                <w:b/>
                <w:bCs/>
                <w:sz w:val="20"/>
                <w:szCs w:val="20"/>
              </w:rPr>
            </w:pPr>
            <w:bookmarkStart w:id="28" w:name="_Toc109975602"/>
            <w:r>
              <w:rPr>
                <w:b/>
                <w:bCs/>
                <w:sz w:val="20"/>
                <w:szCs w:val="20"/>
              </w:rPr>
              <w:t>In- progress Work Products</w:t>
            </w:r>
            <w:bookmarkEnd w:id="28"/>
          </w:p>
        </w:tc>
        <w:tc>
          <w:tcPr>
            <w:tcW w:w="78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2739" w14:textId="77777777" w:rsidR="002F2BA9" w:rsidRDefault="002F2BA9">
            <w:pPr>
              <w:widowControl w:val="0"/>
              <w:spacing w:before="60" w:after="60"/>
            </w:pPr>
            <w:r>
              <w:rPr>
                <w:sz w:val="20"/>
                <w:szCs w:val="20"/>
              </w:rPr>
              <w:t>Supplier will review in-progress work Deliverables with Equifax during mutually agreed to checkpoints over the lifecycle of the project.</w:t>
            </w:r>
            <w:r>
              <w:t xml:space="preserve">  </w:t>
            </w:r>
          </w:p>
        </w:tc>
      </w:tr>
    </w:tbl>
    <w:p w14:paraId="787D3AD1" w14:textId="77777777" w:rsidR="002F2BA9" w:rsidRDefault="002F2BA9" w:rsidP="002F2BA9">
      <w:pPr>
        <w:widowControl w:val="0"/>
        <w:rPr>
          <w:sz w:val="20"/>
          <w:szCs w:val="20"/>
        </w:rPr>
      </w:pPr>
    </w:p>
    <w:p w14:paraId="774656DD" w14:textId="77777777" w:rsidR="002F2BA9" w:rsidRDefault="002F2BA9" w:rsidP="002F2BA9">
      <w:pPr>
        <w:widowControl w:val="0"/>
        <w:rPr>
          <w:sz w:val="20"/>
          <w:szCs w:val="20"/>
        </w:rPr>
      </w:pPr>
    </w:p>
    <w:p w14:paraId="607F4EB3" w14:textId="77777777" w:rsidR="002F2BA9" w:rsidRDefault="002F2BA9" w:rsidP="002F2BA9"/>
    <w:p w14:paraId="57A84EB7" w14:textId="77777777" w:rsidR="007D6DB7" w:rsidRPr="002F2BA9" w:rsidRDefault="007D6DB7" w:rsidP="002F2BA9"/>
    <w:sectPr w:rsidR="007D6DB7" w:rsidRPr="002F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650"/>
    <w:multiLevelType w:val="hybridMultilevel"/>
    <w:tmpl w:val="9AF2C254"/>
    <w:lvl w:ilvl="0" w:tplc="7C565F32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40A00DD"/>
    <w:multiLevelType w:val="multilevel"/>
    <w:tmpl w:val="9FC6DFA6"/>
    <w:lvl w:ilvl="0">
      <w:start w:val="1"/>
      <w:numFmt w:val="decimal"/>
      <w:pStyle w:val="Legal3L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4EF3818"/>
    <w:multiLevelType w:val="multilevel"/>
    <w:tmpl w:val="7320F532"/>
    <w:lvl w:ilvl="0">
      <w:start w:val="1"/>
      <w:numFmt w:val="decimal"/>
      <w:lvlText w:val="%1"/>
      <w:lvlJc w:val="left"/>
      <w:pPr>
        <w:ind w:left="432" w:hanging="432"/>
      </w:pPr>
      <w:rPr>
        <w:b/>
        <w:i w:val="0"/>
        <w:color w:val="000000"/>
      </w:rPr>
    </w:lvl>
    <w:lvl w:ilvl="1">
      <w:start w:val="1"/>
      <w:numFmt w:val="decimal"/>
      <w:lvlText w:val="%1.%2"/>
      <w:lvlJc w:val="left"/>
      <w:pPr>
        <w:ind w:left="1836" w:hanging="576"/>
      </w:pPr>
    </w:lvl>
    <w:lvl w:ilvl="2">
      <w:start w:val="1"/>
      <w:numFmt w:val="decimal"/>
      <w:lvlText w:val="2.%2.%3"/>
      <w:lvlJc w:val="left"/>
      <w:pPr>
        <w:ind w:left="720" w:hanging="720"/>
      </w:pPr>
    </w:lvl>
    <w:lvl w:ilvl="3">
      <w:numFmt w:val="decimal"/>
      <w:pStyle w:val="Heading4"/>
      <w:lvlText w:val="2.2.3.1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2998476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54128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 w16cid:durableId="2584881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A9"/>
    <w:rsid w:val="0025733B"/>
    <w:rsid w:val="002F2BA9"/>
    <w:rsid w:val="007D6DB7"/>
    <w:rsid w:val="00CA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F93C"/>
  <w15:chartTrackingRefBased/>
  <w15:docId w15:val="{CDFFF5A6-641D-49C8-B4EF-7CE326A8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B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1,Heading apps,2,Heading,1,PA Chapter,Level 1,Part,No numbers,H1,h1,Heading 10,Heading 101,Head11,Heading apps1,Heading 102,Head12,Heading apps2,Heading 103,Head13,Heading apps3,Heading 104,Head14,Heading apps4,(Level 1 Heading)"/>
    <w:basedOn w:val="Normal"/>
    <w:next w:val="BodyText"/>
    <w:link w:val="Heading1Char"/>
    <w:qFormat/>
    <w:rsid w:val="002F2BA9"/>
    <w:pPr>
      <w:keepNext/>
      <w:keepLines/>
      <w:spacing w:after="240"/>
      <w:ind w:right="720"/>
      <w:outlineLvl w:val="0"/>
    </w:pPr>
    <w:rPr>
      <w:caps/>
    </w:rPr>
  </w:style>
  <w:style w:type="paragraph" w:styleId="Heading2">
    <w:name w:val="heading 2"/>
    <w:aliases w:val="H2,h2,L2,Level 2 Topic Heading,dd heading 2,dh2,Header 2,l2,Heading 2 Hidden,2nd level,1.1,Head 2,1st level heading,level 2 no toc,I2,Section Title,List level heading 22,List level 2,H21,h21,H22,h22,H23,h23,H24,h24,H25,h25,H26,h26,21,heading 2"/>
    <w:basedOn w:val="Normal"/>
    <w:next w:val="BodyText"/>
    <w:link w:val="Heading2Char"/>
    <w:semiHidden/>
    <w:unhideWhenUsed/>
    <w:qFormat/>
    <w:rsid w:val="002F2BA9"/>
    <w:pPr>
      <w:keepNext/>
      <w:keepLines/>
      <w:numPr>
        <w:ilvl w:val="1"/>
        <w:numId w:val="1"/>
      </w:numPr>
      <w:tabs>
        <w:tab w:val="num" w:pos="666"/>
      </w:tabs>
      <w:spacing w:after="240"/>
      <w:ind w:left="666"/>
      <w:outlineLvl w:val="1"/>
    </w:pPr>
  </w:style>
  <w:style w:type="paragraph" w:styleId="Heading3">
    <w:name w:val="heading 3"/>
    <w:aliases w:val="H3,h3,Level 3 Topic Heading,h31,h32,L3,l3,l31,3,3rd level,Head 3,subhead,1.,TF-Overskrift 3,Subhead,titre 1.1.1,ITT t3,PA Minor Section,l32,CT,l3+toc 3,level3,31,subhead1,1.2,TF-Overskrift 31,text,h33,l33,h311,l311,32,3rd level1,1.3,heading 3"/>
    <w:basedOn w:val="Normal"/>
    <w:next w:val="BodyText"/>
    <w:link w:val="Heading3Char"/>
    <w:semiHidden/>
    <w:unhideWhenUsed/>
    <w:qFormat/>
    <w:rsid w:val="002F2BA9"/>
    <w:pPr>
      <w:spacing w:after="240"/>
      <w:ind w:right="720"/>
      <w:outlineLvl w:val="2"/>
    </w:pPr>
  </w:style>
  <w:style w:type="paragraph" w:styleId="Heading4">
    <w:name w:val="heading 4"/>
    <w:aliases w:val="H4,h4,14,l4,4,141,h41,l41,41,142,h42,l42,h43,a.,Map Title,42,parapoint,¶,143,h44,l43,43,1411,h411,l411,411,1421,h421,l421,h431,a.1,Map Title1,421,parapoint1,¶1,H41,ITT t4,PA Micro Section,TE Heading 4,1.1.1.1,4th level,3rd level heading,mh1l"/>
    <w:basedOn w:val="Normal"/>
    <w:next w:val="BodyText"/>
    <w:link w:val="Heading4Char"/>
    <w:semiHidden/>
    <w:unhideWhenUsed/>
    <w:qFormat/>
    <w:rsid w:val="002F2BA9"/>
    <w:pPr>
      <w:numPr>
        <w:ilvl w:val="3"/>
        <w:numId w:val="2"/>
      </w:numPr>
      <w:spacing w:after="240"/>
      <w:ind w:right="72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1 Char,Heading apps Char,2 Char,Heading Char,1 Char,PA Chapter Char,Level 1 Char,Part Char,No numbers Char,H1 Char,h1 Char,Heading 10 Char,Heading 101 Char,Head11 Char,Heading apps1 Char,Heading 102 Char,Head12 Char,Heading apps2 Char"/>
    <w:basedOn w:val="DefaultParagraphFont"/>
    <w:link w:val="Heading1"/>
    <w:rsid w:val="002F2BA9"/>
    <w:rPr>
      <w:rFonts w:ascii="Times New Roman" w:eastAsia="Times New Roman" w:hAnsi="Times New Roman" w:cs="Times New Roman"/>
      <w:caps/>
      <w:sz w:val="24"/>
      <w:szCs w:val="24"/>
    </w:rPr>
  </w:style>
  <w:style w:type="character" w:customStyle="1" w:styleId="Heading2Char">
    <w:name w:val="Heading 2 Char"/>
    <w:aliases w:val="H2 Char,h2 Char,L2 Char,Level 2 Topic Heading Char,dd heading 2 Char,dh2 Char,Header 2 Char,l2 Char,Heading 2 Hidden Char,2nd level Char,1.1 Char,Head 2 Char,1st level heading Char,level 2 no toc Char,I2 Char,Section Title Char,H21 Char"/>
    <w:basedOn w:val="DefaultParagraphFont"/>
    <w:link w:val="Heading2"/>
    <w:semiHidden/>
    <w:rsid w:val="002F2BA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,h3 Char,Level 3 Topic Heading Char,h31 Char,h32 Char,L3 Char,l3 Char,l31 Char,3 Char,3rd level Char,Head 3 Char,subhead Char,1. Char,TF-Overskrift 3 Char,Subhead Char,titre 1.1.1 Char,ITT t3 Char,PA Minor Section Char,l32 Char"/>
    <w:basedOn w:val="DefaultParagraphFont"/>
    <w:link w:val="Heading3"/>
    <w:semiHidden/>
    <w:rsid w:val="002F2BA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2F2BA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F2BA9"/>
    <w:pPr>
      <w:ind w:left="720"/>
      <w:contextualSpacing/>
    </w:pPr>
  </w:style>
  <w:style w:type="paragraph" w:customStyle="1" w:styleId="Legal3L1">
    <w:name w:val="Legal3_L1"/>
    <w:basedOn w:val="Normal"/>
    <w:next w:val="BodyText"/>
    <w:rsid w:val="002F2BA9"/>
    <w:pPr>
      <w:keepNext/>
      <w:numPr>
        <w:numId w:val="1"/>
      </w:numPr>
      <w:spacing w:after="240"/>
      <w:outlineLvl w:val="0"/>
    </w:pPr>
    <w:rPr>
      <w:b/>
      <w:sz w:val="20"/>
      <w:szCs w:val="20"/>
    </w:rPr>
  </w:style>
  <w:style w:type="table" w:customStyle="1" w:styleId="28">
    <w:name w:val="28"/>
    <w:basedOn w:val="TableNormal"/>
    <w:rsid w:val="002F2B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7">
    <w:name w:val="27"/>
    <w:basedOn w:val="TableNormal"/>
    <w:rsid w:val="002F2B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Ind w:w="0" w:type="nil"/>
    </w:tblPr>
  </w:style>
  <w:style w:type="paragraph" w:styleId="BodyText">
    <w:name w:val="Body Text"/>
    <w:basedOn w:val="Normal"/>
    <w:link w:val="BodyTextChar"/>
    <w:uiPriority w:val="99"/>
    <w:semiHidden/>
    <w:unhideWhenUsed/>
    <w:rsid w:val="002F2BA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F2BA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6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Cheryala</dc:creator>
  <cp:keywords/>
  <dc:description/>
  <cp:lastModifiedBy>Bhanu Cheryala</cp:lastModifiedBy>
  <cp:revision>1</cp:revision>
  <dcterms:created xsi:type="dcterms:W3CDTF">2022-11-25T16:53:00Z</dcterms:created>
  <dcterms:modified xsi:type="dcterms:W3CDTF">2022-11-25T17:16:00Z</dcterms:modified>
</cp:coreProperties>
</file>