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/>
      </w:pPr>
      <w:r>
        <w:rPr>
          <w:lang w:val="en-IN"/>
        </w:rPr>
        <w:t xml:space="preserve">       FACTORY METHOD PATTERN</w:t>
      </w:r>
      <w:r/>
    </w:p>
    <w:p>
      <w:pPr>
        <w:pBdr/>
        <w:spacing/>
        <w:ind/>
        <w:rPr>
          <w:highlight w:val="none"/>
          <w:lang w:val="en-IN"/>
        </w:rPr>
      </w:pPr>
      <w:r>
        <w:rPr>
          <w:lang w:val="en-IN"/>
        </w:rPr>
        <w:t xml:space="preserve">CODE :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import java.util.Scanner;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interface Document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void displayType();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class WordDoc implements Document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public void displayType()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System.out.println("This is a Word document.");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class PdfDoc implements Document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public void displayType()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System.out.println("This is a PDF document.");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class ExcelDoc implements Document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public void displayType()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System.out.println("This is an Excel document.");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// Factory class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class DocumentFactory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public static Document getDocument(String type)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switch (type.toLowerCase())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case "word": return new WordDoc();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case "pdf": return new PdfDoc();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case "excel": return new ExcelDoc();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default: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    throw new IllegalArgumentException("Unknown type: " + type);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// Main class 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public class Main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public static void main(String[] args)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Scanner sc = new Scanner(System.in);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System.out.print("Enter the type of document (word/pdf/excel): ");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String type = sc.nextLine();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try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Document doc = DocumentFactory.getDocument(type);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doc.displayType();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} catch (IllegalArgumentException e)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System.out.println("Error: " + e.getMessage());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sc.close();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}</w:t>
      </w:r>
      <w:r/>
    </w:p>
    <w:p>
      <w:pPr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  <w:t xml:space="preserve">}</w:t>
      </w:r>
      <w:r/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  <w:t xml:space="preserve">OUTPUT :</w:t>
      </w:r>
      <w:r>
        <w:rPr>
          <w:highlight w:val="none"/>
          <w:lang w:val="en-IN"/>
        </w:rPr>
      </w:r>
    </w:p>
    <w:p>
      <w:pPr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20419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10998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32041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52.3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pBdr/>
        <w:spacing/>
        <w:ind/>
        <w:rPr>
          <w:lang w:val="en-IN"/>
        </w:rPr>
      </w:pPr>
      <w:r>
        <w:rPr>
          <w:lang w:val="en-IN"/>
        </w:rPr>
      </w:r>
      <w:r>
        <w:rPr>
          <w:lang w:val="en-IN"/>
        </w:rPr>
      </w:r>
    </w:p>
    <w:p>
      <w:pPr>
        <w:pBdr/>
        <w:spacing/>
        <w:ind/>
        <w:rPr>
          <w:lang w:val="en-IN"/>
        </w:rPr>
      </w:pPr>
      <w:r>
        <w:rPr>
          <w:highlight w:val="none"/>
          <w:lang w:val="en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09529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00614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30952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43.7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2025-06-20T04:23:54Z</dcterms:modified>
</cp:coreProperties>
</file>