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D503" w14:textId="77777777" w:rsidR="00FF0D74" w:rsidRPr="00FF0D74" w:rsidRDefault="00FF0D74" w:rsidP="00FF0D74">
      <w:pPr>
        <w:jc w:val="center"/>
        <w:rPr>
          <w:b/>
          <w:bCs/>
          <w:sz w:val="28"/>
          <w:szCs w:val="28"/>
        </w:rPr>
      </w:pPr>
      <w:r w:rsidRPr="00FF0D74">
        <w:rPr>
          <w:b/>
          <w:bCs/>
          <w:sz w:val="28"/>
          <w:szCs w:val="28"/>
        </w:rPr>
        <w:t>Medical Appointment System Analysis</w:t>
      </w:r>
    </w:p>
    <w:p w14:paraId="4A188C36" w14:textId="77777777" w:rsidR="00FF0D74" w:rsidRPr="00FF0D74" w:rsidRDefault="00FF0D74" w:rsidP="00FF0D74">
      <w:pPr>
        <w:rPr>
          <w:b/>
          <w:bCs/>
        </w:rPr>
      </w:pPr>
      <w:r w:rsidRPr="00FF0D74">
        <w:rPr>
          <w:b/>
          <w:bCs/>
        </w:rPr>
        <w:t>1. Downloading Dataset</w:t>
      </w:r>
    </w:p>
    <w:p w14:paraId="2AC7CF55" w14:textId="77777777" w:rsidR="00FF0D74" w:rsidRPr="00FF0D74" w:rsidRDefault="00FF0D74" w:rsidP="00FF0D74">
      <w:r w:rsidRPr="00FF0D74">
        <w:t xml:space="preserve">The dataset was downloaded from Kaggle, specifically from the following link: </w:t>
      </w:r>
      <w:hyperlink r:id="rId5" w:anchor="Exploratory-Data-Analysis-of-Medical-Appointment-System-Dataset" w:history="1">
        <w:r w:rsidRPr="00FF0D74">
          <w:rPr>
            <w:rStyle w:val="Hyperlink"/>
          </w:rPr>
          <w:t>Kaggle - Exploratory Data Analysis of Medical Appointment System Dataset</w:t>
        </w:r>
      </w:hyperlink>
      <w:r w:rsidRPr="00FF0D74">
        <w:t>. This dataset provides information about medical appointments, including patient details, appointment dates, and attendance status. The dataset is in CSV format and contains multiple fields such as appointment dates, patient IDs, and no-show indicators.</w:t>
      </w:r>
    </w:p>
    <w:p w14:paraId="4E69AFF1" w14:textId="77777777" w:rsidR="00FF0D74" w:rsidRPr="00FF0D74" w:rsidRDefault="00FF0D74" w:rsidP="00FF0D74">
      <w:r w:rsidRPr="00FF0D74">
        <w:pict w14:anchorId="550B747D">
          <v:rect id="_x0000_i1043" style="width:0;height:1.5pt" o:hralign="center" o:hrstd="t" o:hr="t" fillcolor="#a0a0a0" stroked="f"/>
        </w:pict>
      </w:r>
    </w:p>
    <w:p w14:paraId="478F9601" w14:textId="77777777" w:rsidR="00FF0D74" w:rsidRPr="00FF0D74" w:rsidRDefault="00FF0D74" w:rsidP="00FF0D74">
      <w:pPr>
        <w:rPr>
          <w:b/>
          <w:bCs/>
        </w:rPr>
      </w:pPr>
      <w:r w:rsidRPr="00FF0D74">
        <w:rPr>
          <w:b/>
          <w:bCs/>
        </w:rPr>
        <w:t>2. Server and Table Creation in SSMS</w:t>
      </w:r>
    </w:p>
    <w:p w14:paraId="6A7A7BF4" w14:textId="77777777" w:rsidR="00FF0D74" w:rsidRPr="00FF0D74" w:rsidRDefault="00FF0D74" w:rsidP="00FF0D74">
      <w:r w:rsidRPr="00FF0D74">
        <w:t>A SQL Server database was configured using SQL Server Management Studio (SSMS). The following steps were performed:</w:t>
      </w:r>
    </w:p>
    <w:p w14:paraId="77F22670" w14:textId="77777777" w:rsidR="00FF0D74" w:rsidRPr="00FF0D74" w:rsidRDefault="00FF0D74" w:rsidP="00FF0D74">
      <w:pPr>
        <w:rPr>
          <w:b/>
          <w:bCs/>
        </w:rPr>
      </w:pPr>
      <w:r w:rsidRPr="00FF0D74">
        <w:rPr>
          <w:b/>
          <w:bCs/>
        </w:rPr>
        <w:t>2.1. Database Creation</w:t>
      </w:r>
    </w:p>
    <w:p w14:paraId="1FB99EFC" w14:textId="77777777" w:rsidR="00FF0D74" w:rsidRPr="00FF0D74" w:rsidRDefault="00FF0D74" w:rsidP="00FF0D74">
      <w:r w:rsidRPr="00FF0D74">
        <w:t xml:space="preserve">A new database named </w:t>
      </w:r>
      <w:proofErr w:type="spellStart"/>
      <w:r w:rsidRPr="00FF0D74">
        <w:t>MedicalAppointments</w:t>
      </w:r>
      <w:proofErr w:type="spellEnd"/>
      <w:r w:rsidRPr="00FF0D74">
        <w:t xml:space="preserve"> was created in SSMS.</w:t>
      </w:r>
    </w:p>
    <w:p w14:paraId="2F14EC9C" w14:textId="77777777" w:rsidR="00FF0D74" w:rsidRPr="00FF0D74" w:rsidRDefault="00FF0D74" w:rsidP="00FF0D74">
      <w:pPr>
        <w:rPr>
          <w:b/>
          <w:bCs/>
        </w:rPr>
      </w:pPr>
      <w:r w:rsidRPr="00FF0D74">
        <w:rPr>
          <w:b/>
          <w:bCs/>
        </w:rPr>
        <w:t>2.2. Table Creation</w:t>
      </w:r>
    </w:p>
    <w:p w14:paraId="50C5E5F3" w14:textId="77777777" w:rsidR="00FF0D74" w:rsidRPr="00FF0D74" w:rsidRDefault="00FF0D74" w:rsidP="00FF0D74">
      <w:r w:rsidRPr="00FF0D74">
        <w:t>The database was structured to include the following tables:</w:t>
      </w:r>
    </w:p>
    <w:p w14:paraId="53138DD8" w14:textId="77777777" w:rsidR="00FF0D74" w:rsidRPr="00FF0D74" w:rsidRDefault="00FF0D74" w:rsidP="00FF0D74">
      <w:pPr>
        <w:numPr>
          <w:ilvl w:val="0"/>
          <w:numId w:val="1"/>
        </w:numPr>
      </w:pPr>
      <w:r w:rsidRPr="00FF0D74">
        <w:rPr>
          <w:b/>
          <w:bCs/>
        </w:rPr>
        <w:t>Appointment Table</w:t>
      </w:r>
      <w:r w:rsidRPr="00FF0D74">
        <w:t>:</w:t>
      </w:r>
    </w:p>
    <w:p w14:paraId="303566E5" w14:textId="77777777" w:rsidR="00FF0D74" w:rsidRPr="00FF0D74" w:rsidRDefault="00FF0D74" w:rsidP="00FF0D74">
      <w:pPr>
        <w:numPr>
          <w:ilvl w:val="1"/>
          <w:numId w:val="1"/>
        </w:numPr>
      </w:pPr>
      <w:r w:rsidRPr="00FF0D74">
        <w:rPr>
          <w:b/>
          <w:bCs/>
        </w:rPr>
        <w:t>Columns</w:t>
      </w:r>
      <w:r w:rsidRPr="00FF0D74">
        <w:t>:</w:t>
      </w:r>
    </w:p>
    <w:p w14:paraId="0BB9275A" w14:textId="77777777" w:rsidR="00FF0D74" w:rsidRPr="00FF0D74" w:rsidRDefault="00FF0D74" w:rsidP="00FF0D74">
      <w:pPr>
        <w:numPr>
          <w:ilvl w:val="2"/>
          <w:numId w:val="1"/>
        </w:numPr>
      </w:pPr>
      <w:proofErr w:type="spellStart"/>
      <w:r w:rsidRPr="00FF0D74">
        <w:t>AppointmentID</w:t>
      </w:r>
      <w:proofErr w:type="spellEnd"/>
      <w:r w:rsidRPr="00FF0D74">
        <w:t xml:space="preserve"> (Primary Key, INT, Auto Increment)</w:t>
      </w:r>
    </w:p>
    <w:p w14:paraId="59275819" w14:textId="77777777" w:rsidR="00FF0D74" w:rsidRPr="00FF0D74" w:rsidRDefault="00FF0D74" w:rsidP="00FF0D74">
      <w:pPr>
        <w:numPr>
          <w:ilvl w:val="2"/>
          <w:numId w:val="1"/>
        </w:numPr>
      </w:pPr>
      <w:proofErr w:type="spellStart"/>
      <w:r w:rsidRPr="00FF0D74">
        <w:t>PatientID</w:t>
      </w:r>
      <w:proofErr w:type="spellEnd"/>
      <w:r w:rsidRPr="00FF0D74">
        <w:t xml:space="preserve"> (Foreign Key, INT)</w:t>
      </w:r>
    </w:p>
    <w:p w14:paraId="556B9DF5" w14:textId="77777777" w:rsidR="00FF0D74" w:rsidRPr="00FF0D74" w:rsidRDefault="00FF0D74" w:rsidP="00FF0D74">
      <w:pPr>
        <w:numPr>
          <w:ilvl w:val="2"/>
          <w:numId w:val="1"/>
        </w:numPr>
      </w:pPr>
      <w:proofErr w:type="spellStart"/>
      <w:r w:rsidRPr="00FF0D74">
        <w:t>SlotID</w:t>
      </w:r>
      <w:proofErr w:type="spellEnd"/>
      <w:r w:rsidRPr="00FF0D74">
        <w:t xml:space="preserve"> (Foreign Key, INT)</w:t>
      </w:r>
    </w:p>
    <w:p w14:paraId="1C97A8E8" w14:textId="77777777" w:rsidR="00FF0D74" w:rsidRPr="00FF0D74" w:rsidRDefault="00FF0D74" w:rsidP="00FF0D74">
      <w:pPr>
        <w:numPr>
          <w:ilvl w:val="2"/>
          <w:numId w:val="1"/>
        </w:numPr>
      </w:pPr>
      <w:proofErr w:type="spellStart"/>
      <w:r w:rsidRPr="00FF0D74">
        <w:t>AppointmentDate</w:t>
      </w:r>
      <w:proofErr w:type="spellEnd"/>
      <w:r w:rsidRPr="00FF0D74">
        <w:t xml:space="preserve"> (DATETIME)</w:t>
      </w:r>
    </w:p>
    <w:p w14:paraId="01378B26" w14:textId="77777777" w:rsidR="00FF0D74" w:rsidRPr="00FF0D74" w:rsidRDefault="00FF0D74" w:rsidP="00FF0D74">
      <w:pPr>
        <w:numPr>
          <w:ilvl w:val="2"/>
          <w:numId w:val="1"/>
        </w:numPr>
      </w:pPr>
      <w:r w:rsidRPr="00FF0D74">
        <w:t>Status (</w:t>
      </w:r>
      <w:proofErr w:type="gramStart"/>
      <w:r w:rsidRPr="00FF0D74">
        <w:t>VARCHAR(</w:t>
      </w:r>
      <w:proofErr w:type="gramEnd"/>
      <w:r w:rsidRPr="00FF0D74">
        <w:t>50))</w:t>
      </w:r>
    </w:p>
    <w:p w14:paraId="4AE1F37E" w14:textId="77777777" w:rsidR="00FF0D74" w:rsidRPr="00FF0D74" w:rsidRDefault="00FF0D74" w:rsidP="00FF0D74">
      <w:pPr>
        <w:numPr>
          <w:ilvl w:val="1"/>
          <w:numId w:val="1"/>
        </w:numPr>
      </w:pPr>
      <w:r w:rsidRPr="00FF0D74">
        <w:rPr>
          <w:b/>
          <w:bCs/>
        </w:rPr>
        <w:t>Purpose</w:t>
      </w:r>
      <w:r w:rsidRPr="00FF0D74">
        <w:t>: Stores details of appointments, including their date, slot, and status (e.g., "Attended," "Cancelled").</w:t>
      </w:r>
    </w:p>
    <w:p w14:paraId="5946F593" w14:textId="77777777" w:rsidR="00FF0D74" w:rsidRPr="00FF0D74" w:rsidRDefault="00FF0D74" w:rsidP="00FF0D74">
      <w:pPr>
        <w:numPr>
          <w:ilvl w:val="0"/>
          <w:numId w:val="1"/>
        </w:numPr>
      </w:pPr>
      <w:r w:rsidRPr="00FF0D74">
        <w:rPr>
          <w:b/>
          <w:bCs/>
        </w:rPr>
        <w:t>Patients Table</w:t>
      </w:r>
      <w:r w:rsidRPr="00FF0D74">
        <w:t>:</w:t>
      </w:r>
    </w:p>
    <w:p w14:paraId="1247F4AD" w14:textId="77777777" w:rsidR="00FF0D74" w:rsidRPr="00FF0D74" w:rsidRDefault="00FF0D74" w:rsidP="00FF0D74">
      <w:pPr>
        <w:numPr>
          <w:ilvl w:val="1"/>
          <w:numId w:val="1"/>
        </w:numPr>
      </w:pPr>
      <w:r w:rsidRPr="00FF0D74">
        <w:rPr>
          <w:b/>
          <w:bCs/>
        </w:rPr>
        <w:t>Columns</w:t>
      </w:r>
      <w:r w:rsidRPr="00FF0D74">
        <w:t>:</w:t>
      </w:r>
    </w:p>
    <w:p w14:paraId="6D825661" w14:textId="77777777" w:rsidR="00FF0D74" w:rsidRPr="00FF0D74" w:rsidRDefault="00FF0D74" w:rsidP="00FF0D74">
      <w:pPr>
        <w:numPr>
          <w:ilvl w:val="2"/>
          <w:numId w:val="1"/>
        </w:numPr>
      </w:pPr>
      <w:proofErr w:type="spellStart"/>
      <w:r w:rsidRPr="00FF0D74">
        <w:t>PatientID</w:t>
      </w:r>
      <w:proofErr w:type="spellEnd"/>
      <w:r w:rsidRPr="00FF0D74">
        <w:t xml:space="preserve"> (Primary Key, INT, Auto Increment)</w:t>
      </w:r>
    </w:p>
    <w:p w14:paraId="3C38B6A8" w14:textId="77777777" w:rsidR="00FF0D74" w:rsidRPr="00FF0D74" w:rsidRDefault="00FF0D74" w:rsidP="00FF0D74">
      <w:pPr>
        <w:numPr>
          <w:ilvl w:val="2"/>
          <w:numId w:val="1"/>
        </w:numPr>
      </w:pPr>
      <w:r w:rsidRPr="00FF0D74">
        <w:t>Name (</w:t>
      </w:r>
      <w:proofErr w:type="gramStart"/>
      <w:r w:rsidRPr="00FF0D74">
        <w:t>VARCHAR(</w:t>
      </w:r>
      <w:proofErr w:type="gramEnd"/>
      <w:r w:rsidRPr="00FF0D74">
        <w:t>255))</w:t>
      </w:r>
    </w:p>
    <w:p w14:paraId="66C428C4" w14:textId="77777777" w:rsidR="00FF0D74" w:rsidRPr="00FF0D74" w:rsidRDefault="00FF0D74" w:rsidP="00FF0D74">
      <w:pPr>
        <w:numPr>
          <w:ilvl w:val="2"/>
          <w:numId w:val="1"/>
        </w:numPr>
      </w:pPr>
      <w:r w:rsidRPr="00FF0D74">
        <w:t>Age (INT)</w:t>
      </w:r>
    </w:p>
    <w:p w14:paraId="0E5CC9F6" w14:textId="77777777" w:rsidR="00FF0D74" w:rsidRPr="00FF0D74" w:rsidRDefault="00FF0D74" w:rsidP="00FF0D74">
      <w:pPr>
        <w:numPr>
          <w:ilvl w:val="2"/>
          <w:numId w:val="1"/>
        </w:numPr>
      </w:pPr>
      <w:r w:rsidRPr="00FF0D74">
        <w:t>Gender (</w:t>
      </w:r>
      <w:proofErr w:type="gramStart"/>
      <w:r w:rsidRPr="00FF0D74">
        <w:t>CHAR(</w:t>
      </w:r>
      <w:proofErr w:type="gramEnd"/>
      <w:r w:rsidRPr="00FF0D74">
        <w:t>1))</w:t>
      </w:r>
    </w:p>
    <w:p w14:paraId="18BCA548" w14:textId="1BDA4854" w:rsidR="00FF0D74" w:rsidRPr="00FF0D74" w:rsidRDefault="00FF0D74" w:rsidP="00FF0D74">
      <w:pPr>
        <w:numPr>
          <w:ilvl w:val="2"/>
          <w:numId w:val="1"/>
        </w:numPr>
      </w:pPr>
      <w:r>
        <w:t>Insurance</w:t>
      </w:r>
      <w:r w:rsidRPr="00FF0D74">
        <w:t xml:space="preserve"> (</w:t>
      </w:r>
      <w:proofErr w:type="gramStart"/>
      <w:r w:rsidRPr="00FF0D74">
        <w:t>VARCHAR(</w:t>
      </w:r>
      <w:proofErr w:type="gramEnd"/>
      <w:r w:rsidRPr="00FF0D74">
        <w:t>255))</w:t>
      </w:r>
    </w:p>
    <w:p w14:paraId="181D7681" w14:textId="77777777" w:rsidR="00FF0D74" w:rsidRPr="00FF0D74" w:rsidRDefault="00FF0D74" w:rsidP="00FF0D74">
      <w:pPr>
        <w:numPr>
          <w:ilvl w:val="1"/>
          <w:numId w:val="1"/>
        </w:numPr>
      </w:pPr>
      <w:r w:rsidRPr="00FF0D74">
        <w:rPr>
          <w:b/>
          <w:bCs/>
        </w:rPr>
        <w:lastRenderedPageBreak/>
        <w:t>Purpose</w:t>
      </w:r>
      <w:r w:rsidRPr="00FF0D74">
        <w:t>: Maintains patient demographic information and contact details.</w:t>
      </w:r>
    </w:p>
    <w:p w14:paraId="3D57E0F2" w14:textId="77777777" w:rsidR="00FF0D74" w:rsidRPr="00FF0D74" w:rsidRDefault="00FF0D74" w:rsidP="00FF0D74">
      <w:pPr>
        <w:numPr>
          <w:ilvl w:val="0"/>
          <w:numId w:val="1"/>
        </w:numPr>
      </w:pPr>
      <w:r w:rsidRPr="00FF0D74">
        <w:rPr>
          <w:b/>
          <w:bCs/>
        </w:rPr>
        <w:t>Slots Table</w:t>
      </w:r>
      <w:r w:rsidRPr="00FF0D74">
        <w:t>:</w:t>
      </w:r>
    </w:p>
    <w:p w14:paraId="6F5D7296" w14:textId="77777777" w:rsidR="00FF0D74" w:rsidRPr="00FF0D74" w:rsidRDefault="00FF0D74" w:rsidP="00FF0D74">
      <w:pPr>
        <w:numPr>
          <w:ilvl w:val="1"/>
          <w:numId w:val="1"/>
        </w:numPr>
      </w:pPr>
      <w:r w:rsidRPr="00FF0D74">
        <w:rPr>
          <w:b/>
          <w:bCs/>
        </w:rPr>
        <w:t>Columns</w:t>
      </w:r>
      <w:r w:rsidRPr="00FF0D74">
        <w:t>:</w:t>
      </w:r>
    </w:p>
    <w:p w14:paraId="6F01DA0D" w14:textId="77777777" w:rsidR="00FF0D74" w:rsidRPr="00FF0D74" w:rsidRDefault="00FF0D74" w:rsidP="00FF0D74">
      <w:pPr>
        <w:numPr>
          <w:ilvl w:val="2"/>
          <w:numId w:val="1"/>
        </w:numPr>
      </w:pPr>
      <w:proofErr w:type="spellStart"/>
      <w:r w:rsidRPr="00FF0D74">
        <w:t>SlotID</w:t>
      </w:r>
      <w:proofErr w:type="spellEnd"/>
      <w:r w:rsidRPr="00FF0D74">
        <w:t xml:space="preserve"> (Primary Key, INT, Auto Increment)</w:t>
      </w:r>
    </w:p>
    <w:p w14:paraId="351724C7" w14:textId="77777777" w:rsidR="00FF0D74" w:rsidRPr="00FF0D74" w:rsidRDefault="00FF0D74" w:rsidP="00FF0D74">
      <w:pPr>
        <w:numPr>
          <w:ilvl w:val="2"/>
          <w:numId w:val="1"/>
        </w:numPr>
      </w:pPr>
      <w:proofErr w:type="spellStart"/>
      <w:r w:rsidRPr="00FF0D74">
        <w:t>SlotTime</w:t>
      </w:r>
      <w:proofErr w:type="spellEnd"/>
      <w:r w:rsidRPr="00FF0D74">
        <w:t xml:space="preserve"> (TIME)</w:t>
      </w:r>
    </w:p>
    <w:p w14:paraId="53EAAA1A" w14:textId="77777777" w:rsidR="00FF0D74" w:rsidRPr="00FF0D74" w:rsidRDefault="00FF0D74" w:rsidP="00FF0D74">
      <w:pPr>
        <w:numPr>
          <w:ilvl w:val="2"/>
          <w:numId w:val="1"/>
        </w:numPr>
      </w:pPr>
      <w:proofErr w:type="spellStart"/>
      <w:r w:rsidRPr="00FF0D74">
        <w:t>IsAvailable</w:t>
      </w:r>
      <w:proofErr w:type="spellEnd"/>
      <w:r w:rsidRPr="00FF0D74">
        <w:t xml:space="preserve"> (BIT)</w:t>
      </w:r>
    </w:p>
    <w:p w14:paraId="6C8C900B" w14:textId="77777777" w:rsidR="00FF0D74" w:rsidRPr="00FF0D74" w:rsidRDefault="00FF0D74" w:rsidP="00FF0D74">
      <w:pPr>
        <w:numPr>
          <w:ilvl w:val="1"/>
          <w:numId w:val="1"/>
        </w:numPr>
      </w:pPr>
      <w:r w:rsidRPr="00FF0D74">
        <w:rPr>
          <w:b/>
          <w:bCs/>
        </w:rPr>
        <w:t>Purpose</w:t>
      </w:r>
      <w:r w:rsidRPr="00FF0D74">
        <w:t>: Tracks the availability of time slots for appointments.</w:t>
      </w:r>
    </w:p>
    <w:p w14:paraId="677EE5B6" w14:textId="77777777" w:rsidR="00FF0D74" w:rsidRPr="00FF0D74" w:rsidRDefault="00FF0D74" w:rsidP="00FF0D74">
      <w:r w:rsidRPr="00FF0D74">
        <w:pict w14:anchorId="3380CBD5">
          <v:rect id="_x0000_i1044" style="width:0;height:1.5pt" o:hralign="center" o:hrstd="t" o:hr="t" fillcolor="#a0a0a0" stroked="f"/>
        </w:pict>
      </w:r>
    </w:p>
    <w:p w14:paraId="0A3F70BB" w14:textId="77777777" w:rsidR="00FF0D74" w:rsidRPr="00FF0D74" w:rsidRDefault="00FF0D74" w:rsidP="00FF0D74">
      <w:pPr>
        <w:rPr>
          <w:b/>
          <w:bCs/>
        </w:rPr>
      </w:pPr>
      <w:r w:rsidRPr="00FF0D74">
        <w:rPr>
          <w:b/>
          <w:bCs/>
        </w:rPr>
        <w:t>3. Importing Dataset into SSMS</w:t>
      </w:r>
    </w:p>
    <w:p w14:paraId="3ED461D8" w14:textId="77777777" w:rsidR="00FF0D74" w:rsidRPr="00FF0D74" w:rsidRDefault="00FF0D74" w:rsidP="00FF0D74">
      <w:r w:rsidRPr="00FF0D74">
        <w:t>The downloaded dataset was processed and imported into the SQL Server tables. The following steps were taken:</w:t>
      </w:r>
    </w:p>
    <w:p w14:paraId="74BA5FE0" w14:textId="77777777" w:rsidR="00FF0D74" w:rsidRPr="00FF0D74" w:rsidRDefault="00FF0D74" w:rsidP="00FF0D74">
      <w:pPr>
        <w:rPr>
          <w:b/>
          <w:bCs/>
        </w:rPr>
      </w:pPr>
      <w:r w:rsidRPr="00FF0D74">
        <w:rPr>
          <w:b/>
          <w:bCs/>
        </w:rPr>
        <w:t>3.1. Data Transformation</w:t>
      </w:r>
    </w:p>
    <w:p w14:paraId="2CFD0E5C" w14:textId="77777777" w:rsidR="00FF0D74" w:rsidRPr="00FF0D74" w:rsidRDefault="00FF0D74" w:rsidP="00FF0D74">
      <w:r w:rsidRPr="00FF0D74">
        <w:t>The CSV file was preprocessed to align with the structure of the database tables. This included:</w:t>
      </w:r>
    </w:p>
    <w:p w14:paraId="031CAE2D" w14:textId="77777777" w:rsidR="00FF0D74" w:rsidRPr="00FF0D74" w:rsidRDefault="00FF0D74" w:rsidP="00FF0D74">
      <w:pPr>
        <w:numPr>
          <w:ilvl w:val="0"/>
          <w:numId w:val="2"/>
        </w:numPr>
      </w:pPr>
      <w:r w:rsidRPr="00FF0D74">
        <w:t>Splitting data into multiple files to map to Patients, Appointment, and Slots tables.</w:t>
      </w:r>
    </w:p>
    <w:p w14:paraId="7E52A426" w14:textId="77777777" w:rsidR="00FF0D74" w:rsidRPr="00FF0D74" w:rsidRDefault="00FF0D74" w:rsidP="00FF0D74">
      <w:pPr>
        <w:numPr>
          <w:ilvl w:val="0"/>
          <w:numId w:val="2"/>
        </w:numPr>
      </w:pPr>
      <w:r w:rsidRPr="00FF0D74">
        <w:t>Standardizing column names to match the database schema.</w:t>
      </w:r>
    </w:p>
    <w:p w14:paraId="437041AA" w14:textId="77777777" w:rsidR="00FF0D74" w:rsidRPr="00FF0D74" w:rsidRDefault="00FF0D74" w:rsidP="00FF0D74">
      <w:pPr>
        <w:numPr>
          <w:ilvl w:val="0"/>
          <w:numId w:val="2"/>
        </w:numPr>
      </w:pPr>
      <w:r w:rsidRPr="00FF0D74">
        <w:t>Handling null values by replacing them with appropriate defaults.</w:t>
      </w:r>
    </w:p>
    <w:p w14:paraId="4493EAE7" w14:textId="77777777" w:rsidR="00FF0D74" w:rsidRPr="00FF0D74" w:rsidRDefault="00FF0D74" w:rsidP="00FF0D74">
      <w:pPr>
        <w:rPr>
          <w:b/>
          <w:bCs/>
        </w:rPr>
      </w:pPr>
      <w:r w:rsidRPr="00FF0D74">
        <w:rPr>
          <w:b/>
          <w:bCs/>
        </w:rPr>
        <w:t>3.2. Data Import</w:t>
      </w:r>
    </w:p>
    <w:p w14:paraId="79A77914" w14:textId="77777777" w:rsidR="00FF0D74" w:rsidRPr="00FF0D74" w:rsidRDefault="00FF0D74" w:rsidP="00FF0D74">
      <w:r w:rsidRPr="00FF0D74">
        <w:t>The SSMS Import and Export Wizard was utilized to load data into the respective tables. During the import:</w:t>
      </w:r>
    </w:p>
    <w:p w14:paraId="28DCFA50" w14:textId="77777777" w:rsidR="00FF0D74" w:rsidRPr="00FF0D74" w:rsidRDefault="00FF0D74" w:rsidP="00FF0D74">
      <w:pPr>
        <w:numPr>
          <w:ilvl w:val="0"/>
          <w:numId w:val="3"/>
        </w:numPr>
      </w:pPr>
      <w:r w:rsidRPr="00FF0D74">
        <w:t>Primary and foreign key constraints were maintained.</w:t>
      </w:r>
    </w:p>
    <w:p w14:paraId="407BA741" w14:textId="77777777" w:rsidR="00FF0D74" w:rsidRPr="00FF0D74" w:rsidRDefault="00FF0D74" w:rsidP="00FF0D74">
      <w:pPr>
        <w:numPr>
          <w:ilvl w:val="0"/>
          <w:numId w:val="3"/>
        </w:numPr>
      </w:pPr>
      <w:r w:rsidRPr="00FF0D74">
        <w:t>Data types were validated to ensure compatibility with table schemas.</w:t>
      </w:r>
    </w:p>
    <w:p w14:paraId="62CC3A6F" w14:textId="77777777" w:rsidR="00FF0D74" w:rsidRPr="00FF0D74" w:rsidRDefault="00FF0D74" w:rsidP="00FF0D74">
      <w:pPr>
        <w:numPr>
          <w:ilvl w:val="0"/>
          <w:numId w:val="3"/>
        </w:numPr>
      </w:pPr>
      <w:r w:rsidRPr="00FF0D74">
        <w:t>Error logs were monitored to address data inconsistencies.</w:t>
      </w:r>
    </w:p>
    <w:p w14:paraId="4FEA9BA6" w14:textId="77777777" w:rsidR="00FF0D74" w:rsidRPr="00FF0D74" w:rsidRDefault="00FF0D74" w:rsidP="00FF0D74">
      <w:r w:rsidRPr="00FF0D74">
        <w:pict w14:anchorId="6F187DD9">
          <v:rect id="_x0000_i1045" style="width:0;height:1.5pt" o:hralign="center" o:hrstd="t" o:hr="t" fillcolor="#a0a0a0" stroked="f"/>
        </w:pict>
      </w:r>
    </w:p>
    <w:p w14:paraId="76621BA6" w14:textId="77777777" w:rsidR="00FF0D74" w:rsidRPr="00FF0D74" w:rsidRDefault="00FF0D74" w:rsidP="00FF0D74">
      <w:pPr>
        <w:rPr>
          <w:b/>
          <w:bCs/>
        </w:rPr>
      </w:pPr>
      <w:r w:rsidRPr="00FF0D74">
        <w:rPr>
          <w:b/>
          <w:bCs/>
        </w:rPr>
        <w:t>4. Connecting SSMS to Power BI</w:t>
      </w:r>
    </w:p>
    <w:p w14:paraId="2CCBA22C" w14:textId="77777777" w:rsidR="00FF0D74" w:rsidRPr="00FF0D74" w:rsidRDefault="00FF0D74" w:rsidP="00FF0D74">
      <w:r w:rsidRPr="00FF0D74">
        <w:t>The database was connected to Power BI for advanced analysis and visualization. Steps involved:</w:t>
      </w:r>
    </w:p>
    <w:p w14:paraId="1B1936FF" w14:textId="77777777" w:rsidR="00FF0D74" w:rsidRPr="00FF0D74" w:rsidRDefault="00FF0D74" w:rsidP="00FF0D74">
      <w:pPr>
        <w:rPr>
          <w:b/>
          <w:bCs/>
        </w:rPr>
      </w:pPr>
      <w:r w:rsidRPr="00FF0D74">
        <w:rPr>
          <w:b/>
          <w:bCs/>
        </w:rPr>
        <w:t>4.1. Data Source Connection</w:t>
      </w:r>
    </w:p>
    <w:p w14:paraId="315F9347" w14:textId="77777777" w:rsidR="00FF0D74" w:rsidRPr="00FF0D74" w:rsidRDefault="00FF0D74" w:rsidP="00FF0D74">
      <w:pPr>
        <w:numPr>
          <w:ilvl w:val="0"/>
          <w:numId w:val="4"/>
        </w:numPr>
      </w:pPr>
      <w:r w:rsidRPr="00FF0D74">
        <w:t xml:space="preserve">Selected </w:t>
      </w:r>
      <w:r w:rsidRPr="00FF0D74">
        <w:rPr>
          <w:b/>
          <w:bCs/>
        </w:rPr>
        <w:t>SQL Server</w:t>
      </w:r>
      <w:r w:rsidRPr="00FF0D74">
        <w:t xml:space="preserve"> as the data source.</w:t>
      </w:r>
    </w:p>
    <w:p w14:paraId="3AA1DEF0" w14:textId="77777777" w:rsidR="00FF0D74" w:rsidRPr="00FF0D74" w:rsidRDefault="00FF0D74" w:rsidP="00FF0D74">
      <w:pPr>
        <w:numPr>
          <w:ilvl w:val="0"/>
          <w:numId w:val="4"/>
        </w:numPr>
      </w:pPr>
      <w:r w:rsidRPr="00FF0D74">
        <w:t xml:space="preserve">Entered server details and selected the </w:t>
      </w:r>
      <w:proofErr w:type="spellStart"/>
      <w:r w:rsidRPr="00FF0D74">
        <w:t>MedicalAppointments</w:t>
      </w:r>
      <w:proofErr w:type="spellEnd"/>
      <w:r w:rsidRPr="00FF0D74">
        <w:t xml:space="preserve"> database.</w:t>
      </w:r>
    </w:p>
    <w:p w14:paraId="6EF2765A" w14:textId="75828A07" w:rsidR="00FF0D74" w:rsidRPr="00FF0D74" w:rsidRDefault="00FF0D74" w:rsidP="00FF0D74">
      <w:pPr>
        <w:numPr>
          <w:ilvl w:val="0"/>
          <w:numId w:val="4"/>
        </w:numPr>
      </w:pPr>
      <w:r w:rsidRPr="00FF0D74">
        <w:t xml:space="preserve">Chose </w:t>
      </w:r>
      <w:proofErr w:type="spellStart"/>
      <w:r>
        <w:rPr>
          <w:b/>
          <w:bCs/>
        </w:rPr>
        <w:t>ImportMode</w:t>
      </w:r>
      <w:proofErr w:type="spellEnd"/>
      <w:r w:rsidRPr="00FF0D74">
        <w:t xml:space="preserve"> mode for data analysis.</w:t>
      </w:r>
    </w:p>
    <w:p w14:paraId="66B33A60" w14:textId="77777777" w:rsidR="00FF0D74" w:rsidRPr="00FF0D74" w:rsidRDefault="00FF0D74" w:rsidP="00FF0D74">
      <w:pPr>
        <w:rPr>
          <w:b/>
          <w:bCs/>
        </w:rPr>
      </w:pPr>
      <w:r w:rsidRPr="00FF0D74">
        <w:rPr>
          <w:b/>
          <w:bCs/>
        </w:rPr>
        <w:lastRenderedPageBreak/>
        <w:t>4.2. Data Loading</w:t>
      </w:r>
    </w:p>
    <w:p w14:paraId="04D3736F" w14:textId="77777777" w:rsidR="00FF0D74" w:rsidRPr="00FF0D74" w:rsidRDefault="00FF0D74" w:rsidP="00FF0D74">
      <w:pPr>
        <w:numPr>
          <w:ilvl w:val="0"/>
          <w:numId w:val="5"/>
        </w:numPr>
      </w:pPr>
      <w:r w:rsidRPr="00FF0D74">
        <w:t>Imported the Appointment, Patients, and Slots tables into Power BI.</w:t>
      </w:r>
    </w:p>
    <w:p w14:paraId="3F0014C8" w14:textId="77777777" w:rsidR="00FF0D74" w:rsidRDefault="00FF0D74" w:rsidP="00FF0D74">
      <w:pPr>
        <w:numPr>
          <w:ilvl w:val="0"/>
          <w:numId w:val="5"/>
        </w:numPr>
      </w:pPr>
      <w:r w:rsidRPr="00FF0D74">
        <w:t>Validated data load and refreshed the connection to ensure accuracy.</w:t>
      </w:r>
    </w:p>
    <w:p w14:paraId="4A265AED" w14:textId="77777777" w:rsidR="00FF0D74" w:rsidRPr="00FF0D74" w:rsidRDefault="00FF0D74" w:rsidP="00FF0D74">
      <w:pPr>
        <w:rPr>
          <w:b/>
          <w:bCs/>
        </w:rPr>
      </w:pPr>
      <w:r w:rsidRPr="00FF0D74">
        <w:rPr>
          <w:b/>
          <w:bCs/>
        </w:rPr>
        <w:t>. Data Modeling and Data Type Assignment</w:t>
      </w:r>
    </w:p>
    <w:p w14:paraId="3C7B048C" w14:textId="77777777" w:rsidR="00FF0D74" w:rsidRPr="00FF0D74" w:rsidRDefault="00FF0D74" w:rsidP="00FF0D74">
      <w:r w:rsidRPr="00FF0D74">
        <w:t>In Power BI, a comprehensive data model was created:</w:t>
      </w:r>
    </w:p>
    <w:p w14:paraId="566A4F84" w14:textId="77777777" w:rsidR="00FF0D74" w:rsidRPr="00FF0D74" w:rsidRDefault="00FF0D74" w:rsidP="00FF0D74">
      <w:pPr>
        <w:rPr>
          <w:b/>
          <w:bCs/>
        </w:rPr>
      </w:pPr>
      <w:r w:rsidRPr="00FF0D74">
        <w:rPr>
          <w:b/>
          <w:bCs/>
        </w:rPr>
        <w:t>5.1. Relationships</w:t>
      </w:r>
    </w:p>
    <w:p w14:paraId="477960EE" w14:textId="77777777" w:rsidR="00FF0D74" w:rsidRPr="00FF0D74" w:rsidRDefault="00FF0D74" w:rsidP="00FF0D74">
      <w:pPr>
        <w:numPr>
          <w:ilvl w:val="0"/>
          <w:numId w:val="6"/>
        </w:numPr>
      </w:pPr>
      <w:r w:rsidRPr="00FF0D74">
        <w:t>Defined relationships as follows:</w:t>
      </w:r>
    </w:p>
    <w:p w14:paraId="16886C78" w14:textId="77777777" w:rsidR="00FF0D74" w:rsidRPr="00FF0D74" w:rsidRDefault="00FF0D74" w:rsidP="00FF0D74">
      <w:pPr>
        <w:numPr>
          <w:ilvl w:val="1"/>
          <w:numId w:val="6"/>
        </w:numPr>
      </w:pPr>
      <w:proofErr w:type="spellStart"/>
      <w:r w:rsidRPr="00FF0D74">
        <w:t>Patients.PatientID</w:t>
      </w:r>
      <w:proofErr w:type="spellEnd"/>
      <w:r w:rsidRPr="00FF0D74">
        <w:t xml:space="preserve"> </w:t>
      </w:r>
      <w:r w:rsidRPr="00FF0D74">
        <w:rPr>
          <w:rFonts w:ascii="Cambria Math" w:hAnsi="Cambria Math" w:cs="Cambria Math"/>
        </w:rPr>
        <w:t>⟶</w:t>
      </w:r>
      <w:r w:rsidRPr="00FF0D74">
        <w:t xml:space="preserve"> </w:t>
      </w:r>
      <w:proofErr w:type="spellStart"/>
      <w:r w:rsidRPr="00FF0D74">
        <w:t>Appointments.PatientID</w:t>
      </w:r>
      <w:proofErr w:type="spellEnd"/>
      <w:r w:rsidRPr="00FF0D74">
        <w:t xml:space="preserve"> (One-to-Many)</w:t>
      </w:r>
    </w:p>
    <w:p w14:paraId="0AB6018D" w14:textId="77777777" w:rsidR="00FF0D74" w:rsidRPr="00FF0D74" w:rsidRDefault="00FF0D74" w:rsidP="00FF0D74">
      <w:pPr>
        <w:numPr>
          <w:ilvl w:val="1"/>
          <w:numId w:val="6"/>
        </w:numPr>
      </w:pPr>
      <w:proofErr w:type="spellStart"/>
      <w:r w:rsidRPr="00FF0D74">
        <w:t>Slots.SlotID</w:t>
      </w:r>
      <w:proofErr w:type="spellEnd"/>
      <w:r w:rsidRPr="00FF0D74">
        <w:t xml:space="preserve"> </w:t>
      </w:r>
      <w:r w:rsidRPr="00FF0D74">
        <w:rPr>
          <w:rFonts w:ascii="Cambria Math" w:hAnsi="Cambria Math" w:cs="Cambria Math"/>
        </w:rPr>
        <w:t>⟶</w:t>
      </w:r>
      <w:r w:rsidRPr="00FF0D74">
        <w:t xml:space="preserve"> </w:t>
      </w:r>
      <w:proofErr w:type="spellStart"/>
      <w:r w:rsidRPr="00FF0D74">
        <w:t>Appointments.SlotID</w:t>
      </w:r>
      <w:proofErr w:type="spellEnd"/>
      <w:r w:rsidRPr="00FF0D74">
        <w:t xml:space="preserve"> (One-to-Many)</w:t>
      </w:r>
    </w:p>
    <w:p w14:paraId="03663C6B" w14:textId="77777777" w:rsidR="00FF0D74" w:rsidRPr="00FF0D74" w:rsidRDefault="00FF0D74" w:rsidP="00FF0D74">
      <w:pPr>
        <w:rPr>
          <w:b/>
          <w:bCs/>
        </w:rPr>
      </w:pPr>
      <w:r w:rsidRPr="00FF0D74">
        <w:rPr>
          <w:b/>
          <w:bCs/>
        </w:rPr>
        <w:t>5.2. Data Type Assignment</w:t>
      </w:r>
    </w:p>
    <w:p w14:paraId="04287F36" w14:textId="77777777" w:rsidR="00FF0D74" w:rsidRPr="00FF0D74" w:rsidRDefault="00FF0D74" w:rsidP="00FF0D74">
      <w:pPr>
        <w:numPr>
          <w:ilvl w:val="0"/>
          <w:numId w:val="7"/>
        </w:numPr>
      </w:pPr>
      <w:proofErr w:type="spellStart"/>
      <w:r w:rsidRPr="00FF0D74">
        <w:t>AppointmentDate</w:t>
      </w:r>
      <w:proofErr w:type="spellEnd"/>
      <w:r w:rsidRPr="00FF0D74">
        <w:t>: Changed to DATETIME format.</w:t>
      </w:r>
    </w:p>
    <w:p w14:paraId="20A4DFC9" w14:textId="77777777" w:rsidR="00FF0D74" w:rsidRPr="00FF0D74" w:rsidRDefault="00FF0D74" w:rsidP="00FF0D74">
      <w:pPr>
        <w:numPr>
          <w:ilvl w:val="0"/>
          <w:numId w:val="7"/>
        </w:numPr>
      </w:pPr>
      <w:proofErr w:type="spellStart"/>
      <w:r w:rsidRPr="00FF0D74">
        <w:t>SlotTime</w:t>
      </w:r>
      <w:proofErr w:type="spellEnd"/>
      <w:r w:rsidRPr="00FF0D74">
        <w:t>: Assigned TIME data type.</w:t>
      </w:r>
    </w:p>
    <w:p w14:paraId="7029D917" w14:textId="77777777" w:rsidR="00FF0D74" w:rsidRPr="00FF0D74" w:rsidRDefault="00FF0D74" w:rsidP="00FF0D74">
      <w:pPr>
        <w:numPr>
          <w:ilvl w:val="0"/>
          <w:numId w:val="7"/>
        </w:numPr>
      </w:pPr>
      <w:r w:rsidRPr="00FF0D74">
        <w:t>Age: Ensured as an INTEGER.</w:t>
      </w:r>
    </w:p>
    <w:p w14:paraId="107A349B" w14:textId="77777777" w:rsidR="00FF0D74" w:rsidRPr="00FF0D74" w:rsidRDefault="00FF0D74" w:rsidP="00FF0D74">
      <w:pPr>
        <w:numPr>
          <w:ilvl w:val="0"/>
          <w:numId w:val="7"/>
        </w:numPr>
      </w:pPr>
      <w:r w:rsidRPr="00FF0D74">
        <w:t>Status: Set as STRING/VARCHAR for categorical representation.</w:t>
      </w:r>
    </w:p>
    <w:p w14:paraId="3B40CB7E" w14:textId="77777777" w:rsidR="00FF0D74" w:rsidRPr="00FF0D74" w:rsidRDefault="00FF0D74" w:rsidP="00FF0D74">
      <w:r w:rsidRPr="00FF0D74">
        <w:pict w14:anchorId="7FCF2E0B">
          <v:rect id="_x0000_i1055" style="width:0;height:1.5pt" o:hralign="center" o:hrstd="t" o:hr="t" fillcolor="#a0a0a0" stroked="f"/>
        </w:pict>
      </w:r>
    </w:p>
    <w:p w14:paraId="3FCB688E" w14:textId="77777777" w:rsidR="00FF0D74" w:rsidRPr="00FF0D74" w:rsidRDefault="00FF0D74" w:rsidP="00FF0D74">
      <w:pPr>
        <w:rPr>
          <w:b/>
          <w:bCs/>
        </w:rPr>
      </w:pPr>
      <w:r w:rsidRPr="00FF0D74">
        <w:rPr>
          <w:b/>
          <w:bCs/>
        </w:rPr>
        <w:t>6. Pages and Visualizations in Power BI</w:t>
      </w:r>
    </w:p>
    <w:p w14:paraId="7976E9DF" w14:textId="77777777" w:rsidR="00FF0D74" w:rsidRPr="00FF0D74" w:rsidRDefault="00FF0D74" w:rsidP="00FF0D74">
      <w:r w:rsidRPr="00FF0D74">
        <w:t>Three analytical pages were designed:</w:t>
      </w:r>
    </w:p>
    <w:p w14:paraId="61F70B7E" w14:textId="77777777" w:rsidR="00FF0D74" w:rsidRPr="00FF0D74" w:rsidRDefault="00FF0D74" w:rsidP="00FF0D74">
      <w:pPr>
        <w:rPr>
          <w:b/>
          <w:bCs/>
        </w:rPr>
      </w:pPr>
      <w:r w:rsidRPr="00FF0D74">
        <w:rPr>
          <w:b/>
          <w:bCs/>
        </w:rPr>
        <w:t>a. Slot Availability</w:t>
      </w:r>
    </w:p>
    <w:p w14:paraId="5D80C7CC" w14:textId="77777777" w:rsidR="00FF0D74" w:rsidRPr="00FF0D74" w:rsidRDefault="00FF0D74" w:rsidP="00FF0D74">
      <w:pPr>
        <w:numPr>
          <w:ilvl w:val="0"/>
          <w:numId w:val="8"/>
        </w:numPr>
      </w:pPr>
      <w:r w:rsidRPr="00FF0D74">
        <w:rPr>
          <w:b/>
          <w:bCs/>
        </w:rPr>
        <w:t>Objective</w:t>
      </w:r>
      <w:r w:rsidRPr="00FF0D74">
        <w:t>: Provide an overview of available slots and their timings.</w:t>
      </w:r>
    </w:p>
    <w:p w14:paraId="307DD3F2" w14:textId="77777777" w:rsidR="00FF0D74" w:rsidRPr="00FF0D74" w:rsidRDefault="00FF0D74" w:rsidP="00FF0D74">
      <w:pPr>
        <w:numPr>
          <w:ilvl w:val="0"/>
          <w:numId w:val="8"/>
        </w:numPr>
      </w:pPr>
      <w:r w:rsidRPr="00FF0D74">
        <w:rPr>
          <w:b/>
          <w:bCs/>
        </w:rPr>
        <w:t>Technical Details</w:t>
      </w:r>
      <w:r w:rsidRPr="00FF0D74">
        <w:t>:</w:t>
      </w:r>
    </w:p>
    <w:p w14:paraId="6638C7E6" w14:textId="77777777" w:rsidR="00FF0D74" w:rsidRPr="00FF0D74" w:rsidRDefault="00FF0D74" w:rsidP="00FF0D74">
      <w:pPr>
        <w:numPr>
          <w:ilvl w:val="1"/>
          <w:numId w:val="8"/>
        </w:numPr>
      </w:pPr>
      <w:r w:rsidRPr="00FF0D74">
        <w:rPr>
          <w:b/>
          <w:bCs/>
        </w:rPr>
        <w:t>Visuals</w:t>
      </w:r>
      <w:r w:rsidRPr="00FF0D74">
        <w:t>:</w:t>
      </w:r>
    </w:p>
    <w:p w14:paraId="2B59AC5B" w14:textId="77777777" w:rsidR="00FF0D74" w:rsidRPr="00FF0D74" w:rsidRDefault="00FF0D74" w:rsidP="00FF0D74">
      <w:pPr>
        <w:numPr>
          <w:ilvl w:val="2"/>
          <w:numId w:val="8"/>
        </w:numPr>
      </w:pPr>
      <w:r w:rsidRPr="00FF0D74">
        <w:t xml:space="preserve">Bar Chart: Slots grouped by </w:t>
      </w:r>
      <w:proofErr w:type="spellStart"/>
      <w:r w:rsidRPr="00FF0D74">
        <w:t>SlotTime</w:t>
      </w:r>
      <w:proofErr w:type="spellEnd"/>
      <w:r w:rsidRPr="00FF0D74">
        <w:t xml:space="preserve"> with </w:t>
      </w:r>
      <w:proofErr w:type="spellStart"/>
      <w:r w:rsidRPr="00FF0D74">
        <w:t>IsAvailable</w:t>
      </w:r>
      <w:proofErr w:type="spellEnd"/>
      <w:r w:rsidRPr="00FF0D74">
        <w:t xml:space="preserve"> as the measure.</w:t>
      </w:r>
    </w:p>
    <w:p w14:paraId="2A35E4D2" w14:textId="77777777" w:rsidR="00FF0D74" w:rsidRPr="00FF0D74" w:rsidRDefault="00FF0D74" w:rsidP="00FF0D74">
      <w:pPr>
        <w:numPr>
          <w:ilvl w:val="2"/>
          <w:numId w:val="8"/>
        </w:numPr>
      </w:pPr>
      <w:r w:rsidRPr="00FF0D74">
        <w:t>Table: Detailed listing of slot availability.</w:t>
      </w:r>
    </w:p>
    <w:p w14:paraId="709803E2" w14:textId="77777777" w:rsidR="00FF0D74" w:rsidRPr="00FF0D74" w:rsidRDefault="00FF0D74" w:rsidP="00FF0D74">
      <w:pPr>
        <w:numPr>
          <w:ilvl w:val="1"/>
          <w:numId w:val="8"/>
        </w:numPr>
      </w:pPr>
      <w:r w:rsidRPr="00FF0D74">
        <w:rPr>
          <w:b/>
          <w:bCs/>
        </w:rPr>
        <w:t>Filters</w:t>
      </w:r>
      <w:r w:rsidRPr="00FF0D74">
        <w:t>:</w:t>
      </w:r>
    </w:p>
    <w:p w14:paraId="12D9ECC4" w14:textId="77777777" w:rsidR="00FF0D74" w:rsidRPr="00FF0D74" w:rsidRDefault="00FF0D74" w:rsidP="00FF0D74">
      <w:pPr>
        <w:numPr>
          <w:ilvl w:val="2"/>
          <w:numId w:val="8"/>
        </w:numPr>
      </w:pPr>
      <w:r w:rsidRPr="00FF0D74">
        <w:t>Date filter to limit results to a specific day.</w:t>
      </w:r>
    </w:p>
    <w:p w14:paraId="4D5CD1D3" w14:textId="77777777" w:rsidR="00FF0D74" w:rsidRPr="00FF0D74" w:rsidRDefault="00FF0D74" w:rsidP="00FF0D74">
      <w:pPr>
        <w:numPr>
          <w:ilvl w:val="2"/>
          <w:numId w:val="8"/>
        </w:numPr>
      </w:pPr>
      <w:r w:rsidRPr="00FF0D74">
        <w:t>Availability filter to show only available slots.</w:t>
      </w:r>
    </w:p>
    <w:p w14:paraId="7CEA7573" w14:textId="77777777" w:rsidR="00FF0D74" w:rsidRPr="00FF0D74" w:rsidRDefault="00FF0D74" w:rsidP="00FF0D74">
      <w:pPr>
        <w:rPr>
          <w:b/>
          <w:bCs/>
        </w:rPr>
      </w:pPr>
      <w:r w:rsidRPr="00FF0D74">
        <w:rPr>
          <w:b/>
          <w:bCs/>
        </w:rPr>
        <w:t>b. Upcoming Appointments</w:t>
      </w:r>
    </w:p>
    <w:p w14:paraId="49A8A8E6" w14:textId="77777777" w:rsidR="00FF0D74" w:rsidRPr="00FF0D74" w:rsidRDefault="00FF0D74" w:rsidP="00FF0D74">
      <w:pPr>
        <w:numPr>
          <w:ilvl w:val="0"/>
          <w:numId w:val="9"/>
        </w:numPr>
      </w:pPr>
      <w:r w:rsidRPr="00FF0D74">
        <w:rPr>
          <w:b/>
          <w:bCs/>
        </w:rPr>
        <w:t>Objective</w:t>
      </w:r>
      <w:r w:rsidRPr="00FF0D74">
        <w:t>: Show insights into future appointments and cancellations.</w:t>
      </w:r>
    </w:p>
    <w:p w14:paraId="66645D96" w14:textId="77777777" w:rsidR="00FF0D74" w:rsidRPr="00FF0D74" w:rsidRDefault="00FF0D74" w:rsidP="00FF0D74">
      <w:pPr>
        <w:numPr>
          <w:ilvl w:val="0"/>
          <w:numId w:val="9"/>
        </w:numPr>
      </w:pPr>
      <w:r w:rsidRPr="00FF0D74">
        <w:rPr>
          <w:b/>
          <w:bCs/>
        </w:rPr>
        <w:t>Technical Details</w:t>
      </w:r>
      <w:r w:rsidRPr="00FF0D74">
        <w:t>:</w:t>
      </w:r>
    </w:p>
    <w:p w14:paraId="3367421F" w14:textId="77777777" w:rsidR="00FF0D74" w:rsidRPr="00FF0D74" w:rsidRDefault="00FF0D74" w:rsidP="00FF0D74">
      <w:pPr>
        <w:numPr>
          <w:ilvl w:val="1"/>
          <w:numId w:val="9"/>
        </w:numPr>
      </w:pPr>
      <w:r w:rsidRPr="00FF0D74">
        <w:rPr>
          <w:b/>
          <w:bCs/>
        </w:rPr>
        <w:lastRenderedPageBreak/>
        <w:t>Visuals</w:t>
      </w:r>
      <w:r w:rsidRPr="00FF0D74">
        <w:t>:</w:t>
      </w:r>
    </w:p>
    <w:p w14:paraId="5EEA6DED" w14:textId="77777777" w:rsidR="00FF0D74" w:rsidRPr="00FF0D74" w:rsidRDefault="00FF0D74" w:rsidP="00FF0D74">
      <w:pPr>
        <w:numPr>
          <w:ilvl w:val="2"/>
          <w:numId w:val="9"/>
        </w:numPr>
      </w:pPr>
      <w:r w:rsidRPr="00FF0D74">
        <w:t>Pie Chart: Proportion of appointment statuses (attended vs cancelled).</w:t>
      </w:r>
    </w:p>
    <w:p w14:paraId="628809D1" w14:textId="77777777" w:rsidR="00FF0D74" w:rsidRPr="00FF0D74" w:rsidRDefault="00FF0D74" w:rsidP="00FF0D74">
      <w:pPr>
        <w:numPr>
          <w:ilvl w:val="2"/>
          <w:numId w:val="9"/>
        </w:numPr>
      </w:pPr>
      <w:r w:rsidRPr="00FF0D74">
        <w:t>Table: Detailed view of upcoming and cancelled appointments.</w:t>
      </w:r>
    </w:p>
    <w:p w14:paraId="17ED8646" w14:textId="77777777" w:rsidR="00FF0D74" w:rsidRPr="00FF0D74" w:rsidRDefault="00FF0D74" w:rsidP="00FF0D74">
      <w:pPr>
        <w:numPr>
          <w:ilvl w:val="1"/>
          <w:numId w:val="9"/>
        </w:numPr>
      </w:pPr>
      <w:r w:rsidRPr="00FF0D74">
        <w:rPr>
          <w:b/>
          <w:bCs/>
        </w:rPr>
        <w:t>Filters</w:t>
      </w:r>
      <w:r w:rsidRPr="00FF0D74">
        <w:t>:</w:t>
      </w:r>
    </w:p>
    <w:p w14:paraId="0E44DBC3" w14:textId="77777777" w:rsidR="00FF0D74" w:rsidRPr="00FF0D74" w:rsidRDefault="00FF0D74" w:rsidP="00FF0D74">
      <w:pPr>
        <w:numPr>
          <w:ilvl w:val="2"/>
          <w:numId w:val="9"/>
        </w:numPr>
      </w:pPr>
      <w:r w:rsidRPr="00FF0D74">
        <w:t>Date range for upcoming days.</w:t>
      </w:r>
    </w:p>
    <w:p w14:paraId="220379A0" w14:textId="77777777" w:rsidR="00FF0D74" w:rsidRPr="00FF0D74" w:rsidRDefault="00FF0D74" w:rsidP="00FF0D74">
      <w:pPr>
        <w:rPr>
          <w:b/>
          <w:bCs/>
        </w:rPr>
      </w:pPr>
      <w:r w:rsidRPr="00FF0D74">
        <w:rPr>
          <w:b/>
          <w:bCs/>
        </w:rPr>
        <w:t>c. Forecast</w:t>
      </w:r>
    </w:p>
    <w:p w14:paraId="7A5DAD9D" w14:textId="77777777" w:rsidR="00FF0D74" w:rsidRPr="00FF0D74" w:rsidRDefault="00FF0D74" w:rsidP="00FF0D74">
      <w:pPr>
        <w:numPr>
          <w:ilvl w:val="0"/>
          <w:numId w:val="10"/>
        </w:numPr>
      </w:pPr>
      <w:r w:rsidRPr="00FF0D74">
        <w:rPr>
          <w:b/>
          <w:bCs/>
        </w:rPr>
        <w:t>Objective</w:t>
      </w:r>
      <w:r w:rsidRPr="00FF0D74">
        <w:t>: Predict the expected flow of patients over the next 10 days.</w:t>
      </w:r>
    </w:p>
    <w:p w14:paraId="76DA639B" w14:textId="77777777" w:rsidR="00FF0D74" w:rsidRPr="00FF0D74" w:rsidRDefault="00FF0D74" w:rsidP="00FF0D74">
      <w:pPr>
        <w:numPr>
          <w:ilvl w:val="0"/>
          <w:numId w:val="10"/>
        </w:numPr>
      </w:pPr>
      <w:r w:rsidRPr="00FF0D74">
        <w:rPr>
          <w:b/>
          <w:bCs/>
        </w:rPr>
        <w:t>Technical Details</w:t>
      </w:r>
      <w:r w:rsidRPr="00FF0D74">
        <w:t>:</w:t>
      </w:r>
    </w:p>
    <w:p w14:paraId="332C3003" w14:textId="77777777" w:rsidR="00FF0D74" w:rsidRPr="00FF0D74" w:rsidRDefault="00FF0D74" w:rsidP="00FF0D74">
      <w:pPr>
        <w:numPr>
          <w:ilvl w:val="1"/>
          <w:numId w:val="10"/>
        </w:numPr>
      </w:pPr>
      <w:r w:rsidRPr="00FF0D74">
        <w:rPr>
          <w:b/>
          <w:bCs/>
        </w:rPr>
        <w:t>Visuals</w:t>
      </w:r>
      <w:r w:rsidRPr="00FF0D74">
        <w:t>:</w:t>
      </w:r>
    </w:p>
    <w:p w14:paraId="413AC2EC" w14:textId="77777777" w:rsidR="00FF0D74" w:rsidRPr="00FF0D74" w:rsidRDefault="00FF0D74" w:rsidP="00FF0D74">
      <w:pPr>
        <w:numPr>
          <w:ilvl w:val="2"/>
          <w:numId w:val="10"/>
        </w:numPr>
      </w:pPr>
      <w:r w:rsidRPr="00FF0D74">
        <w:t>Line Chart: Time series forecast using Power BI’s inbuilt ARIMA forecasting model.</w:t>
      </w:r>
    </w:p>
    <w:p w14:paraId="0654BDCA" w14:textId="77777777" w:rsidR="00FF0D74" w:rsidRPr="00FF0D74" w:rsidRDefault="00FF0D74" w:rsidP="00FF0D74">
      <w:pPr>
        <w:numPr>
          <w:ilvl w:val="2"/>
          <w:numId w:val="10"/>
        </w:numPr>
      </w:pPr>
      <w:r w:rsidRPr="00FF0D74">
        <w:t>Confidence Intervals: Displayed using shaded regions on the chart.</w:t>
      </w:r>
    </w:p>
    <w:p w14:paraId="7C01B0FE" w14:textId="77777777" w:rsidR="00FF0D74" w:rsidRPr="00FF0D74" w:rsidRDefault="00FF0D74" w:rsidP="00FF0D74">
      <w:pPr>
        <w:numPr>
          <w:ilvl w:val="1"/>
          <w:numId w:val="10"/>
        </w:numPr>
      </w:pPr>
      <w:r w:rsidRPr="00FF0D74">
        <w:rPr>
          <w:b/>
          <w:bCs/>
        </w:rPr>
        <w:t>Parameters</w:t>
      </w:r>
      <w:r w:rsidRPr="00FF0D74">
        <w:t>:</w:t>
      </w:r>
    </w:p>
    <w:p w14:paraId="67EFEC78" w14:textId="77777777" w:rsidR="00FF0D74" w:rsidRPr="00FF0D74" w:rsidRDefault="00FF0D74" w:rsidP="00FF0D74">
      <w:pPr>
        <w:numPr>
          <w:ilvl w:val="2"/>
          <w:numId w:val="10"/>
        </w:numPr>
      </w:pPr>
      <w:r w:rsidRPr="00FF0D74">
        <w:t>Confidence level set to 95%.</w:t>
      </w:r>
    </w:p>
    <w:p w14:paraId="7A4F9C85" w14:textId="77777777" w:rsidR="00FF0D74" w:rsidRPr="00FF0D74" w:rsidRDefault="00FF0D74" w:rsidP="00FF0D74">
      <w:pPr>
        <w:numPr>
          <w:ilvl w:val="2"/>
          <w:numId w:val="10"/>
        </w:numPr>
      </w:pPr>
      <w:r w:rsidRPr="00FF0D74">
        <w:t>Historical data range used for prediction: Last 30 days.</w:t>
      </w:r>
    </w:p>
    <w:p w14:paraId="1F85DA76" w14:textId="4B8D603C" w:rsidR="00FF0D74" w:rsidRPr="00FF0D74" w:rsidRDefault="00FF0D74" w:rsidP="00FF0D74">
      <w:r w:rsidRPr="00FF0D74">
        <w:pict w14:anchorId="2EB0B145">
          <v:rect id="_x0000_i1071" style="width:0;height:1.5pt" o:hralign="center" o:hrstd="t" o:hr="t" fillcolor="#a0a0a0" stroked="f"/>
        </w:pict>
      </w:r>
    </w:p>
    <w:p w14:paraId="5484D227" w14:textId="52086830" w:rsidR="00FF0D74" w:rsidRPr="00FF0D74" w:rsidRDefault="00FF0D74" w:rsidP="00FF0D74">
      <w:pPr>
        <w:rPr>
          <w:b/>
          <w:bCs/>
        </w:rPr>
      </w:pPr>
      <w:r>
        <w:rPr>
          <w:b/>
          <w:bCs/>
        </w:rPr>
        <w:t xml:space="preserve">7. </w:t>
      </w:r>
      <w:r w:rsidRPr="00FF0D74">
        <w:rPr>
          <w:b/>
          <w:bCs/>
        </w:rPr>
        <w:t>Importing Dataset into Python for EDA</w:t>
      </w:r>
    </w:p>
    <w:p w14:paraId="067F0DD8" w14:textId="77777777" w:rsidR="00FF0D74" w:rsidRPr="00FF0D74" w:rsidRDefault="00FF0D74" w:rsidP="00FF0D74">
      <w:r w:rsidRPr="00FF0D74">
        <w:t>The dataset was imported into Python for comprehensive exploratory data analysis.</w:t>
      </w:r>
    </w:p>
    <w:p w14:paraId="5342CB9E" w14:textId="77777777" w:rsidR="00FF0D74" w:rsidRPr="00FF0D74" w:rsidRDefault="00FF0D74" w:rsidP="00FF0D74">
      <w:pPr>
        <w:rPr>
          <w:b/>
          <w:bCs/>
        </w:rPr>
      </w:pPr>
      <w:r w:rsidRPr="00FF0D74">
        <w:rPr>
          <w:b/>
          <w:bCs/>
        </w:rPr>
        <w:t>7.1. Data Import</w:t>
      </w:r>
    </w:p>
    <w:p w14:paraId="448A566C" w14:textId="77777777" w:rsidR="00FF0D74" w:rsidRPr="00FF0D74" w:rsidRDefault="00FF0D74" w:rsidP="00FF0D74">
      <w:pPr>
        <w:numPr>
          <w:ilvl w:val="0"/>
          <w:numId w:val="11"/>
        </w:numPr>
      </w:pPr>
      <w:r w:rsidRPr="00FF0D74">
        <w:rPr>
          <w:b/>
          <w:bCs/>
        </w:rPr>
        <w:t>Libraries Used</w:t>
      </w:r>
      <w:r w:rsidRPr="00FF0D74">
        <w:t>: Pandas, NumPy.</w:t>
      </w:r>
    </w:p>
    <w:p w14:paraId="0A2247E7" w14:textId="77777777" w:rsidR="00FF0D74" w:rsidRPr="00FF0D74" w:rsidRDefault="00FF0D74" w:rsidP="00FF0D74">
      <w:pPr>
        <w:numPr>
          <w:ilvl w:val="0"/>
          <w:numId w:val="11"/>
        </w:numPr>
      </w:pPr>
      <w:r w:rsidRPr="00FF0D74">
        <w:rPr>
          <w:b/>
          <w:bCs/>
        </w:rPr>
        <w:t>File Format</w:t>
      </w:r>
      <w:r w:rsidRPr="00FF0D74">
        <w:t>: CSV.</w:t>
      </w:r>
    </w:p>
    <w:p w14:paraId="2DB23B45" w14:textId="77777777" w:rsidR="00FF0D74" w:rsidRPr="00FF0D74" w:rsidRDefault="00FF0D74" w:rsidP="00FF0D74">
      <w:pPr>
        <w:rPr>
          <w:b/>
          <w:bCs/>
        </w:rPr>
      </w:pPr>
      <w:r w:rsidRPr="00FF0D74">
        <w:rPr>
          <w:b/>
          <w:bCs/>
        </w:rPr>
        <w:t>7.2. Data Cleaning</w:t>
      </w:r>
    </w:p>
    <w:p w14:paraId="299895B8" w14:textId="77777777" w:rsidR="00FF0D74" w:rsidRPr="00FF0D74" w:rsidRDefault="00FF0D74" w:rsidP="00FF0D74">
      <w:pPr>
        <w:numPr>
          <w:ilvl w:val="0"/>
          <w:numId w:val="12"/>
        </w:numPr>
      </w:pPr>
      <w:r w:rsidRPr="00FF0D74">
        <w:t xml:space="preserve">Checked for missing values using </w:t>
      </w:r>
      <w:proofErr w:type="spellStart"/>
      <w:proofErr w:type="gramStart"/>
      <w:r w:rsidRPr="00FF0D74">
        <w:t>data.isnull</w:t>
      </w:r>
      <w:proofErr w:type="spellEnd"/>
      <w:proofErr w:type="gramEnd"/>
      <w:r w:rsidRPr="00FF0D74">
        <w:t>().sum().</w:t>
      </w:r>
    </w:p>
    <w:p w14:paraId="5DB46A8A" w14:textId="77777777" w:rsidR="00FF0D74" w:rsidRPr="00FF0D74" w:rsidRDefault="00FF0D74" w:rsidP="00FF0D74">
      <w:pPr>
        <w:numPr>
          <w:ilvl w:val="0"/>
          <w:numId w:val="12"/>
        </w:numPr>
      </w:pPr>
      <w:r w:rsidRPr="00FF0D74">
        <w:t>Handled missing values by imputing or dropping rows as needed.</w:t>
      </w:r>
    </w:p>
    <w:p w14:paraId="6D6820E6" w14:textId="77777777" w:rsidR="00FF0D74" w:rsidRPr="00FF0D74" w:rsidRDefault="00FF0D74" w:rsidP="00FF0D74">
      <w:pPr>
        <w:numPr>
          <w:ilvl w:val="0"/>
          <w:numId w:val="12"/>
        </w:numPr>
      </w:pPr>
      <w:r w:rsidRPr="00FF0D74">
        <w:t>Standardized column names to lowercase for consistency.</w:t>
      </w:r>
    </w:p>
    <w:p w14:paraId="29D2C8EC" w14:textId="77777777" w:rsidR="00FF0D74" w:rsidRPr="00FF0D74" w:rsidRDefault="00FF0D74" w:rsidP="00FF0D74">
      <w:pPr>
        <w:rPr>
          <w:b/>
          <w:bCs/>
        </w:rPr>
      </w:pPr>
      <w:r w:rsidRPr="00FF0D74">
        <w:rPr>
          <w:b/>
          <w:bCs/>
        </w:rPr>
        <w:t>7.3. Exploratory Analysis</w:t>
      </w:r>
    </w:p>
    <w:p w14:paraId="1672D383" w14:textId="7F5EFEC7" w:rsidR="00FF0D74" w:rsidRPr="00FF0D74" w:rsidRDefault="00FF0D74" w:rsidP="00FF0D74">
      <w:pPr>
        <w:numPr>
          <w:ilvl w:val="0"/>
          <w:numId w:val="13"/>
        </w:numPr>
      </w:pPr>
      <w:r w:rsidRPr="00FF0D74">
        <w:rPr>
          <w:b/>
          <w:bCs/>
        </w:rPr>
        <w:t>Distribution Analysis</w:t>
      </w:r>
    </w:p>
    <w:p w14:paraId="1C4100D4" w14:textId="43B484FF" w:rsidR="00FF0D74" w:rsidRPr="00FF0D74" w:rsidRDefault="00FF0D74" w:rsidP="00FF0D74">
      <w:pPr>
        <w:numPr>
          <w:ilvl w:val="0"/>
          <w:numId w:val="13"/>
        </w:numPr>
      </w:pPr>
      <w:r w:rsidRPr="00FF0D74">
        <w:rPr>
          <w:b/>
          <w:bCs/>
        </w:rPr>
        <w:t>Trend Analysis</w:t>
      </w:r>
    </w:p>
    <w:p w14:paraId="1EAC7B9C" w14:textId="729E7327" w:rsidR="00FF0D74" w:rsidRDefault="00FF0D74" w:rsidP="00885BF0">
      <w:pPr>
        <w:numPr>
          <w:ilvl w:val="0"/>
          <w:numId w:val="13"/>
        </w:numPr>
      </w:pPr>
      <w:r w:rsidRPr="00FF0D74">
        <w:rPr>
          <w:b/>
          <w:bCs/>
        </w:rPr>
        <w:t>Age Group</w:t>
      </w:r>
      <w:r w:rsidRPr="00FF0D74">
        <w:rPr>
          <w:b/>
          <w:bCs/>
        </w:rPr>
        <w:t xml:space="preserve"> Analysis</w:t>
      </w:r>
    </w:p>
    <w:sectPr w:rsidR="00FF0D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34B4"/>
    <w:multiLevelType w:val="multilevel"/>
    <w:tmpl w:val="19FC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568B"/>
    <w:multiLevelType w:val="multilevel"/>
    <w:tmpl w:val="C22C8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12C8D"/>
    <w:multiLevelType w:val="multilevel"/>
    <w:tmpl w:val="C95E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A72D0"/>
    <w:multiLevelType w:val="multilevel"/>
    <w:tmpl w:val="C1289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E0BEF"/>
    <w:multiLevelType w:val="multilevel"/>
    <w:tmpl w:val="033C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855B2"/>
    <w:multiLevelType w:val="multilevel"/>
    <w:tmpl w:val="897CD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917EF"/>
    <w:multiLevelType w:val="multilevel"/>
    <w:tmpl w:val="CCF09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730B4"/>
    <w:multiLevelType w:val="multilevel"/>
    <w:tmpl w:val="6E622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94291"/>
    <w:multiLevelType w:val="multilevel"/>
    <w:tmpl w:val="C7F23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15A5B"/>
    <w:multiLevelType w:val="multilevel"/>
    <w:tmpl w:val="31AA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A063B"/>
    <w:multiLevelType w:val="multilevel"/>
    <w:tmpl w:val="4AD0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B3D1A"/>
    <w:multiLevelType w:val="multilevel"/>
    <w:tmpl w:val="8718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B30F5"/>
    <w:multiLevelType w:val="multilevel"/>
    <w:tmpl w:val="D6505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BE7E0B"/>
    <w:multiLevelType w:val="multilevel"/>
    <w:tmpl w:val="72E6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701140">
    <w:abstractNumId w:val="12"/>
  </w:num>
  <w:num w:numId="2" w16cid:durableId="680667341">
    <w:abstractNumId w:val="10"/>
  </w:num>
  <w:num w:numId="3" w16cid:durableId="1993561183">
    <w:abstractNumId w:val="13"/>
  </w:num>
  <w:num w:numId="4" w16cid:durableId="2127045022">
    <w:abstractNumId w:val="0"/>
  </w:num>
  <w:num w:numId="5" w16cid:durableId="1611353398">
    <w:abstractNumId w:val="11"/>
  </w:num>
  <w:num w:numId="6" w16cid:durableId="580212552">
    <w:abstractNumId w:val="3"/>
  </w:num>
  <w:num w:numId="7" w16cid:durableId="15663504">
    <w:abstractNumId w:val="4"/>
  </w:num>
  <w:num w:numId="8" w16cid:durableId="492766458">
    <w:abstractNumId w:val="6"/>
  </w:num>
  <w:num w:numId="9" w16cid:durableId="1870097081">
    <w:abstractNumId w:val="5"/>
  </w:num>
  <w:num w:numId="10" w16cid:durableId="306210684">
    <w:abstractNumId w:val="1"/>
  </w:num>
  <w:num w:numId="11" w16cid:durableId="1369447124">
    <w:abstractNumId w:val="2"/>
  </w:num>
  <w:num w:numId="12" w16cid:durableId="230625365">
    <w:abstractNumId w:val="9"/>
  </w:num>
  <w:num w:numId="13" w16cid:durableId="1533421308">
    <w:abstractNumId w:val="7"/>
  </w:num>
  <w:num w:numId="14" w16cid:durableId="5165089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D74"/>
    <w:rsid w:val="0008490F"/>
    <w:rsid w:val="00FF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5842"/>
  <w15:chartTrackingRefBased/>
  <w15:docId w15:val="{B48A72C3-E6C4-460E-9C22-114B9F1B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D74"/>
    <w:rPr>
      <w:color w:val="0563C1" w:themeColor="hyperlink"/>
      <w:u w:val="single"/>
    </w:rPr>
  </w:style>
  <w:style w:type="character" w:styleId="UnresolvedMention">
    <w:name w:val="Unresolved Mention"/>
    <w:basedOn w:val="DefaultParagraphFont"/>
    <w:uiPriority w:val="99"/>
    <w:semiHidden/>
    <w:unhideWhenUsed/>
    <w:rsid w:val="00FF0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2198">
      <w:bodyDiv w:val="1"/>
      <w:marLeft w:val="0"/>
      <w:marRight w:val="0"/>
      <w:marTop w:val="0"/>
      <w:marBottom w:val="0"/>
      <w:divBdr>
        <w:top w:val="none" w:sz="0" w:space="0" w:color="auto"/>
        <w:left w:val="none" w:sz="0" w:space="0" w:color="auto"/>
        <w:bottom w:val="none" w:sz="0" w:space="0" w:color="auto"/>
        <w:right w:val="none" w:sz="0" w:space="0" w:color="auto"/>
      </w:divBdr>
      <w:divsChild>
        <w:div w:id="749543683">
          <w:marLeft w:val="0"/>
          <w:marRight w:val="0"/>
          <w:marTop w:val="0"/>
          <w:marBottom w:val="0"/>
          <w:divBdr>
            <w:top w:val="none" w:sz="0" w:space="0" w:color="auto"/>
            <w:left w:val="none" w:sz="0" w:space="0" w:color="auto"/>
            <w:bottom w:val="none" w:sz="0" w:space="0" w:color="auto"/>
            <w:right w:val="none" w:sz="0" w:space="0" w:color="auto"/>
          </w:divBdr>
        </w:div>
      </w:divsChild>
    </w:div>
    <w:div w:id="154762435">
      <w:bodyDiv w:val="1"/>
      <w:marLeft w:val="0"/>
      <w:marRight w:val="0"/>
      <w:marTop w:val="0"/>
      <w:marBottom w:val="0"/>
      <w:divBdr>
        <w:top w:val="none" w:sz="0" w:space="0" w:color="auto"/>
        <w:left w:val="none" w:sz="0" w:space="0" w:color="auto"/>
        <w:bottom w:val="none" w:sz="0" w:space="0" w:color="auto"/>
        <w:right w:val="none" w:sz="0" w:space="0" w:color="auto"/>
      </w:divBdr>
      <w:divsChild>
        <w:div w:id="888227247">
          <w:marLeft w:val="0"/>
          <w:marRight w:val="0"/>
          <w:marTop w:val="0"/>
          <w:marBottom w:val="0"/>
          <w:divBdr>
            <w:top w:val="none" w:sz="0" w:space="0" w:color="auto"/>
            <w:left w:val="none" w:sz="0" w:space="0" w:color="auto"/>
            <w:bottom w:val="none" w:sz="0" w:space="0" w:color="auto"/>
            <w:right w:val="none" w:sz="0" w:space="0" w:color="auto"/>
          </w:divBdr>
        </w:div>
        <w:div w:id="1158381381">
          <w:marLeft w:val="0"/>
          <w:marRight w:val="0"/>
          <w:marTop w:val="0"/>
          <w:marBottom w:val="0"/>
          <w:divBdr>
            <w:top w:val="none" w:sz="0" w:space="0" w:color="auto"/>
            <w:left w:val="none" w:sz="0" w:space="0" w:color="auto"/>
            <w:bottom w:val="none" w:sz="0" w:space="0" w:color="auto"/>
            <w:right w:val="none" w:sz="0" w:space="0" w:color="auto"/>
          </w:divBdr>
        </w:div>
        <w:div w:id="240601531">
          <w:marLeft w:val="0"/>
          <w:marRight w:val="0"/>
          <w:marTop w:val="0"/>
          <w:marBottom w:val="0"/>
          <w:divBdr>
            <w:top w:val="none" w:sz="0" w:space="0" w:color="auto"/>
            <w:left w:val="none" w:sz="0" w:space="0" w:color="auto"/>
            <w:bottom w:val="none" w:sz="0" w:space="0" w:color="auto"/>
            <w:right w:val="none" w:sz="0" w:space="0" w:color="auto"/>
          </w:divBdr>
        </w:div>
      </w:divsChild>
    </w:div>
    <w:div w:id="977878957">
      <w:bodyDiv w:val="1"/>
      <w:marLeft w:val="0"/>
      <w:marRight w:val="0"/>
      <w:marTop w:val="0"/>
      <w:marBottom w:val="0"/>
      <w:divBdr>
        <w:top w:val="none" w:sz="0" w:space="0" w:color="auto"/>
        <w:left w:val="none" w:sz="0" w:space="0" w:color="auto"/>
        <w:bottom w:val="none" w:sz="0" w:space="0" w:color="auto"/>
        <w:right w:val="none" w:sz="0" w:space="0" w:color="auto"/>
      </w:divBdr>
      <w:divsChild>
        <w:div w:id="1936402486">
          <w:marLeft w:val="0"/>
          <w:marRight w:val="0"/>
          <w:marTop w:val="0"/>
          <w:marBottom w:val="0"/>
          <w:divBdr>
            <w:top w:val="none" w:sz="0" w:space="0" w:color="auto"/>
            <w:left w:val="none" w:sz="0" w:space="0" w:color="auto"/>
            <w:bottom w:val="none" w:sz="0" w:space="0" w:color="auto"/>
            <w:right w:val="none" w:sz="0" w:space="0" w:color="auto"/>
          </w:divBdr>
        </w:div>
      </w:divsChild>
    </w:div>
    <w:div w:id="1046830103">
      <w:bodyDiv w:val="1"/>
      <w:marLeft w:val="0"/>
      <w:marRight w:val="0"/>
      <w:marTop w:val="0"/>
      <w:marBottom w:val="0"/>
      <w:divBdr>
        <w:top w:val="none" w:sz="0" w:space="0" w:color="auto"/>
        <w:left w:val="none" w:sz="0" w:space="0" w:color="auto"/>
        <w:bottom w:val="none" w:sz="0" w:space="0" w:color="auto"/>
        <w:right w:val="none" w:sz="0" w:space="0" w:color="auto"/>
      </w:divBdr>
      <w:divsChild>
        <w:div w:id="1463184046">
          <w:marLeft w:val="0"/>
          <w:marRight w:val="0"/>
          <w:marTop w:val="0"/>
          <w:marBottom w:val="0"/>
          <w:divBdr>
            <w:top w:val="none" w:sz="0" w:space="0" w:color="auto"/>
            <w:left w:val="none" w:sz="0" w:space="0" w:color="auto"/>
            <w:bottom w:val="none" w:sz="0" w:space="0" w:color="auto"/>
            <w:right w:val="none" w:sz="0" w:space="0" w:color="auto"/>
          </w:divBdr>
        </w:div>
      </w:divsChild>
    </w:div>
    <w:div w:id="1597667322">
      <w:bodyDiv w:val="1"/>
      <w:marLeft w:val="0"/>
      <w:marRight w:val="0"/>
      <w:marTop w:val="0"/>
      <w:marBottom w:val="0"/>
      <w:divBdr>
        <w:top w:val="none" w:sz="0" w:space="0" w:color="auto"/>
        <w:left w:val="none" w:sz="0" w:space="0" w:color="auto"/>
        <w:bottom w:val="none" w:sz="0" w:space="0" w:color="auto"/>
        <w:right w:val="none" w:sz="0" w:space="0" w:color="auto"/>
      </w:divBdr>
      <w:divsChild>
        <w:div w:id="498425702">
          <w:marLeft w:val="0"/>
          <w:marRight w:val="0"/>
          <w:marTop w:val="0"/>
          <w:marBottom w:val="0"/>
          <w:divBdr>
            <w:top w:val="none" w:sz="0" w:space="0" w:color="auto"/>
            <w:left w:val="none" w:sz="0" w:space="0" w:color="auto"/>
            <w:bottom w:val="none" w:sz="0" w:space="0" w:color="auto"/>
            <w:right w:val="none" w:sz="0" w:space="0" w:color="auto"/>
          </w:divBdr>
        </w:div>
        <w:div w:id="849179188">
          <w:marLeft w:val="0"/>
          <w:marRight w:val="0"/>
          <w:marTop w:val="0"/>
          <w:marBottom w:val="0"/>
          <w:divBdr>
            <w:top w:val="none" w:sz="0" w:space="0" w:color="auto"/>
            <w:left w:val="none" w:sz="0" w:space="0" w:color="auto"/>
            <w:bottom w:val="none" w:sz="0" w:space="0" w:color="auto"/>
            <w:right w:val="none" w:sz="0" w:space="0" w:color="auto"/>
          </w:divBdr>
        </w:div>
        <w:div w:id="2122453083">
          <w:marLeft w:val="0"/>
          <w:marRight w:val="0"/>
          <w:marTop w:val="0"/>
          <w:marBottom w:val="0"/>
          <w:divBdr>
            <w:top w:val="none" w:sz="0" w:space="0" w:color="auto"/>
            <w:left w:val="none" w:sz="0" w:space="0" w:color="auto"/>
            <w:bottom w:val="none" w:sz="0" w:space="0" w:color="auto"/>
            <w:right w:val="none" w:sz="0" w:space="0" w:color="auto"/>
          </w:divBdr>
        </w:div>
      </w:divsChild>
    </w:div>
    <w:div w:id="1617374533">
      <w:bodyDiv w:val="1"/>
      <w:marLeft w:val="0"/>
      <w:marRight w:val="0"/>
      <w:marTop w:val="0"/>
      <w:marBottom w:val="0"/>
      <w:divBdr>
        <w:top w:val="none" w:sz="0" w:space="0" w:color="auto"/>
        <w:left w:val="none" w:sz="0" w:space="0" w:color="auto"/>
        <w:bottom w:val="none" w:sz="0" w:space="0" w:color="auto"/>
        <w:right w:val="none" w:sz="0" w:space="0" w:color="auto"/>
      </w:divBdr>
      <w:divsChild>
        <w:div w:id="343099102">
          <w:marLeft w:val="0"/>
          <w:marRight w:val="0"/>
          <w:marTop w:val="0"/>
          <w:marBottom w:val="0"/>
          <w:divBdr>
            <w:top w:val="none" w:sz="0" w:space="0" w:color="auto"/>
            <w:left w:val="none" w:sz="0" w:space="0" w:color="auto"/>
            <w:bottom w:val="none" w:sz="0" w:space="0" w:color="auto"/>
            <w:right w:val="none" w:sz="0" w:space="0" w:color="auto"/>
          </w:divBdr>
        </w:div>
      </w:divsChild>
    </w:div>
    <w:div w:id="2134977333">
      <w:bodyDiv w:val="1"/>
      <w:marLeft w:val="0"/>
      <w:marRight w:val="0"/>
      <w:marTop w:val="0"/>
      <w:marBottom w:val="0"/>
      <w:divBdr>
        <w:top w:val="none" w:sz="0" w:space="0" w:color="auto"/>
        <w:left w:val="none" w:sz="0" w:space="0" w:color="auto"/>
        <w:bottom w:val="none" w:sz="0" w:space="0" w:color="auto"/>
        <w:right w:val="none" w:sz="0" w:space="0" w:color="auto"/>
      </w:divBdr>
      <w:divsChild>
        <w:div w:id="773130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carogonzalezgaltier/eda-medical-appointment-system-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raj</dc:creator>
  <cp:keywords/>
  <dc:description/>
  <cp:lastModifiedBy>hemanth raj</cp:lastModifiedBy>
  <cp:revision>1</cp:revision>
  <dcterms:created xsi:type="dcterms:W3CDTF">2025-01-15T03:48:00Z</dcterms:created>
  <dcterms:modified xsi:type="dcterms:W3CDTF">2025-01-15T03:53:00Z</dcterms:modified>
</cp:coreProperties>
</file>