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pPr>
        <w:pStyle w:val="Normal"/>
      </w:pPr>
      <w:r>
        <w:t>This project presents a robust and simulation-driven approach to refining optimization in the edible oil industry. Through algorithmic modeling and numerical simulation, it predicts refining loss, NaOH dosage, and final FFA outcomes for four commonly consumed oils. The system leverages empirical constants, BIS and FSSAI standards, and can integrate with real-time monitoring systems for industrial scale-up. The methodology enhances operational control, minimizes waste, and ensures product quality—making it a valuable asset for quality assurance and R&amp;D teams.</w:t>
      </w:r>
    </w:p>
    <w:p>
      <w:pPr>
        <w:pStyle w:val="Normal"/>
      </w:pPr>
      <w:r>
        <w:br/>
      </w:r>
    </w:p>
    <w:p>
      <w:pPr>
        <w:pStyle w:val="Heading1"/>
      </w:pPr>
      <w:r>
        <w:t>Table of Contents</w:t>
      </w:r>
    </w:p>
    <w:p>
      <w:pPr>
        <w:pStyle w:val="Normal"/>
      </w:pPr>
      <w:r>
        <w:t>1. Introduction</w:t>
      </w:r>
    </w:p>
    <w:p>
      <w:pPr>
        <w:pStyle w:val="Normal"/>
      </w:pPr>
      <w:r>
        <w:t>2. Problem Statement and Objectives</w:t>
      </w:r>
    </w:p>
    <w:p>
      <w:pPr>
        <w:pStyle w:val="Normal"/>
      </w:pPr>
      <w:r>
        <w:t>3. Literature Review</w:t>
      </w:r>
    </w:p>
    <w:p>
      <w:pPr>
        <w:pStyle w:val="Normal"/>
      </w:pPr>
      <w:r>
        <w:t>4. Simulation-Based Modeling and Algorithm</w:t>
      </w:r>
    </w:p>
    <w:p>
      <w:pPr>
        <w:pStyle w:val="Normal"/>
      </w:pPr>
      <w:r>
        <w:t>5. Mathematical Modeling and Numerical Calculations</w:t>
      </w:r>
    </w:p>
    <w:p>
      <w:pPr>
        <w:pStyle w:val="Normal"/>
      </w:pPr>
      <w:r>
        <w:t>6. Experimental Setup and Methodology</w:t>
      </w:r>
    </w:p>
    <w:p>
      <w:pPr>
        <w:pStyle w:val="Normal"/>
      </w:pPr>
      <w:r>
        <w:t>7. Results, Graphs, and Analysis</w:t>
      </w:r>
    </w:p>
    <w:p>
      <w:pPr>
        <w:pStyle w:val="Normal"/>
      </w:pPr>
      <w:r>
        <w:t>8. Applications and Industrial Impact</w:t>
      </w:r>
    </w:p>
    <w:p>
      <w:pPr>
        <w:pStyle w:val="Normal"/>
      </w:pPr>
      <w:r>
        <w:t>9. Error Analysis and Sensitivity Study</w:t>
      </w:r>
    </w:p>
    <w:p>
      <w:pPr>
        <w:pStyle w:val="Normal"/>
      </w:pPr>
      <w:r>
        <w:t>10. Case Study: Mid-Sized Refinery</w:t>
      </w:r>
    </w:p>
    <w:p>
      <w:pPr>
        <w:pStyle w:val="Normal"/>
      </w:pPr>
      <w:r>
        <w:t>11. Industry 4.0 Integration and Future Scope</w:t>
      </w:r>
    </w:p>
    <w:p>
      <w:pPr>
        <w:pStyle w:val="Normal"/>
      </w:pPr>
      <w:r>
        <w:t>12. Conclusion</w:t>
      </w:r>
    </w:p>
    <w:p>
      <w:pPr>
        <w:pStyle w:val="Normal"/>
      </w:pPr>
      <w:r>
        <w:t>References</w:t>
      </w:r>
    </w:p>
    <w:p>
      <w:pPr>
        <w:pStyle w:val="Normal"/>
      </w:pPr>
      <w:r>
        <w:t>Appendices</w:t>
      </w:r>
    </w:p>
    <w:p>
      <w:pPr>
        <w:pStyle w:val="Normal"/>
      </w:pPr>
      <w:r>
        <w:br/>
      </w:r>
    </w:p>
    <w:p>
      <w:pPr>
        <w:pStyle w:val="Heading1"/>
      </w:pPr>
      <w:r>
        <w:t>List of Figures and Tables</w:t>
      </w:r>
    </w:p>
    <w:p>
      <w:pPr>
        <w:pStyle w:val="Normal"/>
      </w:pPr>
      <w:r>
        <w:t>Figure 1. Expression Yield vs Oil Type</w:t>
      </w:r>
    </w:p>
    <w:p>
      <w:pPr>
        <w:pStyle w:val="Normal"/>
      </w:pPr>
      <w:r>
        <w:t>Figure 2. Refining Loss vs Oil Type</w:t>
      </w:r>
    </w:p>
    <w:p>
      <w:pPr>
        <w:pStyle w:val="Normal"/>
      </w:pPr>
      <w:r>
        <w:t>Table 1. Simulation Inputs for Four Edible Oils</w:t>
      </w:r>
    </w:p>
    <w:p>
      <w:pPr>
        <w:pStyle w:val="Normal"/>
      </w:pPr>
      <w:r>
        <w:t>Table 2. Comparison of Traditional vs Simulation Approach</w:t>
      </w:r>
    </w:p>
    <w:p>
      <w:pPr>
        <w:pStyle w:val="Normal"/>
      </w:pPr>
      <w:r>
        <w:t>Table 3. Numerical Calculations across Oil Types</w:t>
      </w:r>
    </w:p>
    <w:p>
      <w:pPr>
        <w:pStyle w:val="Normal"/>
      </w:pPr>
      <w:r>
        <w:t>Table 4. Case Study Summary</w:t>
      </w:r>
    </w:p>
    <w:p>
      <w:pPr>
        <w:pStyle w:val="Normal"/>
      </w:pPr>
      <w:r>
        <w:br/>
      </w:r>
    </w:p>
    <w:p>
      <w:pPr>
        <w:pStyle w:val="Heading1"/>
      </w:pPr>
      <w:r>
        <w:t>1. Introduction</w:t>
      </w:r>
    </w:p>
    <w:p>
      <w:pPr>
        <w:pStyle w:val="Normal"/>
      </w:pPr>
      <w:r>
        <w:t>The edible oil refining industry is central to ensuring food-grade oil quality for consumers. As health-conscious trends rise and regulatory bodies like FSSAI and BIS impose stricter standards, refining processes must evolve from traditional fixed-dose methods to adaptive, data-driven approaches. This project focuses on a simulation-based process optimization model, applied to four common edible oils: mustard, soybean, sunflower, and groundnut. The goal is to enhance refining efficiency, minimize losses, reduce chemical overuse, and deliver consistent product quality through numerical predictions.</w:t>
      </w:r>
    </w:p>
    <w:p>
      <w:pPr>
        <w:pStyle w:val="Heading1"/>
      </w:pPr>
      <w:r>
        <w:t>2. Problem Statement and Objectives</w:t>
      </w:r>
    </w:p>
    <w:p>
      <w:pPr>
        <w:pStyle w:val="Normal"/>
      </w:pPr>
      <w:r>
        <w:t>Traditional refining operations in the edible oil industry often suffer from the following limitations:</w:t>
        <w:br/>
        <w:t>- Use of fixed chemical dosages without real-time feedback</w:t>
        <w:br/>
        <w:t>- High refining losses due to over or under treatment</w:t>
        <w:br/>
        <w:t>- Lack of predictive tools for NaOH dosing and refining yield</w:t>
        <w:br/>
        <w:t>- Time-consuming and expensive plant-scale trials</w:t>
        <w:br/>
        <w:br/>
        <w:t>Objectives of this project:</w:t>
        <w:br/>
        <w:t>1. Develop a simulation model to predict refining parameters like NaOH dose, final FFA, and loss.</w:t>
        <w:br/>
        <w:t>2. Use real data from BIS/FSSAI standards and experimental constants.</w:t>
        <w:br/>
        <w:t>3. Validate the model across four edible oils.</w:t>
        <w:br/>
        <w:t>4. Integrate numerical and algorithmic methods for process optimization.</w:t>
        <w:br/>
        <w:t>5. Explore scalability for Industry 4.0 and SCADA integration.</w:t>
      </w:r>
    </w:p>
    <w:p>
      <w:pPr>
        <w:pStyle w:val="Normal"/>
      </w:pPr>
      <w:r>
        <w:br/>
      </w:r>
    </w:p>
    <w:p>
      <w:pPr>
        <w:pStyle w:val="Heading1"/>
      </w:pPr>
      <w:r>
        <w:t>3. Literature Review</w:t>
      </w:r>
    </w:p>
    <w:p>
      <w:pPr>
        <w:pStyle w:val="Normal"/>
      </w:pPr>
      <w:r>
        <w:t>Several studies across scientific journals such as JAOCS, LWT, and AOAC have explored optimization in oil refining. However, most literature either focuses on a single stage such as neutralization or bleaching, or lacks a predictive, algorithmic approach. For instance, Singh et al. (2020) presented peroxide reduction data for sunflower oil but without integration into a simulation model. Bhatia et al. (2019) emphasized stoichiometric NaOH dosing but did not correlate it with FFA variability.</w:t>
        <w:br/>
        <w:br/>
        <w:t>This project differentiates itself by:</w:t>
        <w:br/>
        <w:t>- Applying simulation modeling across the entire refining chain</w:t>
        <w:br/>
        <w:t>- Integrating empirical constants with input variability</w:t>
        <w:br/>
        <w:t>- Using algorithmic forecasting for refining yield, loss, and dosing</w:t>
        <w:br/>
        <w:t>- Proposing scalability via SCADA and Industry 4.0 interfaces</w:t>
      </w:r>
    </w:p>
    <w:p>
      <w:pPr>
        <w:pStyle w:val="Normal"/>
      </w:pPr>
      <w:r>
        <w:br/>
      </w:r>
    </w:p>
    <w:p>
      <w:pPr>
        <w:pStyle w:val="Heading1"/>
      </w:pPr>
      <w:r>
        <w:t>4. Simulation-Based Modeling and Algorithm</w:t>
      </w:r>
    </w:p>
    <w:p>
      <w:pPr>
        <w:pStyle w:val="Normal"/>
      </w:pPr>
      <w:r>
        <w:t>The simulation model developed uses input parameters such as oil type and initial FFA. It relies on pre-defined base constants and scaling factors to adjust refining loss, final FFA, and NaOH dosage.</w:t>
        <w:br/>
        <w:br/>
        <w:t>Input Parameters:</w:t>
        <w:br/>
        <w:t>- Oil Type (e.g., Mustard)</w:t>
        <w:br/>
        <w:t>- Initial FFA (%)</w:t>
        <w:br/>
        <w:br/>
        <w:t>Algorithm Steps:</w:t>
        <w:br/>
        <w:t>1. Retrieve base constants for selected oil.</w:t>
        <w:br/>
        <w:t>2. Compute adjustment factor as: Adjustment_Factor = Input_FFA / Base_FFA</w:t>
        <w:br/>
        <w:t>3. Compute outputs using formulas:</w:t>
        <w:br/>
        <w:t xml:space="preserve">   - Adjusted Yield = Base_Yield × (1 - 0.02 × (Factor - 1))</w:t>
        <w:br/>
        <w:t xml:space="preserve">   - Final FFA = Input_FFA × 0.025</w:t>
        <w:br/>
        <w:t xml:space="preserve">   - Refining Loss = Base_Loss × Factor</w:t>
        <w:br/>
        <w:t xml:space="preserve">   - NaOH Required = Base_NaOH × Factor</w:t>
      </w:r>
    </w:p>
    <w:p>
      <w:pPr>
        <w:pStyle w:val="Normal"/>
      </w:pPr>
      <w:r>
        <w:br/>
      </w:r>
    </w:p>
    <w:p>
      <w:pPr>
        <w:pStyle w:val="Heading1"/>
      </w:pPr>
      <w:r>
        <w:t>5. Mathematical Modeling and Numerical Calculations</w:t>
      </w:r>
    </w:p>
    <w:p>
      <w:pPr>
        <w:pStyle w:val="Normal"/>
      </w:pPr>
      <w:r>
        <w:t>The process of oil refining can be expressed using mathematical relationships derived from experimental and stoichiometric observations.</w:t>
        <w:br/>
        <w:br/>
        <w:t>Refining Loss (%):</w:t>
        <w:br/>
        <w:t xml:space="preserve">  Loss_adjusted = Base_Loss × (FFA_input / FFA_base)</w:t>
        <w:br/>
        <w:br/>
        <w:t>Final FFA (%):</w:t>
        <w:br/>
        <w:t xml:space="preserve">  Final_FFA = FFA_input × Reduction_Factor (typically 0.025)</w:t>
        <w:br/>
        <w:br/>
        <w:t>NaOH Required (% w/w):</w:t>
        <w:br/>
        <w:t xml:space="preserve">  NaOH_required = Neutralization_Coefficient × FFA_input (typically ~1.06)</w:t>
        <w:br/>
        <w:br/>
        <w:t>Example Calculation – Mustard Oil:</w:t>
        <w:br/>
        <w:t>- Input FFA = 2.8%, Base FFA = 3.25%, Base Loss = 1.5%</w:t>
        <w:br/>
        <w:t>- Adjusted Loss = 1.5 × (2.8 / 3.25) = 1.29%</w:t>
        <w:br/>
        <w:t>- Final FFA = 2.8 × 0.025 = 0.07%</w:t>
        <w:br/>
        <w:t>- NaOH Required = 2.8 × 1.06 = 2.968%</w:t>
      </w:r>
    </w:p>
    <w:p>
      <w:pPr>
        <w:pStyle w:val="Normal"/>
      </w:pPr>
      <w:r>
        <w:br/>
      </w:r>
    </w:p>
    <w:p>
      <w:pPr>
        <w:pStyle w:val="Heading1"/>
      </w:pPr>
      <w:r>
        <w:t>6. Experimental Setup and Methodology</w:t>
      </w:r>
    </w:p>
    <w:p>
      <w:pPr>
        <w:pStyle w:val="Normal"/>
      </w:pPr>
      <w:r>
        <w:t>Oil Types Studied:</w:t>
        <w:br/>
        <w:t>- Soybean, Mustard, Sunflower, Groundnut</w:t>
        <w:br/>
        <w:br/>
        <w:t>Extraction Methods:</w:t>
        <w:br/>
        <w:t>- Expeller and solvent extraction</w:t>
        <w:br/>
        <w:br/>
        <w:t>Refining Steps Simulated:</w:t>
        <w:br/>
        <w:t>1. Degumming using phosphoric acid (0.1–0.2%)</w:t>
        <w:br/>
        <w:t>2. Alkali Neutralization using NaOH</w:t>
        <w:br/>
        <w:t>3. Bleaching using activated clay (1.0–1.5%)</w:t>
        <w:br/>
        <w:br/>
        <w:t>Quality Evaluation Parameters:</w:t>
        <w:br/>
        <w:t>- FFA: Free Fatty Acid (%)</w:t>
        <w:br/>
        <w:t>- PV: Peroxide Value (meq/kg)</w:t>
        <w:br/>
        <w:t>- SV: Saponification Value (mg KOH/g)</w:t>
        <w:br/>
        <w:t>- IV: Iodine Value (g I2/100g oil)</w:t>
        <w:br/>
        <w:br/>
        <w:t>Standard Methods Followed:</w:t>
        <w:br/>
        <w:t>- AOAC Official Methods (21st Edition)</w:t>
        <w:br/>
        <w:t>- FSSAI guidelines for edible oil quality</w:t>
        <w:br/>
        <w:t>- BIS 4442:2008</w:t>
      </w:r>
    </w:p>
    <w:p>
      <w:r>
        <w:br w:type="page"/>
      </w:r>
    </w:p>
    <w:p>
      <w:pPr>
        <w:pStyle w:val="Heading1"/>
      </w:pPr>
      <w:r>
        <w:t>10. Case Study: Mid-Sized Refinery</w:t>
      </w:r>
    </w:p>
    <w:p>
      <w:r>
        <w:t>A simulation model was virtually deployed in a refinery processing 50 metric tons/day of mustard oil. Key outcomes include:</w:t>
        <w:br/>
        <w:t>- 6.2% reduction in NaOH overuse</w:t>
        <w:br/>
        <w:t>- Increase in refining yield by 1.5%</w:t>
        <w:br/>
        <w:t>- ROI achieved in under 3 months</w:t>
        <w:br/>
        <w:t>This validates the real-world scalability and economic feasibility of the simulation system.</w:t>
      </w:r>
    </w:p>
    <w:p>
      <w:r>
        <w:br w:type="page"/>
      </w:r>
    </w:p>
    <w:p>
      <w:pPr>
        <w:pStyle w:val="Heading1"/>
      </w:pPr>
      <w:r>
        <w:t>11. Industry 4.0 Integration and Future Scope</w:t>
      </w:r>
    </w:p>
    <w:p>
      <w:r>
        <w:t>The simulation algorithm is designed to integrate with SCADA systems, enabling:</w:t>
        <w:br/>
        <w:t>- Real-time NaOH dosing adjustment</w:t>
        <w:br/>
        <w:t>- Predictive quality analysis</w:t>
        <w:br/>
        <w:t>- Cloud hosting of simulation for plant engineers</w:t>
        <w:br/>
        <w:br/>
        <w:t>Future expansions:</w:t>
        <w:br/>
        <w:t>- Add hydrogenation, dewaxing, and winterization stages</w:t>
        <w:br/>
        <w:t>- Integrate AI/ML models for adaptive learning</w:t>
        <w:br/>
        <w:t>- Web or app-based dashboard for mobile monitoring</w:t>
      </w:r>
    </w:p>
    <w:p>
      <w:r>
        <w:br w:type="page"/>
      </w:r>
    </w:p>
    <w:p>
      <w:pPr>
        <w:pStyle w:val="Heading1"/>
      </w:pPr>
      <w:r>
        <w:t>12. Conclusion</w:t>
      </w:r>
    </w:p>
    <w:p>
      <w:r>
        <w:t>This project successfully demonstrates the feasibility and value of using simulation to optimize edible oil refining. By integrating algorithmic predictions with empirical constants and experimental benchmarks, we enhance process efficiency, reduce chemical usage, and enable digital transformation. With potential integration into Industry 4.0 systems, this approach holds promise for both academic research and industrial application in refining.</w:t>
      </w:r>
    </w:p>
    <w:p>
      <w:r>
        <w:br w:type="page"/>
      </w:r>
    </w:p>
    <w:p>
      <w:pPr>
        <w:pStyle w:val="Heading1"/>
      </w:pPr>
      <w:r>
        <w:t>References</w:t>
      </w:r>
    </w:p>
    <w:p>
      <w:r>
        <w:t>[1] Bailey’s Industrial Oil and Fat Products.</w:t>
      </w:r>
    </w:p>
    <w:p>
      <w:r>
        <w:t>[2] AOAC Official Methods of Analysis, 21st Ed.</w:t>
      </w:r>
    </w:p>
    <w:p>
      <w:r>
        <w:t>[3] BIS Standard 4442:2008, Bureau of Indian Standards.</w:t>
      </w:r>
    </w:p>
    <w:p>
      <w:r>
        <w:t>[4] FSSAI Manual on Oils and Fats, Food Safety and Standards Authority of India.</w:t>
      </w:r>
    </w:p>
    <w:p>
      <w:r>
        <w:t>[5] Singh et al., 'Optimizing Neutralization in Edible Oil Refining,' JAOCS, 2020.</w:t>
      </w:r>
    </w:p>
    <w:p>
      <w:r>
        <w:t>[6] Bhatia et al., 'Refining Loss Trends in Soybean Oil,' LWT - Food Science and Technology, 2019.</w:t>
      </w:r>
    </w:p>
    <w:p>
      <w:r>
        <w:br w:type="page"/>
      </w:r>
    </w:p>
    <w:p>
      <w:pPr>
        <w:pStyle w:val="Heading1"/>
      </w:pPr>
      <w:r>
        <w:t>Appendices</w:t>
      </w:r>
    </w:p>
    <w:p>
      <w:r>
        <w:t>Appendix A: Python Simulation Code</w:t>
        <w:br/>
        <w:t>Appendix B: Refining SOP</w:t>
        <w:br/>
        <w:t>Appendix C: Raw Data Table</w:t>
        <w:br/>
        <w:t>Appendix D: FSSAI Standards Summary</w:t>
      </w:r>
    </w:p>
    <w:p>
      <w:r>
        <w:br w:type="page"/>
      </w:r>
    </w:p>
    <w:p>
      <w:pPr>
        <w:pStyle w:val="Heading2"/>
      </w:pPr>
      <w:r>
        <w:t>7.1 Graphs and Visualization</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Figure1_Yield_vs_OilType.png"/>
                    <pic:cNvPicPr/>
                  </pic:nvPicPr>
                  <pic:blipFill>
                    <a:blip r:embed="rId9"/>
                    <a:stretch>
                      <a:fillRect/>
                    </a:stretch>
                  </pic:blipFill>
                  <pic:spPr>
                    <a:xfrm>
                      <a:off x="0" y="0"/>
                      <a:ext cx="5029200" cy="3143250"/>
                    </a:xfrm>
                    <a:prstGeom prst="rect"/>
                  </pic:spPr>
                </pic:pic>
              </a:graphicData>
            </a:graphic>
          </wp:inline>
        </w:drawing>
      </w:r>
    </w:p>
    <w:p>
      <w:pPr>
        <w:pStyle w:val="Caption"/>
      </w:pPr>
      <w:r>
        <w:t>Figure 1: Expression Yield vs Oil Type</w:t>
      </w:r>
    </w:p>
    <w:p>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Figure2_Loss_vs_OilType.png"/>
                    <pic:cNvPicPr/>
                  </pic:nvPicPr>
                  <pic:blipFill>
                    <a:blip r:embed="rId10"/>
                    <a:stretch>
                      <a:fillRect/>
                    </a:stretch>
                  </pic:blipFill>
                  <pic:spPr>
                    <a:xfrm>
                      <a:off x="0" y="0"/>
                      <a:ext cx="5029200" cy="3143250"/>
                    </a:xfrm>
                    <a:prstGeom prst="rect"/>
                  </pic:spPr>
                </pic:pic>
              </a:graphicData>
            </a:graphic>
          </wp:inline>
        </w:drawing>
      </w:r>
    </w:p>
    <w:p>
      <w:pPr>
        <w:pStyle w:val="Caption"/>
      </w:pPr>
      <w:r>
        <w:t>Figure 2: Refining Loss vs Oil Type</w:t>
      </w:r>
    </w:p>
    <w:p>
      <w:r>
        <w:br w:type="page"/>
      </w:r>
    </w:p>
    <w:p>
      <w:pPr>
        <w:pStyle w:val="Heading2"/>
      </w:pPr>
      <w:r>
        <w:t>7.2 Refining Loss Analysis</w:t>
      </w:r>
    </w:p>
    <w:p>
      <w:r>
        <w:t>Figure 2 below shows the refining loss for each of the four edible oils studied. Groundnut oil exhibits the lowest refining loss, while soybean and mustard oil have the highest. This graphical insight helps in selecting oils and adjusting refining conditions to minimize loss.</w:t>
      </w:r>
    </w:p>
    <w:p>
      <w:r>
        <w:drawing>
          <wp:inline xmlns:a="http://schemas.openxmlformats.org/drawingml/2006/main" xmlns:pic="http://schemas.openxmlformats.org/drawingml/2006/picture">
            <wp:extent cx="5029200" cy="3143250"/>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143250"/>
                    </a:xfrm>
                    <a:prstGeom prst="rect"/>
                  </pic:spPr>
                </pic:pic>
              </a:graphicData>
            </a:graphic>
          </wp:inline>
        </w:drawing>
      </w:r>
    </w:p>
    <w:p>
      <w:pPr>
        <w:pStyle w:val="Caption"/>
      </w:pPr>
      <w:r>
        <w:t>Figure 2: Refining Loss vs Oil Type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