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283F"/>
          <w:sz w:val="52"/>
        </w:rPr>
        <w:t>SQL Exercise — Evidence of Execution</w:t>
      </w:r>
    </w:p>
    <w:p>
      <w:pPr>
        <w:jc w:val="center"/>
      </w:pPr>
      <w:r>
        <w:rPr>
          <w:color w:val="555555"/>
          <w:sz w:val="26"/>
        </w:rPr>
        <w:t>PostgreSQL 16, run locally via Docker — query text and live result grids for all 5 questions</w:t>
      </w:r>
    </w:p>
    <w:p/>
    <w:p>
      <w:r>
        <w:br w:type="page"/>
      </w:r>
    </w:p>
    <w:p>
      <w:pPr>
        <w:pStyle w:val="Heading1"/>
      </w:pPr>
      <w:r>
        <w:t>Question 1 — Top 5 Products by Revenue</w:t>
      </w:r>
    </w:p>
    <w:p>
      <w:r>
        <w:rPr>
          <w:i/>
          <w:sz w:val="20"/>
        </w:rPr>
        <w:t>Top 5 products by total revenue from completed orders.</w:t>
      </w:r>
    </w:p>
    <w:p>
      <w:r>
        <w:drawing>
          <wp:inline xmlns:a="http://schemas.openxmlformats.org/drawingml/2006/main" xmlns:pic="http://schemas.openxmlformats.org/drawingml/2006/picture">
            <wp:extent cx="5669280" cy="41275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275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Question 2 — Monthly Revenue Trend</w:t>
      </w:r>
    </w:p>
    <w:p>
      <w:r>
        <w:rPr>
          <w:i/>
          <w:sz w:val="20"/>
        </w:rPr>
        <w:t>Monthly order count, revenue and average order value for completed orders.</w:t>
      </w:r>
    </w:p>
    <w:p>
      <w:r>
        <w:drawing>
          <wp:inline xmlns:a="http://schemas.openxmlformats.org/drawingml/2006/main" xmlns:pic="http://schemas.openxmlformats.org/drawingml/2006/picture">
            <wp:extent cx="5669280" cy="21320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320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Question 3 — Data Quality Issues</w:t>
      </w:r>
    </w:p>
    <w:p>
      <w:r>
        <w:rPr>
          <w:color w:val="555555"/>
          <w:sz w:val="21"/>
        </w:rPr>
        <w:t>Three distinct issues surfaced by inspecting the corrected data (see README → Data quality issues identified).</w:t>
      </w:r>
    </w:p>
    <w:p>
      <w:pPr>
        <w:pStyle w:val="Heading2"/>
      </w:pPr>
      <w:r>
        <w:t>3a. Order-total mismatches</w:t>
      </w:r>
    </w:p>
    <w:p>
      <w:r>
        <w:rPr>
          <w:i/>
          <w:sz w:val="20"/>
        </w:rPr>
        <w:t>Recorded order_total vs. computed line-item total. Orders 1001 (95 vs 120) and 1005 (80 vs 85) disagree; order 1009 has zero matching order_items.</w:t>
      </w:r>
    </w:p>
    <w:p>
      <w:r>
        <w:drawing>
          <wp:inline xmlns:a="http://schemas.openxmlformats.org/drawingml/2006/main" xmlns:pic="http://schemas.openxmlformats.org/drawingml/2006/picture">
            <wp:extent cx="5669280" cy="24072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072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3b. Orphaned order_items</w:t>
      </w:r>
    </w:p>
    <w:p>
      <w:r>
        <w:rPr>
          <w:i/>
          <w:sz w:val="20"/>
        </w:rPr>
        <w:t>order_item_id 14 references order_id 9999, which does not exist in orders.</w:t>
      </w:r>
    </w:p>
    <w:p>
      <w:r>
        <w:drawing>
          <wp:inline xmlns:a="http://schemas.openxmlformats.org/drawingml/2006/main" xmlns:pic="http://schemas.openxmlformats.org/drawingml/2006/picture">
            <wp:extent cx="5669280" cy="11366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366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3c. Duplicate customer emails</w:t>
      </w:r>
    </w:p>
    <w:p>
      <w:r>
        <w:rPr>
          <w:i/>
          <w:sz w:val="20"/>
        </w:rPr>
        <w:t>alice@example.com is shared by customer_id 1 (Alice Johnson) and customer_id 8 (Hannah Scott).</w:t>
      </w:r>
    </w:p>
    <w:p>
      <w:r>
        <w:drawing>
          <wp:inline xmlns:a="http://schemas.openxmlformats.org/drawingml/2006/main" xmlns:pic="http://schemas.openxmlformats.org/drawingml/2006/picture">
            <wp:extent cx="5669280" cy="15967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967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Question 4 — Customer Ranking by Revenue per Country</w:t>
      </w:r>
    </w:p>
    <w:p>
      <w:r>
        <w:rPr>
          <w:i/>
          <w:sz w:val="20"/>
        </w:rPr>
        <w:t>Customers ranked by total revenue within each country (window function, completed orders only).</w:t>
      </w:r>
    </w:p>
    <w:p>
      <w:r>
        <w:drawing>
          <wp:inline xmlns:a="http://schemas.openxmlformats.org/drawingml/2006/main" xmlns:pic="http://schemas.openxmlformats.org/drawingml/2006/picture">
            <wp:extent cx="5669280" cy="22134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134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Question 5 — Order Fact View</w:t>
      </w:r>
    </w:p>
    <w:p>
      <w:r>
        <w:rPr>
          <w:i/>
          <w:sz w:val="20"/>
        </w:rPr>
        <w:t>order_fact — full 10-row output, including computed_order_total and order_total_diff for reconciliation.</w:t>
      </w:r>
    </w:p>
    <w:p>
      <w:r>
        <w:drawing>
          <wp:inline xmlns:a="http://schemas.openxmlformats.org/drawingml/2006/main" xmlns:pic="http://schemas.openxmlformats.org/drawingml/2006/picture">
            <wp:extent cx="5669280" cy="23601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01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