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7507" w14:textId="64B2C773" w:rsidR="007B2AF1" w:rsidRPr="007B2AF1" w:rsidRDefault="007B2AF1" w:rsidP="007B2AF1">
      <w:pPr>
        <w:jc w:val="center"/>
        <w:rPr>
          <w:b/>
          <w:bCs/>
          <w:sz w:val="28"/>
          <w:szCs w:val="28"/>
        </w:rPr>
      </w:pPr>
      <w:r>
        <w:rPr>
          <w:b/>
          <w:bCs/>
          <w:sz w:val="28"/>
          <w:szCs w:val="28"/>
        </w:rPr>
        <w:t xml:space="preserve">DAY-10 </w:t>
      </w:r>
    </w:p>
    <w:p w14:paraId="399A627E" w14:textId="77777777" w:rsidR="007B2AF1" w:rsidRPr="007B2AF1" w:rsidRDefault="007B2AF1" w:rsidP="007B2AF1">
      <w:pPr>
        <w:jc w:val="center"/>
        <w:rPr>
          <w:b/>
          <w:bCs/>
          <w:sz w:val="28"/>
          <w:szCs w:val="28"/>
          <w:u w:val="single"/>
        </w:rPr>
      </w:pPr>
      <w:r w:rsidRPr="007B2AF1">
        <w:rPr>
          <w:b/>
          <w:bCs/>
          <w:sz w:val="28"/>
          <w:szCs w:val="28"/>
          <w:u w:val="single"/>
        </w:rPr>
        <w:t>Title</w:t>
      </w:r>
    </w:p>
    <w:p w14:paraId="2F984CB5" w14:textId="77777777" w:rsidR="007B2AF1" w:rsidRPr="007B2AF1" w:rsidRDefault="007B2AF1" w:rsidP="007B2AF1">
      <w:pPr>
        <w:jc w:val="center"/>
        <w:rPr>
          <w:sz w:val="28"/>
          <w:szCs w:val="28"/>
        </w:rPr>
      </w:pPr>
      <w:r w:rsidRPr="007B2AF1">
        <w:rPr>
          <w:b/>
          <w:bCs/>
          <w:sz w:val="28"/>
          <w:szCs w:val="28"/>
        </w:rPr>
        <w:t>SQL Views and Window Functions Documentation</w:t>
      </w:r>
    </w:p>
    <w:p w14:paraId="7346CF61" w14:textId="77777777" w:rsidR="007B2AF1" w:rsidRDefault="007B2AF1" w:rsidP="007B2AF1">
      <w:pPr>
        <w:rPr>
          <w:b/>
          <w:bCs/>
        </w:rPr>
      </w:pPr>
    </w:p>
    <w:p w14:paraId="00C39A51" w14:textId="09C8B14F" w:rsidR="007B2AF1" w:rsidRPr="007B2AF1" w:rsidRDefault="007B2AF1" w:rsidP="007B2AF1">
      <w:pPr>
        <w:rPr>
          <w:b/>
          <w:bCs/>
        </w:rPr>
      </w:pPr>
      <w:r w:rsidRPr="007B2AF1">
        <w:rPr>
          <w:b/>
          <w:bCs/>
        </w:rPr>
        <w:t>Objective</w:t>
      </w:r>
    </w:p>
    <w:p w14:paraId="6B03D1BE" w14:textId="77777777" w:rsidR="007B2AF1" w:rsidRPr="007B2AF1" w:rsidRDefault="007B2AF1" w:rsidP="007B2AF1">
      <w:r w:rsidRPr="007B2AF1">
        <w:t>The objective of this task is to create reusable SQL Views for frequently used business queries and implement SQL Window Functions to perform advanced analytical calculations. These outputs support business reporting, KPI monitoring, and Power BI dashboard development.</w:t>
      </w:r>
    </w:p>
    <w:p w14:paraId="472FA48E" w14:textId="77777777" w:rsidR="007B2AF1" w:rsidRDefault="007B2AF1" w:rsidP="007B2AF1">
      <w:pPr>
        <w:rPr>
          <w:b/>
          <w:bCs/>
        </w:rPr>
      </w:pPr>
    </w:p>
    <w:p w14:paraId="0C924856" w14:textId="30FBCE8C" w:rsidR="007B2AF1" w:rsidRPr="007B2AF1" w:rsidRDefault="007B2AF1" w:rsidP="007B2AF1">
      <w:pPr>
        <w:rPr>
          <w:b/>
          <w:bCs/>
        </w:rPr>
      </w:pPr>
      <w:r w:rsidRPr="007B2AF1">
        <w:rPr>
          <w:b/>
          <w:bCs/>
        </w:rPr>
        <w:t>What are SQL Views?</w:t>
      </w:r>
    </w:p>
    <w:p w14:paraId="62EDAFE1" w14:textId="77777777" w:rsidR="007B2AF1" w:rsidRPr="007B2AF1" w:rsidRDefault="007B2AF1" w:rsidP="007B2AF1">
      <w:r w:rsidRPr="007B2AF1">
        <w:t>A SQL View is a virtual table created from a SQL query. It does not store data separately but stores the query definition. Every time a view is queried, MySQL executes the stored query and returns the latest results.</w:t>
      </w:r>
    </w:p>
    <w:p w14:paraId="4447B3BA" w14:textId="77777777" w:rsidR="007B2AF1" w:rsidRDefault="007B2AF1" w:rsidP="007B2AF1">
      <w:pPr>
        <w:rPr>
          <w:b/>
          <w:bCs/>
        </w:rPr>
      </w:pPr>
    </w:p>
    <w:p w14:paraId="5381441F" w14:textId="7E8EB877" w:rsidR="007B2AF1" w:rsidRPr="007B2AF1" w:rsidRDefault="007B2AF1" w:rsidP="007B2AF1">
      <w:r w:rsidRPr="007B2AF1">
        <w:rPr>
          <w:b/>
          <w:bCs/>
        </w:rPr>
        <w:t>Benefits of SQL Views:</w:t>
      </w:r>
    </w:p>
    <w:p w14:paraId="211F3CFE" w14:textId="77777777" w:rsidR="007B2AF1" w:rsidRPr="007B2AF1" w:rsidRDefault="007B2AF1" w:rsidP="007B2AF1">
      <w:pPr>
        <w:numPr>
          <w:ilvl w:val="0"/>
          <w:numId w:val="1"/>
        </w:numPr>
      </w:pPr>
      <w:r w:rsidRPr="007B2AF1">
        <w:t xml:space="preserve">Reuse commonly used queries. </w:t>
      </w:r>
    </w:p>
    <w:p w14:paraId="4673AD0C" w14:textId="77777777" w:rsidR="007B2AF1" w:rsidRPr="007B2AF1" w:rsidRDefault="007B2AF1" w:rsidP="007B2AF1">
      <w:pPr>
        <w:numPr>
          <w:ilvl w:val="0"/>
          <w:numId w:val="1"/>
        </w:numPr>
      </w:pPr>
      <w:r w:rsidRPr="007B2AF1">
        <w:t xml:space="preserve">Simplify complex SQL statements. </w:t>
      </w:r>
    </w:p>
    <w:p w14:paraId="5EC277DB" w14:textId="77777777" w:rsidR="007B2AF1" w:rsidRPr="007B2AF1" w:rsidRDefault="007B2AF1" w:rsidP="007B2AF1">
      <w:pPr>
        <w:numPr>
          <w:ilvl w:val="0"/>
          <w:numId w:val="1"/>
        </w:numPr>
      </w:pPr>
      <w:r w:rsidRPr="007B2AF1">
        <w:t xml:space="preserve">Provide consistent data for reporting. </w:t>
      </w:r>
    </w:p>
    <w:p w14:paraId="657CE5DF" w14:textId="77777777" w:rsidR="007B2AF1" w:rsidRPr="007B2AF1" w:rsidRDefault="007B2AF1" w:rsidP="007B2AF1">
      <w:pPr>
        <w:numPr>
          <w:ilvl w:val="0"/>
          <w:numId w:val="1"/>
        </w:numPr>
      </w:pPr>
      <w:r w:rsidRPr="007B2AF1">
        <w:t xml:space="preserve">Improve readability and maintainability. </w:t>
      </w:r>
    </w:p>
    <w:p w14:paraId="038B89A3" w14:textId="77777777" w:rsidR="007B2AF1" w:rsidRPr="007B2AF1" w:rsidRDefault="007B2AF1" w:rsidP="007B2AF1">
      <w:pPr>
        <w:numPr>
          <w:ilvl w:val="0"/>
          <w:numId w:val="1"/>
        </w:numPr>
      </w:pPr>
      <w:r w:rsidRPr="007B2AF1">
        <w:t xml:space="preserve">Supply clean data sources for Power BI dashboards. </w:t>
      </w:r>
    </w:p>
    <w:p w14:paraId="1D154AB7" w14:textId="77777777" w:rsidR="007B2AF1" w:rsidRDefault="007B2AF1" w:rsidP="007B2AF1">
      <w:pPr>
        <w:rPr>
          <w:b/>
          <w:bCs/>
        </w:rPr>
      </w:pPr>
    </w:p>
    <w:p w14:paraId="1B2BDBBA" w14:textId="0DC6C236" w:rsidR="007B2AF1" w:rsidRPr="007B2AF1" w:rsidRDefault="007B2AF1" w:rsidP="007B2AF1">
      <w:pPr>
        <w:rPr>
          <w:b/>
          <w:bCs/>
        </w:rPr>
      </w:pPr>
      <w:r w:rsidRPr="007B2AF1">
        <w:rPr>
          <w:b/>
          <w:bCs/>
        </w:rPr>
        <w:t>Views Created</w:t>
      </w:r>
    </w:p>
    <w:p w14:paraId="7C993A2B" w14:textId="77777777" w:rsidR="007B2AF1" w:rsidRPr="007B2AF1" w:rsidRDefault="007B2AF1" w:rsidP="007B2AF1">
      <w:pPr>
        <w:numPr>
          <w:ilvl w:val="0"/>
          <w:numId w:val="2"/>
        </w:numPr>
      </w:pPr>
      <w:proofErr w:type="spellStart"/>
      <w:r w:rsidRPr="007B2AF1">
        <w:rPr>
          <w:b/>
          <w:bCs/>
        </w:rPr>
        <w:t>vw_active_customers</w:t>
      </w:r>
      <w:proofErr w:type="spellEnd"/>
      <w:r w:rsidRPr="007B2AF1">
        <w:rPr>
          <w:b/>
          <w:bCs/>
        </w:rPr>
        <w:t>:</w:t>
      </w:r>
      <w:r w:rsidRPr="007B2AF1">
        <w:t xml:space="preserve"> Lists all active SIM customers. </w:t>
      </w:r>
    </w:p>
    <w:p w14:paraId="1D598E64" w14:textId="77777777" w:rsidR="007B2AF1" w:rsidRPr="007B2AF1" w:rsidRDefault="007B2AF1" w:rsidP="007B2AF1">
      <w:pPr>
        <w:numPr>
          <w:ilvl w:val="0"/>
          <w:numId w:val="2"/>
        </w:numPr>
      </w:pPr>
      <w:proofErr w:type="spellStart"/>
      <w:r w:rsidRPr="007B2AF1">
        <w:rPr>
          <w:b/>
          <w:bCs/>
        </w:rPr>
        <w:t>vw_deactivated_customers</w:t>
      </w:r>
      <w:proofErr w:type="spellEnd"/>
      <w:r w:rsidRPr="007B2AF1">
        <w:rPr>
          <w:b/>
          <w:bCs/>
        </w:rPr>
        <w:t>:</w:t>
      </w:r>
      <w:r w:rsidRPr="007B2AF1">
        <w:t xml:space="preserve"> Lists all deactivated SIM customers. </w:t>
      </w:r>
    </w:p>
    <w:p w14:paraId="0FB85518" w14:textId="77777777" w:rsidR="007B2AF1" w:rsidRPr="007B2AF1" w:rsidRDefault="007B2AF1" w:rsidP="007B2AF1">
      <w:pPr>
        <w:numPr>
          <w:ilvl w:val="0"/>
          <w:numId w:val="2"/>
        </w:numPr>
      </w:pPr>
      <w:proofErr w:type="spellStart"/>
      <w:r w:rsidRPr="007B2AF1">
        <w:rPr>
          <w:b/>
          <w:bCs/>
        </w:rPr>
        <w:t>vw_plan_summary</w:t>
      </w:r>
      <w:proofErr w:type="spellEnd"/>
      <w:r w:rsidRPr="007B2AF1">
        <w:rPr>
          <w:b/>
          <w:bCs/>
        </w:rPr>
        <w:t>:</w:t>
      </w:r>
      <w:r w:rsidRPr="007B2AF1">
        <w:t xml:space="preserve"> Summarizes customers, average recharge, and average data usage by plan. </w:t>
      </w:r>
    </w:p>
    <w:p w14:paraId="2DA52720" w14:textId="77777777" w:rsidR="007B2AF1" w:rsidRPr="007B2AF1" w:rsidRDefault="007B2AF1" w:rsidP="007B2AF1">
      <w:pPr>
        <w:numPr>
          <w:ilvl w:val="0"/>
          <w:numId w:val="2"/>
        </w:numPr>
      </w:pPr>
      <w:proofErr w:type="spellStart"/>
      <w:r w:rsidRPr="007B2AF1">
        <w:rPr>
          <w:b/>
          <w:bCs/>
        </w:rPr>
        <w:t>vw_status_summary</w:t>
      </w:r>
      <w:proofErr w:type="spellEnd"/>
      <w:r w:rsidRPr="007B2AF1">
        <w:rPr>
          <w:b/>
          <w:bCs/>
        </w:rPr>
        <w:t>:</w:t>
      </w:r>
      <w:r w:rsidRPr="007B2AF1">
        <w:t xml:space="preserve"> Summarizes customers, average age, and total recharge by status. </w:t>
      </w:r>
    </w:p>
    <w:p w14:paraId="33138A85" w14:textId="77777777" w:rsidR="007B2AF1" w:rsidRDefault="007B2AF1" w:rsidP="007B2AF1">
      <w:pPr>
        <w:rPr>
          <w:b/>
          <w:bCs/>
        </w:rPr>
      </w:pPr>
    </w:p>
    <w:p w14:paraId="4D9D77F7" w14:textId="77777777" w:rsidR="007B2AF1" w:rsidRDefault="007B2AF1" w:rsidP="007B2AF1">
      <w:pPr>
        <w:rPr>
          <w:b/>
          <w:bCs/>
        </w:rPr>
      </w:pPr>
    </w:p>
    <w:p w14:paraId="33DAD350" w14:textId="0FB5D448" w:rsidR="007B2AF1" w:rsidRPr="007B2AF1" w:rsidRDefault="007B2AF1" w:rsidP="007B2AF1">
      <w:pPr>
        <w:rPr>
          <w:b/>
          <w:bCs/>
        </w:rPr>
      </w:pPr>
      <w:r w:rsidRPr="007B2AF1">
        <w:rPr>
          <w:b/>
          <w:bCs/>
        </w:rPr>
        <w:t>What are Window Functions?</w:t>
      </w:r>
    </w:p>
    <w:p w14:paraId="6CE971FC" w14:textId="77777777" w:rsidR="007B2AF1" w:rsidRPr="007B2AF1" w:rsidRDefault="007B2AF1" w:rsidP="007B2AF1">
      <w:r w:rsidRPr="007B2AF1">
        <w:t>Window functions perform calculations across related rows while keeping every row in the result set. Unlike GROUP BY, they do not collapse multiple rows into one.</w:t>
      </w:r>
    </w:p>
    <w:p w14:paraId="52C6CD27" w14:textId="77777777" w:rsidR="007B2AF1" w:rsidRPr="007B2AF1" w:rsidRDefault="007B2AF1" w:rsidP="007B2AF1">
      <w:r w:rsidRPr="007B2AF1">
        <w:rPr>
          <w:b/>
          <w:bCs/>
        </w:rPr>
        <w:t>Functions Used:</w:t>
      </w:r>
    </w:p>
    <w:p w14:paraId="2FB92DB5" w14:textId="77777777" w:rsidR="007B2AF1" w:rsidRPr="007B2AF1" w:rsidRDefault="007B2AF1" w:rsidP="007B2AF1">
      <w:pPr>
        <w:numPr>
          <w:ilvl w:val="0"/>
          <w:numId w:val="3"/>
        </w:numPr>
      </w:pPr>
      <w:r w:rsidRPr="007B2AF1">
        <w:t>ROW_</w:t>
      </w:r>
      <w:proofErr w:type="gramStart"/>
      <w:r w:rsidRPr="007B2AF1">
        <w:t>NUMBER(</w:t>
      </w:r>
      <w:proofErr w:type="gramEnd"/>
      <w:r w:rsidRPr="007B2AF1">
        <w:t xml:space="preserve">) </w:t>
      </w:r>
    </w:p>
    <w:p w14:paraId="6E1B38BD" w14:textId="77777777" w:rsidR="007B2AF1" w:rsidRPr="007B2AF1" w:rsidRDefault="007B2AF1" w:rsidP="007B2AF1">
      <w:pPr>
        <w:numPr>
          <w:ilvl w:val="0"/>
          <w:numId w:val="3"/>
        </w:numPr>
      </w:pPr>
      <w:proofErr w:type="gramStart"/>
      <w:r w:rsidRPr="007B2AF1">
        <w:t>RANK(</w:t>
      </w:r>
      <w:proofErr w:type="gramEnd"/>
      <w:r w:rsidRPr="007B2AF1">
        <w:t xml:space="preserve">) </w:t>
      </w:r>
    </w:p>
    <w:p w14:paraId="255CAF83" w14:textId="77777777" w:rsidR="007B2AF1" w:rsidRPr="007B2AF1" w:rsidRDefault="007B2AF1" w:rsidP="007B2AF1">
      <w:pPr>
        <w:numPr>
          <w:ilvl w:val="0"/>
          <w:numId w:val="3"/>
        </w:numPr>
      </w:pPr>
      <w:r w:rsidRPr="007B2AF1">
        <w:t>DENSE_</w:t>
      </w:r>
      <w:proofErr w:type="gramStart"/>
      <w:r w:rsidRPr="007B2AF1">
        <w:t>RANK(</w:t>
      </w:r>
      <w:proofErr w:type="gramEnd"/>
      <w:r w:rsidRPr="007B2AF1">
        <w:t xml:space="preserve">) </w:t>
      </w:r>
    </w:p>
    <w:p w14:paraId="6FC5EA03" w14:textId="77777777" w:rsidR="007B2AF1" w:rsidRPr="007B2AF1" w:rsidRDefault="007B2AF1" w:rsidP="007B2AF1">
      <w:pPr>
        <w:numPr>
          <w:ilvl w:val="0"/>
          <w:numId w:val="3"/>
        </w:numPr>
      </w:pPr>
      <w:proofErr w:type="gramStart"/>
      <w:r w:rsidRPr="007B2AF1">
        <w:t>LAG(</w:t>
      </w:r>
      <w:proofErr w:type="gramEnd"/>
      <w:r w:rsidRPr="007B2AF1">
        <w:t xml:space="preserve">) </w:t>
      </w:r>
    </w:p>
    <w:p w14:paraId="16AF627D" w14:textId="77777777" w:rsidR="007B2AF1" w:rsidRPr="007B2AF1" w:rsidRDefault="007B2AF1" w:rsidP="007B2AF1">
      <w:pPr>
        <w:numPr>
          <w:ilvl w:val="0"/>
          <w:numId w:val="3"/>
        </w:numPr>
      </w:pPr>
      <w:proofErr w:type="gramStart"/>
      <w:r w:rsidRPr="007B2AF1">
        <w:t>LEAD(</w:t>
      </w:r>
      <w:proofErr w:type="gramEnd"/>
      <w:r w:rsidRPr="007B2AF1">
        <w:t xml:space="preserve">) </w:t>
      </w:r>
    </w:p>
    <w:p w14:paraId="61621061" w14:textId="77777777" w:rsidR="007B2AF1" w:rsidRPr="007B2AF1" w:rsidRDefault="007B2AF1" w:rsidP="007B2AF1">
      <w:pPr>
        <w:numPr>
          <w:ilvl w:val="0"/>
          <w:numId w:val="3"/>
        </w:numPr>
      </w:pPr>
      <w:r w:rsidRPr="007B2AF1">
        <w:t xml:space="preserve">Running totals using </w:t>
      </w:r>
      <w:proofErr w:type="gramStart"/>
      <w:r w:rsidRPr="007B2AF1">
        <w:t>SUM(</w:t>
      </w:r>
      <w:proofErr w:type="gramEnd"/>
      <w:r w:rsidRPr="007B2AF1">
        <w:t xml:space="preserve">) OVER(...) </w:t>
      </w:r>
    </w:p>
    <w:p w14:paraId="0A1B3135" w14:textId="77777777" w:rsidR="007B2AF1" w:rsidRPr="007B2AF1" w:rsidRDefault="007B2AF1" w:rsidP="007B2AF1">
      <w:pPr>
        <w:rPr>
          <w:b/>
          <w:bCs/>
        </w:rPr>
      </w:pPr>
      <w:r w:rsidRPr="007B2AF1">
        <w:rPr>
          <w:b/>
          <w:bCs/>
        </w:rPr>
        <w:t>Business Applications</w:t>
      </w:r>
    </w:p>
    <w:p w14:paraId="503B7B2C" w14:textId="77777777" w:rsidR="007B2AF1" w:rsidRPr="007B2AF1" w:rsidRDefault="007B2AF1" w:rsidP="007B2AF1">
      <w:pPr>
        <w:numPr>
          <w:ilvl w:val="0"/>
          <w:numId w:val="4"/>
        </w:numPr>
      </w:pPr>
      <w:r w:rsidRPr="007B2AF1">
        <w:t xml:space="preserve">Rank customers by recharge amount. </w:t>
      </w:r>
    </w:p>
    <w:p w14:paraId="14F11450" w14:textId="77777777" w:rsidR="007B2AF1" w:rsidRPr="007B2AF1" w:rsidRDefault="007B2AF1" w:rsidP="007B2AF1">
      <w:pPr>
        <w:numPr>
          <w:ilvl w:val="0"/>
          <w:numId w:val="4"/>
        </w:numPr>
      </w:pPr>
      <w:r w:rsidRPr="007B2AF1">
        <w:t xml:space="preserve">Monitor recharge trends over time. </w:t>
      </w:r>
    </w:p>
    <w:p w14:paraId="7FA505EB" w14:textId="77777777" w:rsidR="007B2AF1" w:rsidRPr="007B2AF1" w:rsidRDefault="007B2AF1" w:rsidP="007B2AF1">
      <w:pPr>
        <w:numPr>
          <w:ilvl w:val="0"/>
          <w:numId w:val="4"/>
        </w:numPr>
      </w:pPr>
      <w:r w:rsidRPr="007B2AF1">
        <w:t xml:space="preserve">Compare current and previous recharge values. </w:t>
      </w:r>
    </w:p>
    <w:p w14:paraId="78E105CC" w14:textId="77777777" w:rsidR="007B2AF1" w:rsidRPr="007B2AF1" w:rsidRDefault="007B2AF1" w:rsidP="007B2AF1">
      <w:pPr>
        <w:numPr>
          <w:ilvl w:val="0"/>
          <w:numId w:val="4"/>
        </w:numPr>
      </w:pPr>
      <w:r w:rsidRPr="007B2AF1">
        <w:t xml:space="preserve">Track cumulative activations. </w:t>
      </w:r>
    </w:p>
    <w:p w14:paraId="6BA86602" w14:textId="77777777" w:rsidR="007B2AF1" w:rsidRPr="007B2AF1" w:rsidRDefault="007B2AF1" w:rsidP="007B2AF1">
      <w:pPr>
        <w:numPr>
          <w:ilvl w:val="0"/>
          <w:numId w:val="4"/>
        </w:numPr>
      </w:pPr>
      <w:r w:rsidRPr="007B2AF1">
        <w:t xml:space="preserve">Identify high-value customers. </w:t>
      </w:r>
    </w:p>
    <w:p w14:paraId="365E4128" w14:textId="77777777" w:rsidR="007B2AF1" w:rsidRPr="007B2AF1" w:rsidRDefault="007B2AF1" w:rsidP="007B2AF1">
      <w:pPr>
        <w:numPr>
          <w:ilvl w:val="0"/>
          <w:numId w:val="4"/>
        </w:numPr>
      </w:pPr>
      <w:r w:rsidRPr="007B2AF1">
        <w:t xml:space="preserve">Support advanced analytics and reporting. </w:t>
      </w:r>
    </w:p>
    <w:p w14:paraId="58F65AB2" w14:textId="77777777" w:rsidR="007B2AF1" w:rsidRPr="007B2AF1" w:rsidRDefault="007B2AF1" w:rsidP="007B2AF1">
      <w:pPr>
        <w:rPr>
          <w:b/>
          <w:bCs/>
        </w:rPr>
      </w:pPr>
      <w:r w:rsidRPr="007B2AF1">
        <w:rPr>
          <w:b/>
          <w:bCs/>
        </w:rPr>
        <w:t>Files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587"/>
      </w:tblGrid>
      <w:tr w:rsidR="007B2AF1" w:rsidRPr="007B2AF1" w14:paraId="39DD3659" w14:textId="77777777">
        <w:trPr>
          <w:tblHeader/>
          <w:tblCellSpacing w:w="15" w:type="dxa"/>
        </w:trPr>
        <w:tc>
          <w:tcPr>
            <w:tcW w:w="0" w:type="auto"/>
            <w:vAlign w:val="center"/>
            <w:hideMark/>
          </w:tcPr>
          <w:p w14:paraId="7E023D38" w14:textId="77777777" w:rsidR="007B2AF1" w:rsidRPr="007B2AF1" w:rsidRDefault="007B2AF1" w:rsidP="007B2AF1">
            <w:pPr>
              <w:rPr>
                <w:b/>
                <w:bCs/>
              </w:rPr>
            </w:pPr>
            <w:r w:rsidRPr="007B2AF1">
              <w:rPr>
                <w:b/>
                <w:bCs/>
              </w:rPr>
              <w:t>File</w:t>
            </w:r>
          </w:p>
        </w:tc>
        <w:tc>
          <w:tcPr>
            <w:tcW w:w="0" w:type="auto"/>
            <w:vAlign w:val="center"/>
            <w:hideMark/>
          </w:tcPr>
          <w:p w14:paraId="36F39663" w14:textId="77777777" w:rsidR="007B2AF1" w:rsidRPr="007B2AF1" w:rsidRDefault="007B2AF1" w:rsidP="007B2AF1">
            <w:pPr>
              <w:rPr>
                <w:b/>
                <w:bCs/>
              </w:rPr>
            </w:pPr>
            <w:r w:rsidRPr="007B2AF1">
              <w:rPr>
                <w:b/>
                <w:bCs/>
              </w:rPr>
              <w:t>Purpose</w:t>
            </w:r>
          </w:p>
        </w:tc>
      </w:tr>
      <w:tr w:rsidR="007B2AF1" w:rsidRPr="007B2AF1" w14:paraId="240DC7D1" w14:textId="77777777">
        <w:trPr>
          <w:tblCellSpacing w:w="15" w:type="dxa"/>
        </w:trPr>
        <w:tc>
          <w:tcPr>
            <w:tcW w:w="0" w:type="auto"/>
            <w:vAlign w:val="center"/>
            <w:hideMark/>
          </w:tcPr>
          <w:p w14:paraId="767ABAC3" w14:textId="77777777" w:rsidR="007B2AF1" w:rsidRPr="007B2AF1" w:rsidRDefault="007B2AF1" w:rsidP="007B2AF1">
            <w:proofErr w:type="spellStart"/>
            <w:r w:rsidRPr="007B2AF1">
              <w:t>views.sql</w:t>
            </w:r>
            <w:proofErr w:type="spellEnd"/>
          </w:p>
        </w:tc>
        <w:tc>
          <w:tcPr>
            <w:tcW w:w="0" w:type="auto"/>
            <w:vAlign w:val="center"/>
            <w:hideMark/>
          </w:tcPr>
          <w:p w14:paraId="5D5BC126" w14:textId="77777777" w:rsidR="007B2AF1" w:rsidRPr="007B2AF1" w:rsidRDefault="007B2AF1" w:rsidP="007B2AF1">
            <w:r w:rsidRPr="007B2AF1">
              <w:t>Stores all SQL View definitions.</w:t>
            </w:r>
          </w:p>
        </w:tc>
      </w:tr>
      <w:tr w:rsidR="007B2AF1" w:rsidRPr="007B2AF1" w14:paraId="4E33C32C" w14:textId="77777777">
        <w:trPr>
          <w:tblCellSpacing w:w="15" w:type="dxa"/>
        </w:trPr>
        <w:tc>
          <w:tcPr>
            <w:tcW w:w="0" w:type="auto"/>
            <w:vAlign w:val="center"/>
            <w:hideMark/>
          </w:tcPr>
          <w:p w14:paraId="3FB75DD0" w14:textId="77777777" w:rsidR="007B2AF1" w:rsidRPr="007B2AF1" w:rsidRDefault="007B2AF1" w:rsidP="007B2AF1">
            <w:proofErr w:type="spellStart"/>
            <w:r w:rsidRPr="007B2AF1">
              <w:t>window_functions.sql</w:t>
            </w:r>
            <w:proofErr w:type="spellEnd"/>
          </w:p>
        </w:tc>
        <w:tc>
          <w:tcPr>
            <w:tcW w:w="0" w:type="auto"/>
            <w:vAlign w:val="center"/>
            <w:hideMark/>
          </w:tcPr>
          <w:p w14:paraId="7896D9F0" w14:textId="77777777" w:rsidR="007B2AF1" w:rsidRPr="007B2AF1" w:rsidRDefault="007B2AF1" w:rsidP="007B2AF1">
            <w:r w:rsidRPr="007B2AF1">
              <w:t>Stores all Window Function queries.</w:t>
            </w:r>
          </w:p>
        </w:tc>
      </w:tr>
      <w:tr w:rsidR="007B2AF1" w:rsidRPr="007B2AF1" w14:paraId="659FD09C" w14:textId="77777777">
        <w:trPr>
          <w:tblCellSpacing w:w="15" w:type="dxa"/>
        </w:trPr>
        <w:tc>
          <w:tcPr>
            <w:tcW w:w="0" w:type="auto"/>
            <w:vAlign w:val="center"/>
            <w:hideMark/>
          </w:tcPr>
          <w:p w14:paraId="32D359E8" w14:textId="77777777" w:rsidR="007B2AF1" w:rsidRPr="007B2AF1" w:rsidRDefault="007B2AF1" w:rsidP="007B2AF1">
            <w:r w:rsidRPr="007B2AF1">
              <w:t>README.md</w:t>
            </w:r>
          </w:p>
        </w:tc>
        <w:tc>
          <w:tcPr>
            <w:tcW w:w="0" w:type="auto"/>
            <w:vAlign w:val="center"/>
            <w:hideMark/>
          </w:tcPr>
          <w:p w14:paraId="712CFAD6" w14:textId="77777777" w:rsidR="007B2AF1" w:rsidRPr="007B2AF1" w:rsidRDefault="007B2AF1" w:rsidP="007B2AF1">
            <w:r w:rsidRPr="007B2AF1">
              <w:t>Documents the SQL folder contents.</w:t>
            </w:r>
          </w:p>
        </w:tc>
      </w:tr>
    </w:tbl>
    <w:p w14:paraId="3F12EE07" w14:textId="77777777" w:rsidR="007B2AF1" w:rsidRPr="007B2AF1" w:rsidRDefault="007B2AF1" w:rsidP="007B2AF1">
      <w:pPr>
        <w:rPr>
          <w:b/>
          <w:bCs/>
        </w:rPr>
      </w:pPr>
      <w:r w:rsidRPr="007B2AF1">
        <w:rPr>
          <w:b/>
          <w:bCs/>
        </w:rPr>
        <w:t>Expected Outcome</w:t>
      </w:r>
    </w:p>
    <w:p w14:paraId="544257F6" w14:textId="77777777" w:rsidR="007B2AF1" w:rsidRPr="007B2AF1" w:rsidRDefault="007B2AF1" w:rsidP="007B2AF1">
      <w:r w:rsidRPr="007B2AF1">
        <w:t>After completing this task:</w:t>
      </w:r>
    </w:p>
    <w:p w14:paraId="103554E8" w14:textId="77777777" w:rsidR="007B2AF1" w:rsidRPr="007B2AF1" w:rsidRDefault="007B2AF1" w:rsidP="007B2AF1">
      <w:pPr>
        <w:numPr>
          <w:ilvl w:val="0"/>
          <w:numId w:val="5"/>
        </w:numPr>
      </w:pPr>
      <w:r w:rsidRPr="007B2AF1">
        <w:t xml:space="preserve">SQL Views are available for reporting and dashboarding. </w:t>
      </w:r>
    </w:p>
    <w:p w14:paraId="69070845" w14:textId="77777777" w:rsidR="007B2AF1" w:rsidRPr="007B2AF1" w:rsidRDefault="007B2AF1" w:rsidP="007B2AF1">
      <w:pPr>
        <w:numPr>
          <w:ilvl w:val="0"/>
          <w:numId w:val="5"/>
        </w:numPr>
      </w:pPr>
      <w:r w:rsidRPr="007B2AF1">
        <w:t xml:space="preserve">Window Functions provide advanced analytical insights. </w:t>
      </w:r>
    </w:p>
    <w:p w14:paraId="4DD51D8D" w14:textId="77777777" w:rsidR="007B2AF1" w:rsidRPr="007B2AF1" w:rsidRDefault="007B2AF1" w:rsidP="007B2AF1">
      <w:pPr>
        <w:numPr>
          <w:ilvl w:val="0"/>
          <w:numId w:val="5"/>
        </w:numPr>
      </w:pPr>
      <w:r w:rsidRPr="007B2AF1">
        <w:t xml:space="preserve">All SQL scripts are organized within the </w:t>
      </w:r>
      <w:proofErr w:type="spellStart"/>
      <w:r w:rsidRPr="007B2AF1">
        <w:t>sql</w:t>
      </w:r>
      <w:proofErr w:type="spellEnd"/>
      <w:r w:rsidRPr="007B2AF1">
        <w:t xml:space="preserve"> folder. </w:t>
      </w:r>
    </w:p>
    <w:p w14:paraId="03DB85F0" w14:textId="77777777" w:rsidR="007B2AF1" w:rsidRPr="007B2AF1" w:rsidRDefault="007B2AF1" w:rsidP="007B2AF1">
      <w:pPr>
        <w:numPr>
          <w:ilvl w:val="0"/>
          <w:numId w:val="5"/>
        </w:numPr>
      </w:pPr>
      <w:r w:rsidRPr="007B2AF1">
        <w:lastRenderedPageBreak/>
        <w:t xml:space="preserve">The project repository is updated on GitHub with the latest SQL work. </w:t>
      </w:r>
    </w:p>
    <w:p w14:paraId="17AE0841" w14:textId="01B89386" w:rsidR="007B2AF1" w:rsidRPr="007B2AF1" w:rsidRDefault="007B2AF1" w:rsidP="007B2AF1"/>
    <w:p w14:paraId="7FA6884A" w14:textId="686B6247" w:rsidR="007B2AF1" w:rsidRPr="007B2AF1" w:rsidRDefault="007B2AF1" w:rsidP="007B2AF1"/>
    <w:p w14:paraId="32C781EF" w14:textId="77777777" w:rsidR="007B2AF1" w:rsidRPr="007B2AF1" w:rsidRDefault="007B2AF1" w:rsidP="007B2AF1">
      <w:pPr>
        <w:rPr>
          <w:b/>
          <w:bCs/>
        </w:rPr>
      </w:pPr>
      <w:r w:rsidRPr="007B2AF1">
        <w:rPr>
          <w:b/>
          <w:bCs/>
        </w:rPr>
        <w:t>Business Insights</w:t>
      </w:r>
    </w:p>
    <w:p w14:paraId="2AD07BD4" w14:textId="77777777" w:rsidR="007B2AF1" w:rsidRPr="007B2AF1" w:rsidRDefault="007B2AF1" w:rsidP="007B2AF1">
      <w:pPr>
        <w:numPr>
          <w:ilvl w:val="0"/>
          <w:numId w:val="7"/>
        </w:numPr>
      </w:pPr>
      <w:r w:rsidRPr="007B2AF1">
        <w:t xml:space="preserve">SQL Views improve reporting efficiency by providing standardized datasets for analysis. </w:t>
      </w:r>
    </w:p>
    <w:p w14:paraId="1B2B2ADE" w14:textId="77777777" w:rsidR="007B2AF1" w:rsidRPr="007B2AF1" w:rsidRDefault="007B2AF1" w:rsidP="007B2AF1">
      <w:pPr>
        <w:numPr>
          <w:ilvl w:val="0"/>
          <w:numId w:val="7"/>
        </w:numPr>
      </w:pPr>
      <w:r w:rsidRPr="007B2AF1">
        <w:t xml:space="preserve">Window Functions reveal customer trends that are not visible through simple aggregate queries. </w:t>
      </w:r>
    </w:p>
    <w:p w14:paraId="621838A0" w14:textId="77777777" w:rsidR="007B2AF1" w:rsidRPr="007B2AF1" w:rsidRDefault="007B2AF1" w:rsidP="007B2AF1">
      <w:pPr>
        <w:numPr>
          <w:ilvl w:val="0"/>
          <w:numId w:val="7"/>
        </w:numPr>
      </w:pPr>
      <w:r w:rsidRPr="007B2AF1">
        <w:t xml:space="preserve">Recharge ranking helps identify premium customers who contribute more revenue. </w:t>
      </w:r>
    </w:p>
    <w:p w14:paraId="564131E2" w14:textId="77777777" w:rsidR="007B2AF1" w:rsidRPr="007B2AF1" w:rsidRDefault="007B2AF1" w:rsidP="007B2AF1">
      <w:pPr>
        <w:numPr>
          <w:ilvl w:val="0"/>
          <w:numId w:val="7"/>
        </w:numPr>
      </w:pPr>
      <w:r w:rsidRPr="007B2AF1">
        <w:t xml:space="preserve">Running totals help monitor business growth over time. </w:t>
      </w:r>
    </w:p>
    <w:p w14:paraId="1E238A30" w14:textId="77777777" w:rsidR="007B2AF1" w:rsidRPr="007B2AF1" w:rsidRDefault="007B2AF1" w:rsidP="007B2AF1">
      <w:pPr>
        <w:numPr>
          <w:ilvl w:val="0"/>
          <w:numId w:val="7"/>
        </w:numPr>
      </w:pPr>
      <w:r w:rsidRPr="007B2AF1">
        <w:t xml:space="preserve">Previous and next value analysis supports customer </w:t>
      </w:r>
      <w:proofErr w:type="spellStart"/>
      <w:r w:rsidRPr="007B2AF1">
        <w:t>behavior</w:t>
      </w:r>
      <w:proofErr w:type="spellEnd"/>
      <w:r w:rsidRPr="007B2AF1">
        <w:t xml:space="preserve"> analysis and retention strategies. </w:t>
      </w:r>
    </w:p>
    <w:p w14:paraId="54791A2B" w14:textId="77777777" w:rsidR="007B2AF1" w:rsidRPr="007B2AF1" w:rsidRDefault="007B2AF1" w:rsidP="007B2AF1">
      <w:pPr>
        <w:numPr>
          <w:ilvl w:val="0"/>
          <w:numId w:val="7"/>
        </w:numPr>
      </w:pPr>
      <w:r w:rsidRPr="007B2AF1">
        <w:t>These SQL techniques provide a strong foundation for building Power BI dashboards and generating management reports.</w:t>
      </w:r>
    </w:p>
    <w:p w14:paraId="5EDDE50B"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E7DE6"/>
    <w:multiLevelType w:val="multilevel"/>
    <w:tmpl w:val="462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53A75"/>
    <w:multiLevelType w:val="multilevel"/>
    <w:tmpl w:val="8E9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24D18"/>
    <w:multiLevelType w:val="multilevel"/>
    <w:tmpl w:val="CDE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963A6"/>
    <w:multiLevelType w:val="multilevel"/>
    <w:tmpl w:val="3D0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D49F9"/>
    <w:multiLevelType w:val="multilevel"/>
    <w:tmpl w:val="264E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76B66"/>
    <w:multiLevelType w:val="multilevel"/>
    <w:tmpl w:val="E36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8768E"/>
    <w:multiLevelType w:val="multilevel"/>
    <w:tmpl w:val="037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25285">
    <w:abstractNumId w:val="6"/>
  </w:num>
  <w:num w:numId="2" w16cid:durableId="627516492">
    <w:abstractNumId w:val="1"/>
  </w:num>
  <w:num w:numId="3" w16cid:durableId="1106389842">
    <w:abstractNumId w:val="2"/>
  </w:num>
  <w:num w:numId="4" w16cid:durableId="1593973529">
    <w:abstractNumId w:val="0"/>
  </w:num>
  <w:num w:numId="5" w16cid:durableId="1987735253">
    <w:abstractNumId w:val="3"/>
  </w:num>
  <w:num w:numId="6" w16cid:durableId="1600336317">
    <w:abstractNumId w:val="4"/>
  </w:num>
  <w:num w:numId="7" w16cid:durableId="1670913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F1"/>
    <w:rsid w:val="00144689"/>
    <w:rsid w:val="00286C26"/>
    <w:rsid w:val="004B51C6"/>
    <w:rsid w:val="007B2AF1"/>
    <w:rsid w:val="00A137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1084"/>
  <w15:chartTrackingRefBased/>
  <w15:docId w15:val="{C0410156-2860-4885-8D21-C20E38D49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AF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2AF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2AF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2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AF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B2AF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2AF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2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AF1"/>
    <w:rPr>
      <w:rFonts w:eastAsiaTheme="majorEastAsia" w:cstheme="majorBidi"/>
      <w:color w:val="272727" w:themeColor="text1" w:themeTint="D8"/>
    </w:rPr>
  </w:style>
  <w:style w:type="paragraph" w:styleId="Title">
    <w:name w:val="Title"/>
    <w:basedOn w:val="Normal"/>
    <w:next w:val="Normal"/>
    <w:link w:val="TitleChar"/>
    <w:uiPriority w:val="10"/>
    <w:qFormat/>
    <w:rsid w:val="007B2A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2A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2AF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2AF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2AF1"/>
    <w:pPr>
      <w:spacing w:before="160"/>
      <w:jc w:val="center"/>
    </w:pPr>
    <w:rPr>
      <w:i/>
      <w:iCs/>
      <w:color w:val="404040" w:themeColor="text1" w:themeTint="BF"/>
    </w:rPr>
  </w:style>
  <w:style w:type="character" w:customStyle="1" w:styleId="QuoteChar">
    <w:name w:val="Quote Char"/>
    <w:basedOn w:val="DefaultParagraphFont"/>
    <w:link w:val="Quote"/>
    <w:uiPriority w:val="29"/>
    <w:rsid w:val="007B2AF1"/>
    <w:rPr>
      <w:i/>
      <w:iCs/>
      <w:color w:val="404040" w:themeColor="text1" w:themeTint="BF"/>
    </w:rPr>
  </w:style>
  <w:style w:type="paragraph" w:styleId="ListParagraph">
    <w:name w:val="List Paragraph"/>
    <w:basedOn w:val="Normal"/>
    <w:uiPriority w:val="34"/>
    <w:qFormat/>
    <w:rsid w:val="007B2AF1"/>
    <w:pPr>
      <w:ind w:left="720"/>
      <w:contextualSpacing/>
    </w:pPr>
  </w:style>
  <w:style w:type="character" w:styleId="IntenseEmphasis">
    <w:name w:val="Intense Emphasis"/>
    <w:basedOn w:val="DefaultParagraphFont"/>
    <w:uiPriority w:val="21"/>
    <w:qFormat/>
    <w:rsid w:val="007B2AF1"/>
    <w:rPr>
      <w:i/>
      <w:iCs/>
      <w:color w:val="2F5496" w:themeColor="accent1" w:themeShade="BF"/>
    </w:rPr>
  </w:style>
  <w:style w:type="paragraph" w:styleId="IntenseQuote">
    <w:name w:val="Intense Quote"/>
    <w:basedOn w:val="Normal"/>
    <w:next w:val="Normal"/>
    <w:link w:val="IntenseQuoteChar"/>
    <w:uiPriority w:val="30"/>
    <w:qFormat/>
    <w:rsid w:val="007B2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AF1"/>
    <w:rPr>
      <w:i/>
      <w:iCs/>
      <w:color w:val="2F5496" w:themeColor="accent1" w:themeShade="BF"/>
    </w:rPr>
  </w:style>
  <w:style w:type="character" w:styleId="IntenseReference">
    <w:name w:val="Intense Reference"/>
    <w:basedOn w:val="DefaultParagraphFont"/>
    <w:uiPriority w:val="32"/>
    <w:qFormat/>
    <w:rsid w:val="007B2A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2026-07-30T10:02:00Z</dcterms:created>
  <dcterms:modified xsi:type="dcterms:W3CDTF">2026-07-30T10:13:00Z</dcterms:modified>
</cp:coreProperties>
</file>