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INDEPENDENT VARIABLES- RISK MORTALITY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Principal Diagnosis coded in ICD-9-CM (PRINC_DIAG_CODE)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Secondary Diagnoses coded in ICD-9-CM (OTH_DIAG_CODE)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Procedures Coded in ICD-9-CM (PRINC_ICD9_CODE,OTH_ICD9_CODE)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Age (PAT_AGE)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Sex (SEX_CODE)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Discharge Disposition (PAT_STATUS)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Race (RACE)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Ethnicity (ETHNICITY)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Type of admission (TYPE_OF_ADMISSION)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