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B908" w14:textId="77777777" w:rsidR="00230333" w:rsidRPr="0000468E" w:rsidRDefault="00230333" w:rsidP="00230333">
      <w:pPr>
        <w:spacing w:line="240" w:lineRule="auto"/>
        <w:jc w:val="center"/>
        <w:rPr>
          <w:rFonts w:ascii="Calibri" w:eastAsia="Times New Roman" w:hAnsi="Calibri" w:cs="Calibri"/>
          <w:color w:val="000000"/>
          <w:sz w:val="36"/>
          <w:szCs w:val="36"/>
        </w:rPr>
      </w:pPr>
      <w:r w:rsidRPr="0000468E">
        <w:rPr>
          <w:rFonts w:ascii="Calibri" w:eastAsia="Times New Roman" w:hAnsi="Calibri" w:cs="Calibri"/>
          <w:color w:val="000000"/>
          <w:sz w:val="36"/>
          <w:szCs w:val="36"/>
        </w:rPr>
        <w:t>AI Assisted Coding</w:t>
      </w:r>
    </w:p>
    <w:p w14:paraId="082D6EC8" w14:textId="77777777" w:rsidR="00230333" w:rsidRPr="0000468E" w:rsidRDefault="00230333" w:rsidP="00230333">
      <w:pPr>
        <w:spacing w:line="240" w:lineRule="auto"/>
        <w:jc w:val="center"/>
        <w:rPr>
          <w:rFonts w:ascii="Calibri" w:eastAsia="Times New Roman" w:hAnsi="Calibri" w:cs="Calibri"/>
          <w:color w:val="000000"/>
          <w:sz w:val="36"/>
          <w:szCs w:val="36"/>
        </w:rPr>
      </w:pPr>
      <w:r w:rsidRPr="0000468E">
        <w:rPr>
          <w:rFonts w:ascii="Calibri" w:eastAsia="Times New Roman" w:hAnsi="Calibri" w:cs="Calibri"/>
          <w:color w:val="000000"/>
          <w:sz w:val="36"/>
          <w:szCs w:val="36"/>
        </w:rPr>
        <w:t>Assignment 5.3</w:t>
      </w:r>
    </w:p>
    <w:p w14:paraId="51FFA055" w14:textId="0A5DD170" w:rsidR="00230333" w:rsidRPr="00A377EB" w:rsidRDefault="00230333" w:rsidP="00230333">
      <w:pPr>
        <w:spacing w:line="240" w:lineRule="auto"/>
        <w:jc w:val="right"/>
        <w:rPr>
          <w:rFonts w:ascii="Calibri" w:eastAsia="Times New Roman" w:hAnsi="Calibri" w:cs="Calibri"/>
          <w:color w:val="000000"/>
          <w:sz w:val="24"/>
          <w:szCs w:val="24"/>
        </w:rPr>
      </w:pPr>
      <w:r w:rsidRPr="00A377EB">
        <w:rPr>
          <w:rFonts w:ascii="Calibri" w:eastAsia="Times New Roman" w:hAnsi="Calibri" w:cs="Calibri"/>
          <w:color w:val="000000"/>
          <w:sz w:val="24"/>
          <w:szCs w:val="24"/>
        </w:rPr>
        <w:t xml:space="preserve">Name: </w:t>
      </w:r>
      <w:proofErr w:type="spellStart"/>
      <w:proofErr w:type="gramStart"/>
      <w:r w:rsidR="001A315C">
        <w:rPr>
          <w:rFonts w:ascii="Calibri" w:eastAsia="Times New Roman" w:hAnsi="Calibri" w:cs="Calibri"/>
          <w:color w:val="000000"/>
          <w:sz w:val="24"/>
          <w:szCs w:val="24"/>
        </w:rPr>
        <w:t>R.Bharadwaj</w:t>
      </w:r>
      <w:proofErr w:type="spellEnd"/>
      <w:proofErr w:type="gramEnd"/>
    </w:p>
    <w:p w14:paraId="56B6C720" w14:textId="628328A7" w:rsidR="00230333" w:rsidRPr="00A377EB" w:rsidRDefault="00230333" w:rsidP="00230333">
      <w:pPr>
        <w:spacing w:line="240" w:lineRule="auto"/>
        <w:jc w:val="right"/>
        <w:rPr>
          <w:rFonts w:ascii="Calibri" w:eastAsia="Times New Roman" w:hAnsi="Calibri" w:cs="Calibri"/>
          <w:color w:val="000000"/>
          <w:sz w:val="24"/>
          <w:szCs w:val="24"/>
        </w:rPr>
      </w:pPr>
      <w:r w:rsidRPr="00A377EB">
        <w:rPr>
          <w:rFonts w:ascii="Calibri" w:eastAsia="Times New Roman" w:hAnsi="Calibri" w:cs="Calibri"/>
          <w:color w:val="000000"/>
          <w:sz w:val="24"/>
          <w:szCs w:val="24"/>
        </w:rPr>
        <w:t>Hall ticket no: 2303A51</w:t>
      </w:r>
      <w:r w:rsidR="001A315C">
        <w:rPr>
          <w:rFonts w:ascii="Calibri" w:eastAsia="Times New Roman" w:hAnsi="Calibri" w:cs="Calibri"/>
          <w:color w:val="000000"/>
          <w:sz w:val="24"/>
          <w:szCs w:val="24"/>
        </w:rPr>
        <w:t>610</w:t>
      </w:r>
    </w:p>
    <w:p w14:paraId="3D020632" w14:textId="77777777" w:rsidR="00230333" w:rsidRPr="00A377EB" w:rsidRDefault="00230333" w:rsidP="00230333">
      <w:pPr>
        <w:spacing w:line="240" w:lineRule="auto"/>
        <w:jc w:val="right"/>
        <w:rPr>
          <w:rFonts w:ascii="Calibri" w:eastAsia="Times New Roman" w:hAnsi="Calibri" w:cs="Calibri"/>
          <w:color w:val="000000"/>
          <w:sz w:val="24"/>
          <w:szCs w:val="24"/>
        </w:rPr>
      </w:pPr>
      <w:r w:rsidRPr="00A377EB">
        <w:rPr>
          <w:rFonts w:ascii="Calibri" w:eastAsia="Times New Roman" w:hAnsi="Calibri" w:cs="Calibri"/>
          <w:color w:val="000000"/>
          <w:sz w:val="24"/>
          <w:szCs w:val="24"/>
        </w:rPr>
        <w:t>Batch no: 19</w:t>
      </w:r>
    </w:p>
    <w:p w14:paraId="11B47167" w14:textId="77777777" w:rsidR="00230333" w:rsidRPr="00A377EB" w:rsidRDefault="00230333" w:rsidP="0023033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sz w:val="24"/>
          <w:szCs w:val="24"/>
        </w:rPr>
        <w:t>Task 1: Privacy and Data Security in AI-Generated Code</w:t>
      </w:r>
    </w:p>
    <w:p w14:paraId="526F2999" w14:textId="77777777" w:rsidR="00897A20" w:rsidRPr="00A377EB" w:rsidRDefault="00230333" w:rsidP="00230333">
      <w:p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02004F7D" wp14:editId="60F61BE4">
            <wp:extent cx="5731510" cy="3034246"/>
            <wp:effectExtent l="1905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9BC0BB" w14:textId="77777777" w:rsidR="00230333" w:rsidRPr="00A377EB" w:rsidRDefault="00230333" w:rsidP="00230333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Identification of Security Risks</w:t>
      </w:r>
    </w:p>
    <w:p w14:paraId="2B3D79DC" w14:textId="77777777" w:rsidR="00230333" w:rsidRPr="00A377EB" w:rsidRDefault="00230333" w:rsidP="0023033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username and password are directly written in the program, so anyone who accesses the code can easily see them.</w:t>
      </w:r>
    </w:p>
    <w:p w14:paraId="7078C20A" w14:textId="77777777" w:rsidR="00230333" w:rsidRPr="00A377EB" w:rsidRDefault="00230333" w:rsidP="0023033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password is handled in plain text, which means it is not protected and can be easily stolen or misused.</w:t>
      </w:r>
    </w:p>
    <w:p w14:paraId="63B8E0A8" w14:textId="77777777" w:rsidR="00230333" w:rsidRPr="00A377EB" w:rsidRDefault="00230333" w:rsidP="0023033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There is no encryption or hashing used to secure sensitive login information.</w:t>
      </w:r>
    </w:p>
    <w:p w14:paraId="468F83F1" w14:textId="77777777" w:rsidR="00230333" w:rsidRPr="00A377EB" w:rsidRDefault="00230333" w:rsidP="0023033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login system does not properly validate user input or follow secure authentication practices, making it vulnerable to attacks.</w:t>
      </w:r>
    </w:p>
    <w:p w14:paraId="0AC59882" w14:textId="77777777" w:rsidR="00230333" w:rsidRPr="00A377EB" w:rsidRDefault="00230333" w:rsidP="00230333">
      <w:pPr>
        <w:pStyle w:val="NormalWeb"/>
        <w:rPr>
          <w:rFonts w:ascii="Calibri" w:hAnsi="Calibri" w:cs="Calibri"/>
        </w:rPr>
      </w:pPr>
    </w:p>
    <w:p w14:paraId="5978728A" w14:textId="77777777" w:rsidR="00230333" w:rsidRPr="00A377EB" w:rsidRDefault="00230333" w:rsidP="00230333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A377EB">
        <w:rPr>
          <w:rFonts w:ascii="Calibri" w:hAnsi="Calibri" w:cs="Calibri"/>
          <w:b/>
          <w:sz w:val="24"/>
          <w:szCs w:val="24"/>
        </w:rPr>
        <w:t>Improved Code:</w:t>
      </w:r>
    </w:p>
    <w:p w14:paraId="7CCF04A0" w14:textId="77777777" w:rsidR="00230333" w:rsidRPr="00A377EB" w:rsidRDefault="00230333" w:rsidP="00230333">
      <w:pPr>
        <w:pStyle w:val="NormalWeb"/>
        <w:rPr>
          <w:rFonts w:ascii="Calibri" w:hAnsi="Calibri" w:cs="Calibri"/>
        </w:rPr>
      </w:pPr>
      <w:r w:rsidRPr="00A377EB">
        <w:rPr>
          <w:rFonts w:ascii="Calibri" w:hAnsi="Calibri" w:cs="Calibri"/>
          <w:noProof/>
        </w:rPr>
        <w:lastRenderedPageBreak/>
        <w:drawing>
          <wp:inline distT="0" distB="0" distL="0" distR="0" wp14:anchorId="5C98DD7C" wp14:editId="6F75BEDA">
            <wp:extent cx="5731510" cy="2645410"/>
            <wp:effectExtent l="19050" t="0" r="2540" b="0"/>
            <wp:docPr id="4" name="Picture 3" descr="Screenshot 2026-01-28 214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21414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9258" w14:textId="77777777" w:rsidR="001A315C" w:rsidRDefault="001A315C" w:rsidP="00230333">
      <w:pPr>
        <w:spacing w:line="240" w:lineRule="auto"/>
        <w:rPr>
          <w:rFonts w:ascii="Calibri" w:hAnsi="Calibri" w:cs="Calibri"/>
          <w:noProof/>
          <w:sz w:val="24"/>
          <w:szCs w:val="24"/>
          <w:lang w:val="en-US"/>
        </w:rPr>
      </w:pPr>
    </w:p>
    <w:p w14:paraId="2CF16EEE" w14:textId="7C8F886C" w:rsidR="00230333" w:rsidRPr="00A377EB" w:rsidRDefault="00230333" w:rsidP="00230333">
      <w:p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1327A51D" wp14:editId="585629D4">
            <wp:extent cx="5724829" cy="354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3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95D3A" w14:textId="77777777" w:rsidR="00230333" w:rsidRPr="00A377EB" w:rsidRDefault="00230333" w:rsidP="00D528E1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Explanation of Improvements</w:t>
      </w:r>
    </w:p>
    <w:p w14:paraId="44BA5FD3" w14:textId="77777777" w:rsidR="00D528E1" w:rsidRPr="00A377EB" w:rsidRDefault="00D528E1" w:rsidP="00D528E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updated login system no longer stores passwords in plain text, which makes it much safer.</w:t>
      </w:r>
    </w:p>
    <w:p w14:paraId="3CFAEEC1" w14:textId="77777777" w:rsidR="00D528E1" w:rsidRPr="00A377EB" w:rsidRDefault="00D528E1" w:rsidP="00D528E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Passwords are protected using hashing, so the original password is never directly visible.</w:t>
      </w:r>
    </w:p>
    <w:p w14:paraId="01A6386F" w14:textId="77777777" w:rsidR="00D528E1" w:rsidRPr="00A377EB" w:rsidRDefault="00D528E1" w:rsidP="00D528E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During login, the system checks hashed values instead of real passwords, adding an extra layer of security.</w:t>
      </w:r>
    </w:p>
    <w:p w14:paraId="60CFB764" w14:textId="77777777" w:rsidR="00D528E1" w:rsidRPr="00A377EB" w:rsidRDefault="00D528E1" w:rsidP="00D528E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These improvements reduce the risk of password leakage and show better security practices in authentication systems.</w:t>
      </w:r>
    </w:p>
    <w:p w14:paraId="1BBB5298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7C5C594C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7DDAAEC5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496FA6A4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5B58AAC8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739CA640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5BA2DF28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1257EFC1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52957A02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4B766FB9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19A8F39C" w14:textId="77777777" w:rsidR="00230333" w:rsidRPr="00A377EB" w:rsidRDefault="00D528E1" w:rsidP="00D528E1">
      <w:pPr>
        <w:pStyle w:val="NormalWeb"/>
        <w:rPr>
          <w:rFonts w:ascii="Calibri" w:hAnsi="Calibri" w:cs="Calibri"/>
        </w:rPr>
      </w:pPr>
      <w:r w:rsidRPr="00A377EB">
        <w:rPr>
          <w:rFonts w:ascii="Calibri" w:hAnsi="Calibri" w:cs="Calibri"/>
          <w:b/>
          <w:bCs/>
        </w:rPr>
        <w:t>Task 2: Bias Detection in AI-Generated Decision Systems</w:t>
      </w:r>
    </w:p>
    <w:p w14:paraId="019674A1" w14:textId="77777777" w:rsidR="00D528E1" w:rsidRPr="00A377EB" w:rsidRDefault="00D528E1" w:rsidP="00230333">
      <w:p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61F82DC3" wp14:editId="09006B62">
            <wp:extent cx="6115685" cy="3105785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10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4E682" w14:textId="77777777" w:rsidR="00D528E1" w:rsidRPr="00A377EB" w:rsidRDefault="00D528E1" w:rsidP="00230333">
      <w:p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70244466" wp14:editId="3A60E6EE">
            <wp:extent cx="6305550" cy="2809875"/>
            <wp:effectExtent l="1905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BCE89" w14:textId="77777777" w:rsidR="00D528E1" w:rsidRPr="00A377EB" w:rsidRDefault="00D528E1" w:rsidP="00230333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1EFF43C8" w14:textId="77777777" w:rsidR="00D528E1" w:rsidRPr="00A377EB" w:rsidRDefault="00D528E1" w:rsidP="00D528E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 xml:space="preserve"> Identification of Biased Logic</w:t>
      </w:r>
    </w:p>
    <w:p w14:paraId="41D81A5C" w14:textId="77777777" w:rsidR="00D528E1" w:rsidRPr="00D528E1" w:rsidRDefault="00D528E1" w:rsidP="00D52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The loan approval system shows bias because it considers personal details like gender or name, which have nothing to do with a person’s ability to repay a loan.</w:t>
      </w:r>
    </w:p>
    <w:p w14:paraId="1A7818EF" w14:textId="77777777" w:rsidR="00D528E1" w:rsidRPr="00D528E1" w:rsidRDefault="00D528E1" w:rsidP="00D52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It applies different income requirements based on gender, leading to unequal treatment of applicants.</w:t>
      </w:r>
    </w:p>
    <w:p w14:paraId="0C6156AE" w14:textId="77777777" w:rsidR="00D528E1" w:rsidRPr="00D528E1" w:rsidRDefault="00D528E1" w:rsidP="00A37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Because of this, people may be approved or rejected unfairly, even if their financial situation is similar.</w:t>
      </w:r>
    </w:p>
    <w:p w14:paraId="0D46FA20" w14:textId="77777777" w:rsidR="00D528E1" w:rsidRPr="00A377EB" w:rsidRDefault="00D528E1" w:rsidP="00D528E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lastRenderedPageBreak/>
        <w:t>Discussion on Fairness Issues</w:t>
      </w:r>
    </w:p>
    <w:p w14:paraId="76F657D7" w14:textId="77777777" w:rsidR="00D528E1" w:rsidRPr="00D528E1" w:rsidRDefault="00D528E1" w:rsidP="00D52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Loan approval decisions should be based only on objective financial factors such as credit score, income, and repayment capacity.</w:t>
      </w:r>
    </w:p>
    <w:p w14:paraId="6394D87A" w14:textId="77777777" w:rsidR="00D528E1" w:rsidRPr="00D528E1" w:rsidRDefault="00D528E1" w:rsidP="00D52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Including gender or name in the decision-making process creates unfairness and discrimination.</w:t>
      </w:r>
    </w:p>
    <w:p w14:paraId="6041A672" w14:textId="77777777" w:rsidR="00D528E1" w:rsidRPr="00D528E1" w:rsidRDefault="00D528E1" w:rsidP="00D52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Such practices go against ethical values like equality, fairness, and justice, which should be followed in financial systems.</w:t>
      </w:r>
    </w:p>
    <w:p w14:paraId="519B535B" w14:textId="77777777" w:rsidR="00D528E1" w:rsidRPr="00A377EB" w:rsidRDefault="00D528E1" w:rsidP="00D528E1">
      <w:pPr>
        <w:rPr>
          <w:rFonts w:ascii="Calibri" w:hAnsi="Calibri" w:cs="Calibri"/>
          <w:b/>
          <w:sz w:val="24"/>
          <w:szCs w:val="24"/>
        </w:rPr>
      </w:pPr>
      <w:r w:rsidRPr="00A377EB">
        <w:rPr>
          <w:rFonts w:ascii="Calibri" w:hAnsi="Calibri" w:cs="Calibri"/>
          <w:b/>
          <w:sz w:val="24"/>
          <w:szCs w:val="24"/>
        </w:rPr>
        <w:t>Improved Code:</w:t>
      </w:r>
    </w:p>
    <w:p w14:paraId="4ED9B222" w14:textId="77777777" w:rsidR="00D528E1" w:rsidRPr="00A377EB" w:rsidRDefault="008961F9" w:rsidP="00D528E1">
      <w:p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32880543" wp14:editId="273EBC26">
            <wp:extent cx="5731510" cy="2994298"/>
            <wp:effectExtent l="1905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3A7A8" w14:textId="77777777" w:rsidR="008961F9" w:rsidRPr="00A377EB" w:rsidRDefault="008961F9" w:rsidP="008961F9">
      <w:pPr>
        <w:pStyle w:val="Heading3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Mitigation Strategy</w:t>
      </w:r>
    </w:p>
    <w:p w14:paraId="0B93A1B0" w14:textId="77777777" w:rsidR="008961F9" w:rsidRPr="00A377EB" w:rsidRDefault="008961F9" w:rsidP="008961F9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Remove gender and name from the decision process.</w:t>
      </w:r>
    </w:p>
    <w:p w14:paraId="39AEA59E" w14:textId="77777777" w:rsidR="008961F9" w:rsidRPr="00A377EB" w:rsidRDefault="008961F9" w:rsidP="008961F9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Use only financial factors like income and credit score.</w:t>
      </w:r>
    </w:p>
    <w:p w14:paraId="7C147F94" w14:textId="77777777" w:rsidR="008961F9" w:rsidRPr="00A377EB" w:rsidRDefault="008961F9" w:rsidP="008961F9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Test the system with diverse data for fairness.</w:t>
      </w:r>
    </w:p>
    <w:p w14:paraId="396F4129" w14:textId="77777777" w:rsidR="008961F9" w:rsidRDefault="008961F9" w:rsidP="008961F9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Regularly review outputs to detect bias.</w:t>
      </w:r>
    </w:p>
    <w:p w14:paraId="7C23870D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7A00F0A9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111D75D0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323D6E20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79B698FD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6D181A2B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50B0D1FD" w14:textId="77777777" w:rsidR="00A377EB" w:rsidRPr="00A377EB" w:rsidRDefault="00A377EB" w:rsidP="00A377EB">
      <w:pPr>
        <w:pStyle w:val="NormalWeb"/>
        <w:rPr>
          <w:rFonts w:ascii="Calibri" w:hAnsi="Calibri" w:cs="Calibri"/>
        </w:rPr>
      </w:pPr>
    </w:p>
    <w:p w14:paraId="2A74C62E" w14:textId="77777777" w:rsidR="008961F9" w:rsidRPr="00A377EB" w:rsidRDefault="008961F9" w:rsidP="00D528E1">
      <w:pPr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sz w:val="24"/>
          <w:szCs w:val="24"/>
        </w:rPr>
        <w:lastRenderedPageBreak/>
        <w:t>Task 3: Transparency and Explainability in AI-Generated Code (Recursive Binary Search)</w:t>
      </w:r>
    </w:p>
    <w:p w14:paraId="5CE3A26F" w14:textId="77777777" w:rsidR="008961F9" w:rsidRPr="00A377EB" w:rsidRDefault="008961F9" w:rsidP="00D528E1">
      <w:p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2CC4CB5B" wp14:editId="14BA3BD3">
            <wp:extent cx="5731510" cy="38128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DB605B" w14:textId="77777777" w:rsidR="008961F9" w:rsidRPr="00A377EB" w:rsidRDefault="008961F9" w:rsidP="008961F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>Step-by-Step Explanation</w:t>
      </w:r>
    </w:p>
    <w:p w14:paraId="320C4958" w14:textId="77777777" w:rsidR="008961F9" w:rsidRPr="008961F9" w:rsidRDefault="008961F9" w:rsidP="00896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Binary search keeps dividing the list into two halves.</w:t>
      </w:r>
    </w:p>
    <w:p w14:paraId="1C6676FC" w14:textId="77777777" w:rsidR="008961F9" w:rsidRPr="008961F9" w:rsidRDefault="008961F9" w:rsidP="00896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If the start index goes beyond the end index, the element is not found.</w:t>
      </w:r>
    </w:p>
    <w:p w14:paraId="21EF5600" w14:textId="77777777" w:rsidR="008961F9" w:rsidRPr="008961F9" w:rsidRDefault="008961F9" w:rsidP="00896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The middle element is compared with the target.</w:t>
      </w:r>
    </w:p>
    <w:p w14:paraId="75C2F72B" w14:textId="77777777" w:rsidR="008961F9" w:rsidRPr="008961F9" w:rsidRDefault="008961F9" w:rsidP="00896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Based on the comparison, the search continues in the left or right half until the element is found or the list ends.</w:t>
      </w:r>
    </w:p>
    <w:p w14:paraId="53911D2A" w14:textId="77777777" w:rsidR="008961F9" w:rsidRPr="00A377EB" w:rsidRDefault="008961F9" w:rsidP="008961F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>Student Assessment on Transparency</w:t>
      </w:r>
    </w:p>
    <w:p w14:paraId="0118A782" w14:textId="77777777" w:rsidR="008961F9" w:rsidRPr="008961F9" w:rsidRDefault="008961F9" w:rsidP="00896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The base and recursive cases are clearly written.</w:t>
      </w:r>
    </w:p>
    <w:p w14:paraId="29DED223" w14:textId="77777777" w:rsidR="008961F9" w:rsidRPr="008961F9" w:rsidRDefault="008961F9" w:rsidP="00896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Comments make each step easy to understand.</w:t>
      </w:r>
    </w:p>
    <w:p w14:paraId="64304D20" w14:textId="77777777" w:rsidR="008961F9" w:rsidRPr="00A377EB" w:rsidRDefault="008961F9" w:rsidP="00896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The logic is simple and beginner-friendly, which builds trust in the code.</w:t>
      </w:r>
    </w:p>
    <w:p w14:paraId="2C0BA3BF" w14:textId="77777777" w:rsidR="008961F9" w:rsidRPr="00A377EB" w:rsidRDefault="008961F9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5595B3BF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6B1D8CA9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67AA2D46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0697B644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05380E65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528CFB4D" w14:textId="77777777" w:rsidR="008961F9" w:rsidRPr="00A377EB" w:rsidRDefault="008961F9" w:rsidP="00814666">
      <w:pPr>
        <w:rPr>
          <w:rFonts w:ascii="Calibri" w:eastAsia="Times New Roman" w:hAnsi="Calibri" w:cs="Calibri"/>
          <w:noProof/>
          <w:kern w:val="0"/>
          <w:sz w:val="24"/>
          <w:szCs w:val="24"/>
          <w:lang w:val="en-US"/>
        </w:rPr>
      </w:pPr>
      <w:r w:rsidRPr="00A377EB">
        <w:rPr>
          <w:rFonts w:ascii="Calibri" w:hAnsi="Calibri" w:cs="Calibri"/>
          <w:b/>
          <w:bCs/>
          <w:sz w:val="24"/>
          <w:szCs w:val="24"/>
        </w:rPr>
        <w:t>Task 4: Ethical Evaluation of AI-Based Scoring Systems</w:t>
      </w:r>
    </w:p>
    <w:p w14:paraId="0591A52C" w14:textId="77777777" w:rsidR="00814666" w:rsidRPr="008961F9" w:rsidRDefault="00814666" w:rsidP="00814666">
      <w:pPr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noProof/>
          <w:sz w:val="24"/>
          <w:szCs w:val="24"/>
          <w:lang w:val="en-US"/>
        </w:rPr>
        <w:drawing>
          <wp:inline distT="0" distB="0" distL="0" distR="0" wp14:anchorId="4795D85B" wp14:editId="5A99F891">
            <wp:extent cx="5731510" cy="2197183"/>
            <wp:effectExtent l="1905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7A478D" w14:textId="77777777" w:rsidR="00814666" w:rsidRPr="00A377EB" w:rsidRDefault="00814666" w:rsidP="008146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>Identification of Potential Bias</w:t>
      </w:r>
    </w:p>
    <w:p w14:paraId="5117B966" w14:textId="77777777" w:rsidR="00814666" w:rsidRPr="00814666" w:rsidRDefault="00814666" w:rsidP="008146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The scoring system uses personal details like gender or name, which have nothing to do with job performance.</w:t>
      </w:r>
    </w:p>
    <w:p w14:paraId="16305B58" w14:textId="77777777" w:rsidR="00814666" w:rsidRPr="00814666" w:rsidRDefault="00814666" w:rsidP="008146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These details can unfairly raise or lower a candidate’s score.</w:t>
      </w:r>
    </w:p>
    <w:p w14:paraId="582CF7EA" w14:textId="77777777" w:rsidR="00814666" w:rsidRPr="00A377EB" w:rsidRDefault="00814666" w:rsidP="008146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>Ethical Analysis</w:t>
      </w:r>
    </w:p>
    <w:p w14:paraId="502FA7A5" w14:textId="77777777" w:rsidR="00814666" w:rsidRPr="00814666" w:rsidRDefault="00814666" w:rsidP="00814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A fair scoring system should depend only on job-related factors.</w:t>
      </w:r>
    </w:p>
    <w:p w14:paraId="4F3F4466" w14:textId="77777777" w:rsidR="00814666" w:rsidRPr="00814666" w:rsidRDefault="00814666" w:rsidP="00814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Using gender or name leads to discrimination and unfair treatment.</w:t>
      </w:r>
    </w:p>
    <w:p w14:paraId="492FE6A1" w14:textId="77777777" w:rsidR="00814666" w:rsidRDefault="00814666" w:rsidP="00814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Ethical AI hiring systems must ensure equality and equal opportunity for all candidates.</w:t>
      </w:r>
    </w:p>
    <w:p w14:paraId="4DAF85B4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61A934B6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335820A8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56E98E25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58FEF55C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4817B50B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5089530B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3F43A3FD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20F6F655" w14:textId="77777777" w:rsidR="00A377EB" w:rsidRPr="00814666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3D54D10D" w14:textId="77777777" w:rsidR="008961F9" w:rsidRPr="00A377EB" w:rsidRDefault="00814666" w:rsidP="00814666">
      <w:pPr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sz w:val="24"/>
          <w:szCs w:val="24"/>
        </w:rPr>
        <w:lastRenderedPageBreak/>
        <w:t xml:space="preserve">Task 5: Inclusiveness and Ethical Variable Design </w:t>
      </w:r>
    </w:p>
    <w:p w14:paraId="79E4C612" w14:textId="77777777" w:rsidR="00814666" w:rsidRPr="00A377EB" w:rsidRDefault="00814666" w:rsidP="00A377EB">
      <w:pPr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noProof/>
          <w:sz w:val="24"/>
          <w:szCs w:val="24"/>
          <w:lang w:val="en-US"/>
        </w:rPr>
        <w:drawing>
          <wp:inline distT="0" distB="0" distL="0" distR="0" wp14:anchorId="5FE1C6E3" wp14:editId="7397E819">
            <wp:extent cx="5731510" cy="3149328"/>
            <wp:effectExtent l="1905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FA563" w14:textId="77777777" w:rsidR="00814666" w:rsidRPr="00A377EB" w:rsidRDefault="00814666" w:rsidP="00814666">
      <w:pPr>
        <w:pStyle w:val="Heading3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Non-Inclusive</w:t>
      </w:r>
    </w:p>
    <w:p w14:paraId="19C8A2C1" w14:textId="77777777" w:rsidR="00814666" w:rsidRPr="00A377EB" w:rsidRDefault="00814666" w:rsidP="00814666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original AI-generated code uses gender-specific terms like male and female.</w:t>
      </w:r>
    </w:p>
    <w:p w14:paraId="41188D25" w14:textId="77777777" w:rsidR="00814666" w:rsidRPr="00A377EB" w:rsidRDefault="00814666" w:rsidP="00814666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It assumes a person’s identity based only on gender.</w:t>
      </w:r>
    </w:p>
    <w:p w14:paraId="65EBA5C5" w14:textId="77777777" w:rsidR="00814666" w:rsidRPr="00A377EB" w:rsidRDefault="00814666" w:rsidP="00814666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It generates outputs such as “He” or “She,” which do not include non-binary identities.</w:t>
      </w:r>
    </w:p>
    <w:p w14:paraId="1C4374E6" w14:textId="77777777" w:rsidR="00814666" w:rsidRPr="00A377EB" w:rsidRDefault="00814666" w:rsidP="00814666">
      <w:pPr>
        <w:rPr>
          <w:rFonts w:ascii="Calibri" w:hAnsi="Calibri" w:cs="Calibri"/>
          <w:b/>
          <w:sz w:val="24"/>
          <w:szCs w:val="24"/>
        </w:rPr>
      </w:pPr>
      <w:proofErr w:type="gramStart"/>
      <w:r w:rsidRPr="00A377EB">
        <w:rPr>
          <w:rFonts w:ascii="Calibri" w:hAnsi="Calibri" w:cs="Calibri"/>
          <w:b/>
          <w:sz w:val="24"/>
          <w:szCs w:val="24"/>
        </w:rPr>
        <w:t>Improvised(</w:t>
      </w:r>
      <w:proofErr w:type="gramEnd"/>
      <w:r w:rsidRPr="00A377EB">
        <w:rPr>
          <w:rFonts w:ascii="Calibri" w:hAnsi="Calibri" w:cs="Calibri"/>
          <w:b/>
          <w:sz w:val="24"/>
          <w:szCs w:val="24"/>
        </w:rPr>
        <w:t>Inclusiveness) Code:</w:t>
      </w:r>
    </w:p>
    <w:p w14:paraId="62E85878" w14:textId="77777777" w:rsidR="00814666" w:rsidRPr="00A377EB" w:rsidRDefault="00814666" w:rsidP="00814666">
      <w:p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25B00E08" wp14:editId="6E1701A0">
            <wp:extent cx="6143625" cy="2809875"/>
            <wp:effectExtent l="19050" t="0" r="9525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013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96E749" w14:textId="77777777" w:rsidR="00A377EB" w:rsidRPr="00A377EB" w:rsidRDefault="00A377EB" w:rsidP="00814666">
      <w:p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lastRenderedPageBreak/>
        <w:drawing>
          <wp:inline distT="0" distB="0" distL="0" distR="0" wp14:anchorId="03A64439" wp14:editId="1C94042B">
            <wp:extent cx="5729605" cy="4038600"/>
            <wp:effectExtent l="19050" t="0" r="444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3A060" w14:textId="77777777" w:rsidR="00A377EB" w:rsidRPr="00A377EB" w:rsidRDefault="00A377EB" w:rsidP="00814666">
      <w:pPr>
        <w:rPr>
          <w:rFonts w:ascii="Calibri" w:hAnsi="Calibri" w:cs="Calibri"/>
          <w:sz w:val="24"/>
          <w:szCs w:val="24"/>
        </w:rPr>
      </w:pPr>
    </w:p>
    <w:p w14:paraId="659C804E" w14:textId="77777777" w:rsidR="00A377EB" w:rsidRPr="00A377EB" w:rsidRDefault="00A377EB" w:rsidP="00A377EB">
      <w:pPr>
        <w:pStyle w:val="Heading3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Revised Code (Inclusive Design)</w:t>
      </w:r>
    </w:p>
    <w:p w14:paraId="3FF30CB9" w14:textId="77777777" w:rsidR="00A377EB" w:rsidRPr="00A377EB" w:rsidRDefault="00A377EB" w:rsidP="00A377E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updated code uses neutral variable names that do not refer to gender.</w:t>
      </w:r>
    </w:p>
    <w:p w14:paraId="6A3BED9F" w14:textId="77777777" w:rsidR="00A377EB" w:rsidRPr="00A377EB" w:rsidRDefault="00A377EB" w:rsidP="00A377E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It avoids applying gender-based conditions unless they are absolutely necessary.</w:t>
      </w:r>
    </w:p>
    <w:p w14:paraId="1817D37E" w14:textId="77777777" w:rsidR="00A377EB" w:rsidRPr="00A377EB" w:rsidRDefault="00A377EB" w:rsidP="00A377E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Every user is handled equally, without making assumptions about identity.</w:t>
      </w:r>
    </w:p>
    <w:p w14:paraId="65193D5F" w14:textId="77777777" w:rsidR="00A377EB" w:rsidRPr="00A377EB" w:rsidRDefault="00A377EB" w:rsidP="00A377E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This approach supports respectful, fair, and inclusive coding practices.</w:t>
      </w:r>
    </w:p>
    <w:p w14:paraId="145452FC" w14:textId="77777777" w:rsidR="00A377EB" w:rsidRPr="00A377EB" w:rsidRDefault="00A377EB" w:rsidP="00814666">
      <w:pPr>
        <w:rPr>
          <w:rFonts w:ascii="Calibri" w:hAnsi="Calibri" w:cs="Calibri"/>
          <w:sz w:val="24"/>
          <w:szCs w:val="24"/>
        </w:rPr>
      </w:pPr>
    </w:p>
    <w:sectPr w:rsidR="00A377EB" w:rsidRPr="00A377EB" w:rsidSect="00897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FC"/>
    <w:multiLevelType w:val="multilevel"/>
    <w:tmpl w:val="59B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E2F"/>
    <w:multiLevelType w:val="multilevel"/>
    <w:tmpl w:val="483234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5AEF"/>
    <w:multiLevelType w:val="multilevel"/>
    <w:tmpl w:val="746E1A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439D"/>
    <w:multiLevelType w:val="multilevel"/>
    <w:tmpl w:val="2D081B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D17B1"/>
    <w:multiLevelType w:val="multilevel"/>
    <w:tmpl w:val="21B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B3883"/>
    <w:multiLevelType w:val="multilevel"/>
    <w:tmpl w:val="67E2B0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D428F"/>
    <w:multiLevelType w:val="hybridMultilevel"/>
    <w:tmpl w:val="7A26A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B2752"/>
    <w:multiLevelType w:val="multilevel"/>
    <w:tmpl w:val="4846F8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510BB"/>
    <w:multiLevelType w:val="multilevel"/>
    <w:tmpl w:val="01DA55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5749E"/>
    <w:multiLevelType w:val="hybridMultilevel"/>
    <w:tmpl w:val="3412FF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074913"/>
    <w:multiLevelType w:val="hybridMultilevel"/>
    <w:tmpl w:val="313AE5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A1CCA"/>
    <w:multiLevelType w:val="hybridMultilevel"/>
    <w:tmpl w:val="5DF85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A630C9"/>
    <w:multiLevelType w:val="multilevel"/>
    <w:tmpl w:val="5C72DD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84A61"/>
    <w:multiLevelType w:val="multilevel"/>
    <w:tmpl w:val="4EFC72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6350F"/>
    <w:multiLevelType w:val="hybridMultilevel"/>
    <w:tmpl w:val="65D86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B35DE"/>
    <w:multiLevelType w:val="multilevel"/>
    <w:tmpl w:val="AD449E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631C8"/>
    <w:multiLevelType w:val="hybridMultilevel"/>
    <w:tmpl w:val="5C14C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004654">
    <w:abstractNumId w:val="14"/>
  </w:num>
  <w:num w:numId="2" w16cid:durableId="1628849552">
    <w:abstractNumId w:val="6"/>
  </w:num>
  <w:num w:numId="3" w16cid:durableId="1533109029">
    <w:abstractNumId w:val="16"/>
  </w:num>
  <w:num w:numId="4" w16cid:durableId="2073385962">
    <w:abstractNumId w:val="4"/>
  </w:num>
  <w:num w:numId="5" w16cid:durableId="721834693">
    <w:abstractNumId w:val="11"/>
  </w:num>
  <w:num w:numId="6" w16cid:durableId="1953435542">
    <w:abstractNumId w:val="10"/>
  </w:num>
  <w:num w:numId="7" w16cid:durableId="1972010558">
    <w:abstractNumId w:val="0"/>
  </w:num>
  <w:num w:numId="8" w16cid:durableId="756679616">
    <w:abstractNumId w:val="9"/>
  </w:num>
  <w:num w:numId="9" w16cid:durableId="433020767">
    <w:abstractNumId w:val="7"/>
  </w:num>
  <w:num w:numId="10" w16cid:durableId="788087488">
    <w:abstractNumId w:val="2"/>
  </w:num>
  <w:num w:numId="11" w16cid:durableId="128983239">
    <w:abstractNumId w:val="3"/>
  </w:num>
  <w:num w:numId="12" w16cid:durableId="50613384">
    <w:abstractNumId w:val="1"/>
  </w:num>
  <w:num w:numId="13" w16cid:durableId="1105999053">
    <w:abstractNumId w:val="5"/>
  </w:num>
  <w:num w:numId="14" w16cid:durableId="165413097">
    <w:abstractNumId w:val="8"/>
  </w:num>
  <w:num w:numId="15" w16cid:durableId="2055037660">
    <w:abstractNumId w:val="13"/>
  </w:num>
  <w:num w:numId="16" w16cid:durableId="722631293">
    <w:abstractNumId w:val="15"/>
  </w:num>
  <w:num w:numId="17" w16cid:durableId="8021157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333"/>
    <w:rsid w:val="0000468E"/>
    <w:rsid w:val="001A315C"/>
    <w:rsid w:val="00230333"/>
    <w:rsid w:val="00716003"/>
    <w:rsid w:val="00814666"/>
    <w:rsid w:val="008961F9"/>
    <w:rsid w:val="00897A20"/>
    <w:rsid w:val="00966E03"/>
    <w:rsid w:val="00972D75"/>
    <w:rsid w:val="00A377EB"/>
    <w:rsid w:val="00B75622"/>
    <w:rsid w:val="00C71C27"/>
    <w:rsid w:val="00D131DC"/>
    <w:rsid w:val="00D528E1"/>
    <w:rsid w:val="00F438E0"/>
    <w:rsid w:val="00FF5D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AB892"/>
  <w15:docId w15:val="{A4C8BDA4-50CC-46E9-84BC-ACFE1610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333"/>
    <w:rPr>
      <w:kern w:val="2"/>
    </w:rPr>
  </w:style>
  <w:style w:type="paragraph" w:styleId="Heading3">
    <w:name w:val="heading 3"/>
    <w:basedOn w:val="Normal"/>
    <w:link w:val="Heading3Char"/>
    <w:uiPriority w:val="9"/>
    <w:qFormat/>
    <w:rsid w:val="00D52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0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333"/>
    <w:rPr>
      <w:rFonts w:ascii="Tahoma" w:hAnsi="Tahoma" w:cs="Tahoma"/>
      <w:kern w:val="2"/>
      <w:sz w:val="16"/>
      <w:szCs w:val="16"/>
    </w:rPr>
  </w:style>
  <w:style w:type="paragraph" w:styleId="ListParagraph">
    <w:name w:val="List Paragraph"/>
    <w:basedOn w:val="Normal"/>
    <w:uiPriority w:val="34"/>
    <w:qFormat/>
    <w:rsid w:val="002303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528E1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vamsh</dc:creator>
  <cp:lastModifiedBy>Rachakonda Bharadwaj</cp:lastModifiedBy>
  <cp:revision>2</cp:revision>
  <dcterms:created xsi:type="dcterms:W3CDTF">2026-01-28T16:03:00Z</dcterms:created>
  <dcterms:modified xsi:type="dcterms:W3CDTF">2026-01-28T17:20:00Z</dcterms:modified>
</cp:coreProperties>
</file>