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0000001">
      <w:pPr>
        <w:spacing w:before="0" w:line="240" w:lineRule="auto"/>
        <w:rPr>
          <w:rFonts w:ascii="Poppins" w:hAnsi="Poppins" w:eastAsia="Poppins" w:cs="Poppins"/>
          <w:color w:val="000000"/>
          <w:sz w:val="20"/>
          <w:szCs w:val="20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-14274</wp:posOffset>
            </wp:positionH>
            <wp:positionV relativeFrom="page">
              <wp:posOffset>-4751</wp:posOffset>
            </wp:positionV>
            <wp:extent cx="2695575" cy="12820650"/>
            <wp:effectExtent l="0" t="0" r="0" b="0"/>
            <wp:wrapNone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28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page">
              <wp:posOffset>6109970</wp:posOffset>
            </wp:positionH>
            <wp:positionV relativeFrom="page">
              <wp:posOffset>392049</wp:posOffset>
            </wp:positionV>
            <wp:extent cx="1190625" cy="447675"/>
            <wp:effectExtent l="0" t="0" r="0" b="0"/>
            <wp:wrapNone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-14274</wp:posOffset>
            </wp:positionH>
            <wp:positionV relativeFrom="page">
              <wp:posOffset>-4751</wp:posOffset>
            </wp:positionV>
            <wp:extent cx="7791450" cy="3019425"/>
            <wp:effectExtent l="0" t="0" r="0" b="0"/>
            <wp:wrapNone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1"/>
        <w:tblW w:w="11310" w:type="dxa"/>
        <w:jc w:val="left"/>
        <w:tblInd w:w="-300" w:type="dxa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noHBand="1" w:noVBand="1"/>
      </w:tblPr>
      <w:tblGrid>
        <w:gridCol w:w="7620"/>
        <w:gridCol w:w="3690"/>
      </w:tblGrid>
      <w:tr>
        <w:trPr>
          <w:trHeight w:val="1800" w:hRule="atLeast"/>
        </w:trPr>
        <w:tc>
          <w:tcPr>
            <w:tcW w:w="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>
            <w:pPr>
              <w:pStyle w:val="Title"/>
              <w:widowControl/>
              <w:spacing w:before="240" w:after="0" w:lineRule="auto"/>
              <w:ind w:right="0"/>
              <w:rPr>
                <w:rFonts w:ascii="Inter ExtraBold" w:hAnsi="Inter ExtraBold" w:eastAsia="Inter ExtraBold" w:cs="Inter ExtraBold"/>
                <w:b w:val="0"/>
                <w:bCs w:val="0"/>
                <w:color w:val="ffe599"/>
                <w:sz w:val="52"/>
                <w:szCs w:val="52"/>
              </w:rPr>
            </w:pPr>
            <w:bookmarkStart w:id="0" w:name="_hdtdu6y1avhy"/>
            <w:r>
              <w:rPr>
                <w:rFonts w:ascii="Inter ExtraBold" w:hAnsi="Inter ExtraBold" w:eastAsia="Inter ExtraBold" w:cs="Inter ExtraBold"/>
                <w:color w:val="ffe599"/>
                <w:sz w:val="52"/>
                <w:szCs w:val="52"/>
              </w:rPr>
              <w:t>{{#candidate}}{{name}}{{/candidate}}</w:t>
            </w:r>
            <w:bookmarkEnd w:id="0"/>
          </w:p>
          <w:p w14:paraId="00000003">
            <w:pPr>
              <w:pStyle w:val="Title"/>
              <w:widowControl/>
              <w:spacing w:before="120" w:after="0" w:line="216" w:lineRule="auto"/>
              <w:rPr>
                <w:rFonts w:ascii="Inter Light" w:hAnsi="Inter Light" w:eastAsia="Inter Light" w:cs="Inter Light"/>
                <w:b w:val="0"/>
                <w:bCs w:val="0"/>
                <w:color w:val="ffffff"/>
                <w:sz w:val="32"/>
                <w:szCs w:val="32"/>
              </w:rPr>
            </w:pPr>
            <w:bookmarkStart w:id="1" w:name="_iacitwz3zh1c"/>
            <w:r>
              <w:rPr>
                <w:rFonts w:ascii="Inter SemiBold" w:hAnsi="Inter SemiBold" w:eastAsia="Inter SemiBold" w:cs="Inter SemiBold"/>
                <w:color w:val="ffffff"/>
                <w:sz w:val="32"/>
                <w:szCs w:val="32"/>
              </w:rPr>
              <w:t xml:space="preserve">{{#candidate}}{{designation}}{{/candidate}} </w:t>
            </w:r>
            <w:r>
              <w:rPr>
                <w:rFonts w:ascii="Inter Light" w:hAnsi="Inter Light" w:eastAsia="Inter Light" w:cs="Inter Light"/>
                <w:color w:val="ffffff"/>
                <w:sz w:val="32"/>
                <w:szCs w:val="32"/>
              </w:rPr>
              <w:t>{{#candidate}}{{#experienceSummary}}({{experienceSummary}}){{/experienceSummary}}{{/candidate}}</w:t>
            </w:r>
            <w:bookmarkEnd w:id="1"/>
          </w:p>
        </w:tc>
        <w:tc>
          <w:tcPr>
            <w:tcW w:w="3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>
            <w:pPr>
              <w:spacing w:before="0" w:line="240" w:lineRule="auto"/>
              <w:rPr>
                <w:rFonts w:ascii="Poppins" w:hAnsi="Poppins" w:eastAsia="Poppins" w:cs="Poppins"/>
                <w:color w:val="ffffff"/>
                <w:sz w:val="20"/>
                <w:szCs w:val="20"/>
              </w:rPr>
            </w:pPr>
            <w:r>
              <w:rPr>
                <w:rFonts w:ascii="Poppins" w:hAnsi="Poppins" w:eastAsia="Poppins" w:cs="Poppins"/>
                <w:color w:val="ffffff"/>
                <w:sz w:val="20"/>
                <w:szCs w:val="20"/>
              </w:rPr>
              <w:t xml:space="preserve">                                                                       </w:t>
            </w:r>
          </w:p>
          <w:p w14:paraId="00000005">
            <w:pPr>
              <w:spacing w:before="0" w:line="240" w:lineRule="auto"/>
              <w:rPr>
                <w:rFonts w:ascii="Poppins" w:hAnsi="Poppins" w:eastAsia="Poppins" w:cs="Poppins"/>
                <w:color w:val="ffffff"/>
                <w:sz w:val="20"/>
                <w:szCs w:val="20"/>
              </w:rPr>
            </w:pPr>
            <w:r>
              <w:rPr>
                <w:rFonts w:ascii="Poppins" w:hAnsi="Poppins" w:eastAsia="Poppins" w:cs="Poppins"/>
                <w:color w:val="ffffff"/>
                <w:sz w:val="20"/>
                <w:szCs w:val="20"/>
              </w:rPr>
              <w:t xml:space="preserve">                                                          </w:t>
            </w:r>
          </w:p>
        </w:tc>
      </w:tr>
      <w:tr>
        <w:trPr>
          <w:trHeight w:val="1950" w:hRule="atLeast"/>
        </w:trPr>
        <w:tc>
          <w:tcPr>
            <w:tcW w:w="100" w:type="pct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>
            <w:pPr>
              <w:widowControl/>
              <w:spacing w:before="0" w:line="276" w:lineRule="auto"/>
              <w:ind w:left="-15"/>
              <w:jc w:val="both"/>
              <w:rPr>
                <w:rFonts w:ascii="Inter Light" w:hAnsi="Inter Light" w:eastAsia="Inter Light" w:cs="Inter Light"/>
                <w:color w:val="ffffff"/>
                <w:sz w:val="20"/>
                <w:szCs w:val="20"/>
              </w:rPr>
            </w:pPr>
            <w:r>
              <w:rPr>
                <w:rFonts w:ascii="Inter Light" w:hAnsi="Inter Light" w:eastAsia="Inter Light" w:cs="Inter Light"/>
                <w:color w:val="ffffff"/>
                <w:sz w:val="20"/>
                <w:szCs w:val="20"/>
              </w:rPr>
              <w:t>{{#candidate}}{{overview}}{{/candidate}}</w:t>
            </w:r>
          </w:p>
          <w:p w14:paraId="236FEC2D">
            <w:pPr>
              <w:widowControl/>
              <w:spacing w:before="160" w:after="0" w:line="240" w:lineRule="auto"/>
              <w:ind w:left="-15"/>
              <w:jc w:val="left"/>
            </w:pPr>
            <w:r>
              <w:rPr>
                <w:rFonts w:ascii="Inter Light" w:hAnsi="Inter Light" w:eastAsia="Inter Light" w:cs="Inter Light"/>
                <w:color w:val="ffffff"/>
                <w:sz w:val="19"/>
                <w:szCs w:val="19"/>
              </w:rPr>
              <w:t xml:space="preserve">{{#candidate}}{{#email}}Email: {{email}}      {{/email}}{{#phone}}Phone: {{phone}}{{/phone}}{{/candidate}}</w:t>
            </w:r>
          </w:p>
          <w:p w14:paraId="663ED299">
            <w:pPr>
              <w:widowControl/>
              <w:spacing w:before="40" w:after="0" w:line="240" w:lineRule="auto"/>
              <w:ind w:left="-15"/>
              <w:jc w:val="left"/>
            </w:pPr>
            <w:r>
              <w:rPr>
                <w:rFonts w:ascii="Inter Light" w:hAnsi="Inter Light" w:eastAsia="Inter Light" w:cs="Inter Light"/>
                <w:color w:val="ffffff"/>
                <w:sz w:val="19"/>
                <w:szCs w:val="19"/>
              </w:rPr>
              <w:t xml:space="preserve">{{#candidate}}{{#location}}Location: {{location}}      {{/location}}{{#linkedin}}{{linkedin}}{{/linkedin}}{{/candidate}}</w:t>
            </w:r>
          </w:p>
        </w:tc>
      </w:tr>
    </w:tbl>
    <w:p w14:paraId="0000000A">
      <w:pPr>
        <w:spacing w:after="200" w:line="240" w:lineRule="auto"/>
        <w:ind w:right="150"/>
        <w:rPr>
          <w:rFonts w:ascii="Poppins" w:hAnsi="Poppins" w:eastAsia="Poppins" w:cs="Poppins"/>
          <w:color w:val="000000"/>
          <w:sz w:val="20"/>
          <w:szCs w:val="20"/>
        </w:rPr>
      </w:pPr>
      <w:r>
        <w:rPr>
          <w:rtl w:val="0"/>
        </w:rPr>
      </w:r>
    </w:p>
    <w:tbl>
      <w:tblPr>
        <w:tblStyle w:val="Table2"/>
        <w:tblW w:w="10920" w:type="dxa"/>
        <w:jc w:val="left"/>
        <w:tblInd w:w="-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noHBand="1" w:noVBand="1"/>
      </w:tblPr>
      <w:tblGrid>
        <w:gridCol w:w="3780"/>
        <w:gridCol w:w="7140"/>
      </w:tblGrid>
      <w:tr>
        <w:trPr>
          <w:trHeight w:val="11760" w:hRule="atLeast"/>
        </w:trPr>
        <w:tc>
          <w:tcPr>
            <w:tcW w:w="35" w:type="pct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0B">
            <w:pPr>
              <w:pStyle w:val="Heading1"/>
              <w:spacing w:before="0" w:lineRule="auto"/>
              <w:rPr>
                <w:rFonts w:ascii="Inter" w:hAnsi="Inter" w:eastAsia="Inter" w:cs="Inter"/>
                <w:color w:val="1c4587"/>
                <w:sz w:val="24"/>
                <w:szCs w:val="24"/>
              </w:rPr>
            </w:pPr>
            <w:bookmarkStart w:id="2" w:name="_yio326d2uz2d"/>
            <w:r>
              <w:rPr>
                <w:rtl w:val="0"/>
              </w:rPr>
            </w:r>
            <w:bookmarkEnd w:id="2"/>
          </w:p>
          <w:p w14:paraId="0000000C">
            <w:pPr>
              <w:pStyle w:val="Heading1"/>
              <w:spacing w:before="0" w:lineRule="auto"/>
              <w:rPr>
                <w:rFonts w:ascii="Inter" w:hAnsi="Inter" w:eastAsia="Inter" w:cs="Inter"/>
                <w:color w:val="1c4587"/>
                <w:sz w:val="24"/>
                <w:szCs w:val="24"/>
              </w:rPr>
            </w:pPr>
            <w:bookmarkStart w:id="3" w:name="_5gq4cldlh61i"/>
            <w:r>
              <w:rPr>
                <w:rFonts w:ascii="Inter" w:hAnsi="Inter" w:eastAsia="Inter" w:cs="Inter"/>
                <w:b/>
                <w:bCs/>
                <w:color w:val="1c4587"/>
                <w:sz w:val="24"/>
                <w:szCs w:val="24"/>
              </w:rPr>
              <w:t>SKILLS</w:t>
            </w:r>
            <w:bookmarkEnd w:id="3"/>
          </w:p>
          <w:p w14:paraId="0000000D">
            <w:pPr>
              <w:spacing w:before="0" w:line="240" w:lineRule="auto"/>
            </w:pPr>
            <w:r>
              <w:rPr>
                <w:rtl w:val="0"/>
              </w:rPr>
            </w:r>
          </w:p>
          <w:p w14:paraId="3C95F212">
            <w:pPr>
              <w:spacing w:before="0" w:after="0" w:line="240" w:lineRule="auto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{{#resumeContent}}{{#skills}}</w:t>
            </w:r>
          </w:p>
          <w:p w14:paraId="3C451743">
            <w:pPr>
              <w:keepNext/>
              <w:widowControl/>
              <w:spacing w:before="200" w:after="0" w:line="300" w:lineRule="auto"/>
              <w:ind w:right="0"/>
            </w:pPr>
            <w:r>
              <w:rPr>
                <w:rFonts w:ascii="Inter" w:hAnsi="Inter" w:eastAsia="Inter" w:cs="Inter"/>
                <w:b/>
                <w:bCs/>
                <w:color w:val="000000"/>
                <w:sz w:val="22"/>
                <w:szCs w:val="22"/>
              </w:rPr>
              <w:t>{{category}}:</w:t>
            </w:r>
          </w:p>
          <w:p w14:paraId="06BE1701">
            <w:pPr>
              <w:widowControl/>
              <w:spacing w:before="20" w:after="80" w:line="300" w:lineRule="auto"/>
              <w:ind w:right="0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{{displayItems}}</w:t>
            </w:r>
          </w:p>
          <w:p w14:paraId="5A6357DF">
            <w:pPr>
              <w:spacing w:before="0" w:after="0" w:line="240" w:lineRule="auto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{{/skills}}{{/resumeContent}}</w:t>
            </w:r>
          </w:p>
          <w:p w14:paraId="00000011">
            <w:pPr>
              <w:spacing w:before="200" w:line="240" w:lineRule="auto"/>
              <w:rPr>
                <w:rFonts w:ascii="Inter" w:hAnsi="Inter" w:eastAsia="Inter" w:cs="Inter"/>
                <w:b/>
                <w:bCs/>
                <w:color w:val="434343"/>
                <w:sz w:val="20"/>
                <w:szCs w:val="20"/>
              </w:rPr>
            </w:pPr>
            <w:r>
              <w:rPr>
                <w:rtl w:val="0"/>
              </w:rPr>
            </w:r>
          </w:p>
          <w:p w14:paraId="00000012">
            <w:pPr>
              <w:pStyle w:val="Heading1"/>
              <w:widowControl/>
              <w:spacing w:before="0" w:lineRule="auto"/>
              <w:rPr>
                <w:rFonts w:ascii="Inter" w:hAnsi="Inter" w:eastAsia="Inter" w:cs="Inter"/>
                <w:color w:val="1c4587"/>
                <w:sz w:val="24"/>
                <w:szCs w:val="24"/>
              </w:rPr>
            </w:pPr>
            <w:bookmarkStart w:id="4" w:name="_we0xv292wnnf"/>
            <w:r>
              <w:rPr>
                <w:rFonts w:ascii="Inter" w:hAnsi="Inter" w:eastAsia="Inter" w:cs="Inter"/>
                <w:b/>
                <w:bCs/>
                <w:color w:val="1c4587"/>
                <w:sz w:val="24"/>
                <w:szCs w:val="24"/>
              </w:rPr>
              <w:t>EDUCATION</w:t>
            </w:r>
            <w:bookmarkEnd w:id="4"/>
          </w:p>
          <w:p w14:paraId="00000013">
            <w:pPr>
              <w:spacing w:before="0" w:line="240" w:lineRule="auto"/>
              <w:rPr>
                <w:rFonts w:ascii="Inter" w:hAnsi="Inter" w:eastAsia="Inter" w:cs="Inter"/>
              </w:rPr>
            </w:pPr>
            <w:r>
              <w:rPr>
                <w:rtl w:val="0"/>
              </w:rPr>
            </w:r>
          </w:p>
          <w:p w14:paraId="23255AE2">
            <w:pPr>
              <w:spacing w:before="0" w:after="0" w:line="240" w:lineRule="auto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{{#resumeContent}}{{#education}}</w:t>
            </w:r>
          </w:p>
          <w:p w14:paraId="43E0B2ED">
            <w:pPr>
              <w:widowControl/>
              <w:spacing w:before="120" w:after="120" w:line="320" w:lineRule="auto"/>
            </w:pPr>
            <w:r>
              <w:rPr>
                <w:rFonts w:ascii="Inter" w:hAnsi="Inter" w:eastAsia="Inter" w:cs="Inter"/>
                <w:b/>
                <w:bCs/>
                <w:color w:val="000000"/>
                <w:sz w:val="22"/>
                <w:szCs w:val="22"/>
              </w:rPr>
              <w:t>{{qualification}}</w:t>
            </w: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{{#institution}}, {{institution}}{{/institution}}{{#year}} ({{year}}){{/year}}{{#score}} - {{score}}{{/score}}</w:t>
            </w:r>
          </w:p>
          <w:p w14:paraId="46AD6943">
            <w:pPr>
              <w:spacing w:before="0" w:after="0" w:line="240" w:lineRule="auto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{{/education}}{{/resumeContent}}</w:t>
            </w:r>
          </w:p>
          <w:p w14:paraId="00000015">
            <w:pPr>
              <w:spacing w:before="200" w:after="200" w:line="240" w:lineRule="auto"/>
              <w:rPr>
                <w:rFonts w:ascii="Poppins" w:hAnsi="Poppins" w:eastAsia="Poppins" w:cs="Poppins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</w:p>
          <w:p w14:paraId="00000016">
            <w:pPr>
              <w:spacing w:before="200" w:after="200" w:line="240" w:lineRule="auto"/>
              <w:rPr>
                <w:rFonts w:ascii="Poppins" w:hAnsi="Poppins" w:eastAsia="Poppins" w:cs="Poppins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</w:p>
          <w:p w14:paraId="00000017">
            <w:pPr>
              <w:spacing w:before="200" w:after="200" w:line="240" w:lineRule="auto"/>
              <w:ind w:right="2760"/>
              <w:rPr>
                <w:rFonts w:ascii="Poppins" w:hAnsi="Poppins" w:eastAsia="Poppins" w:cs="Poppins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65" w:type="pct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18">
            <w:pPr>
              <w:pStyle w:val="Heading1"/>
              <w:spacing w:before="0" w:line="276" w:lineRule="auto"/>
              <w:rPr>
                <w:rFonts w:ascii="Poppins" w:hAnsi="Poppins" w:eastAsia="Poppins" w:cs="Poppins"/>
                <w:color w:val="1c4587"/>
                <w:sz w:val="24"/>
                <w:szCs w:val="24"/>
              </w:rPr>
            </w:pPr>
            <w:bookmarkStart w:id="5" w:name="_bcy9j2ffjr90"/>
            <w:r>
              <w:rPr>
                <w:rFonts w:ascii="Poppins" w:hAnsi="Poppins" w:eastAsia="Poppins" w:cs="Poppins"/>
                <w:b/>
                <w:bCs/>
                <w:color w:val="1c4587"/>
                <w:sz w:val="24"/>
                <w:szCs w:val="24"/>
              </w:rPr>
              <w:t xml:space="preserve"> </w:t>
            </w:r>
            <w:bookmarkEnd w:id="5"/>
          </w:p>
          <w:p w14:paraId="00000019">
            <w:pPr>
              <w:pStyle w:val="Heading1"/>
              <w:spacing w:before="0" w:line="276" w:lineRule="auto"/>
              <w:rPr>
                <w:rFonts w:ascii="Inter" w:hAnsi="Inter" w:eastAsia="Inter" w:cs="Inter"/>
                <w:color w:val="1c4587"/>
                <w:sz w:val="24"/>
                <w:szCs w:val="24"/>
              </w:rPr>
            </w:pPr>
            <w:bookmarkStart w:id="6" w:name="_yzgzgrv0d4f"/>
            <w:r>
              <w:rPr>
                <w:rFonts w:ascii="Inter" w:hAnsi="Inter" w:eastAsia="Inter" w:cs="Inter"/>
                <w:b/>
                <w:bCs/>
                <w:color w:val="1c4587"/>
                <w:sz w:val="24"/>
                <w:szCs w:val="24"/>
              </w:rPr>
              <w:t>EXPERIENCE</w:t>
            </w:r>
            <w:bookmarkEnd w:id="6"/>
          </w:p>
          <w:p w14:paraId="0000001A">
            <w:pPr>
              <w:pStyle w:val="Heading2"/>
              <w:spacing w:before="200" w:line="276" w:lineRule="auto"/>
              <w:rPr>
                <w:rFonts w:ascii="Inter" w:hAnsi="Inter" w:eastAsia="Inter" w:cs="Inter"/>
                <w:color w:val="434343"/>
                <w:sz w:val="28"/>
                <w:szCs w:val="28"/>
              </w:rPr>
            </w:pPr>
            <w:bookmarkStart w:id="7" w:name="_c3gowu5k290q"/>
            <w:r>
              <w:rPr>
                <w:rFonts w:ascii="Inter" w:hAnsi="Inter" w:eastAsia="Inter" w:cs="Inter"/>
                <w:b/>
                <w:bCs/>
                <w:color w:val="434343"/>
                <w:sz w:val="28"/>
                <w:szCs w:val="28"/>
              </w:rPr>
              <w:t xml:space="preserve"> Professional summary and Key highlights</w:t>
            </w:r>
            <w:bookmarkEnd w:id="7"/>
          </w:p>
          <w:p w14:paraId="5918DFAD">
            <w:pPr>
              <w:widowControl/>
              <w:spacing w:before="240" w:after="120" w:line="324" w:lineRule="auto"/>
              <w:ind w:left="0" w:right="0"/>
              <w:jc w:val="both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{{#resumeContent}}{{#summary}}</w:t>
            </w: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{{#segments}}{{#bold}}</w:t>
            </w:r>
            <w:r>
              <w:rPr>
                <w:rFonts w:ascii="Inter" w:hAnsi="Inter" w:eastAsia="Inter" w:cs="Inter"/>
                <w:b/>
                <w:bCs/>
                <w:color w:val="000000"/>
                <w:sz w:val="22"/>
                <w:szCs w:val="22"/>
              </w:rPr>
              <w:t>{{text}}</w:t>
            </w: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{{/bold}}{{^bold}}</w:t>
            </w: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{{text}}{{/bold}}{{/segments}}</w:t>
            </w: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{{/summary}}{{/resumeContent}}</w:t>
            </w:r>
          </w:p>
          <w:p w14:paraId="4985CE75">
            <w:pPr>
              <w:spacing w:before="0" w:after="0" w:line="240" w:lineRule="auto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{{#resumeContent}}{{#highlights}}</w:t>
            </w:r>
          </w:p>
          <w:p w14:paraId="35D77C18">
            <w:pPr>
              <w:widowControl/>
              <w:numPr>
                <w:ilvl w:val="0"/>
                <w:numId w:val="1"/>
              </w:numPr>
              <w:spacing w:before="60" w:after="60" w:line="324" w:lineRule="auto"/>
              <w:ind w:left="715" w:right="0" w:hanging="360"/>
              <w:jc w:val="both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{{#segments}}{{#bold}}</w:t>
            </w:r>
            <w:r>
              <w:rPr>
                <w:rFonts w:ascii="Inter" w:hAnsi="Inter" w:eastAsia="Inter" w:cs="Inter"/>
                <w:b/>
                <w:bCs/>
                <w:color w:val="000000"/>
                <w:sz w:val="22"/>
                <w:szCs w:val="22"/>
              </w:rPr>
              <w:t>{{text}}</w:t>
            </w: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{{/bold}}{{^bold}}</w:t>
            </w: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{{text}}{{/bold}}{{/segments}}</w:t>
            </w:r>
          </w:p>
          <w:p w14:paraId="201A8FA7">
            <w:pPr>
              <w:spacing w:before="0" w:after="0" w:line="240" w:lineRule="auto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{{/highlights}}{{/resumeContent}}</w:t>
            </w:r>
          </w:p>
          <w:p w14:paraId="5788F9A4">
            <w:pPr>
              <w:spacing w:before="0" w:after="0" w:line="240" w:lineRule="auto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{{#resumeContent}}{{#experience}}</w:t>
            </w:r>
          </w:p>
          <w:p w14:paraId="34CACE04">
            <w:pPr>
              <w:keepNext/>
              <w:widowControl/>
              <w:spacing w:before="240" w:after="40" w:line="276" w:lineRule="auto"/>
              <w:jc w:val="left"/>
            </w:pPr>
            <w:r>
              <w:rPr>
                <w:rFonts w:ascii="Inter" w:hAnsi="Inter" w:eastAsia="Inter" w:cs="Inter"/>
                <w:b/>
                <w:bCs/>
                <w:color w:val="434343"/>
                <w:sz w:val="22"/>
                <w:szCs w:val="22"/>
              </w:rPr>
              <w:t>{{role}}</w:t>
            </w:r>
            <w:r>
              <w:rPr>
                <w:rFonts w:ascii="Inter" w:hAnsi="Inter" w:eastAsia="Inter" w:cs="Inter"/>
                <w:color w:val="434343"/>
                <w:sz w:val="22"/>
                <w:szCs w:val="22"/>
              </w:rPr>
              <w:t>{{#company}} | {{company}}{{/company}}{{#location}}, {{location}}{{/location}}</w:t>
            </w:r>
          </w:p>
          <w:p w14:paraId="2BE1269C">
            <w:pPr>
              <w:keepNext/>
              <w:spacing w:before="0" w:after="60" w:line="276" w:lineRule="auto"/>
            </w:pPr>
            <w:r>
              <w:rPr>
                <w:rFonts w:ascii="Inter" w:hAnsi="Inter" w:eastAsia="Inter" w:cs="Inter"/>
                <w:color w:val="7f7f7f"/>
                <w:sz w:val="20"/>
                <w:szCs w:val="20"/>
              </w:rPr>
              <w:t>{{#startDate}}{{startDate}} - {{endDate}}{{/startDate}}</w:t>
            </w:r>
          </w:p>
          <w:p w14:paraId="530115B7">
            <w:pPr>
              <w:spacing w:before="0" w:after="0" w:line="240" w:lineRule="auto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{{#bullets}}</w:t>
            </w:r>
          </w:p>
          <w:p w14:paraId="4103D5EB">
            <w:pPr>
              <w:widowControl/>
              <w:numPr>
                <w:ilvl w:val="0"/>
                <w:numId w:val="2"/>
              </w:numPr>
              <w:spacing w:before="0" w:after="80" w:line="324" w:lineRule="auto"/>
              <w:ind w:left="715" w:right="0" w:hanging="360"/>
              <w:jc w:val="both"/>
            </w:pPr>
            <w:r>
              <w:rPr>
                <w:rFonts w:ascii="Inter" w:hAnsi="Inter" w:eastAsia="Inter" w:cs="Inter"/>
                <w:color w:val="434343"/>
                <w:sz w:val="20"/>
                <w:szCs w:val="20"/>
              </w:rPr>
              <w:t>{{#segments}}{{#bold}}</w:t>
            </w:r>
            <w:r>
              <w:rPr>
                <w:rFonts w:ascii="Inter" w:hAnsi="Inter" w:eastAsia="Inter" w:cs="Inter"/>
                <w:b/>
                <w:bCs/>
                <w:color w:val="434343"/>
                <w:sz w:val="20"/>
                <w:szCs w:val="20"/>
              </w:rPr>
              <w:t>{{text}}</w:t>
            </w:r>
            <w:r>
              <w:rPr>
                <w:rFonts w:ascii="Inter" w:hAnsi="Inter" w:eastAsia="Inter" w:cs="Inter"/>
                <w:color w:val="434343"/>
                <w:sz w:val="20"/>
                <w:szCs w:val="20"/>
              </w:rPr>
              <w:t>{{/bold}}{{^bold}}</w:t>
            </w:r>
            <w:r>
              <w:rPr>
                <w:rFonts w:ascii="Inter" w:hAnsi="Inter" w:eastAsia="Inter" w:cs="Inter"/>
                <w:color w:val="434343"/>
                <w:sz w:val="20"/>
                <w:szCs w:val="20"/>
              </w:rPr>
              <w:t>{{text}}{{/bold}}{{/segments}}</w:t>
            </w:r>
          </w:p>
          <w:p w14:paraId="75155FED">
            <w:pPr>
              <w:spacing w:before="0" w:after="0" w:line="240" w:lineRule="auto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{{/bullets}}</w:t>
            </w:r>
          </w:p>
          <w:p w14:paraId="19BD59EB">
            <w:pPr>
              <w:spacing w:before="0" w:after="0" w:line="240" w:lineRule="auto"/>
            </w:pPr>
            <w:r>
              <w:rPr>
                <w:rFonts w:ascii="Inter" w:hAnsi="Inter" w:eastAsia="Inter" w:cs="Inter"/>
                <w:color w:val="000000"/>
                <w:sz w:val="22"/>
                <w:szCs w:val="22"/>
              </w:rPr>
              <w:t>{{/experience}}{{/resumeContent}}</w:t>
            </w:r>
          </w:p>
          <w:p w14:paraId="00000034">
            <w:pPr>
              <w:spacing w:before="0" w:after="240" w:line="288" w:lineRule="auto"/>
              <w:ind w:right="0"/>
              <w:rPr>
                <w:rFonts w:ascii="Poppins" w:hAnsi="Poppins" w:eastAsia="Poppins" w:cs="Poppins"/>
                <w:color w:val="434343"/>
              </w:rPr>
            </w:pPr>
            <w:r>
              <w:rPr>
                <w:rtl w:val="0"/>
              </w:rPr>
            </w:r>
          </w:p>
        </w:tc>
      </w:tr>
    </w:tbl>
    <w:p w14:paraId="00000035">
      <w:pPr>
        <w:pStyle w:val="Heading1"/>
        <w:keepNext/>
        <w:pageBreakBefore/>
        <w:spacing w:before="0" w:lineRule="auto"/>
        <w:rPr>
          <w:rFonts w:ascii="Inter" w:hAnsi="Inter" w:eastAsia="Inter" w:cs="Inter"/>
          <w:color w:val="1c4587"/>
          <w:sz w:val="24"/>
          <w:szCs w:val="24"/>
        </w:rPr>
      </w:pPr>
      <w:bookmarkStart w:id="8" w:name="_7yn2kf55ld52"/>
      <w:r>
        <w:rPr>
          <w:rFonts w:ascii="Inter" w:hAnsi="Inter" w:eastAsia="Inter" w:cs="Inter"/>
          <w:b/>
          <w:bCs/>
          <w:color w:val="1c4587"/>
          <w:sz w:val="24"/>
          <w:szCs w:val="24"/>
        </w:rPr>
        <w:t>PROJECT DETAILS</w:t>
      </w:r>
      <w:bookmarkEnd w:id="8"/>
    </w:p>
    <w:p w14:paraId="199DFCC8">
      <w:pPr>
        <w:pStyle w:val="Normal"/>
        <w:spacing w:before="120" w:line="312" w:lineRule="auto"/>
        <w:ind w:right="300"/>
      </w:pPr>
    </w:p>
    <w:p w14:paraId="1FDB4FA8">
      <w:pPr>
        <w:spacing w:before="0" w:after="0" w:line="240" w:lineRule="auto"/>
      </w:pPr>
      <w:r>
        <w:rPr>
          <w:rFonts w:ascii="Inter" w:hAnsi="Inter" w:eastAsia="Inter" w:cs="Inter"/>
          <w:color w:val="000000"/>
          <w:sz w:val="22"/>
          <w:szCs w:val="22"/>
        </w:rPr>
        <w:t>{{#resumeContent}}{{#projects}}</w:t>
      </w:r>
    </w:p>
    <w:p w14:paraId="2A250837">
      <w:pPr>
        <w:keepNext/>
        <w:widowControl/>
        <w:spacing w:before="240" w:after="40" w:line="276" w:lineRule="auto"/>
        <w:jc w:val="left"/>
      </w:pPr>
      <w:r>
        <w:rPr>
          <w:rFonts w:ascii="Inter" w:hAnsi="Inter" w:eastAsia="Inter" w:cs="Inter"/>
          <w:b/>
          <w:bCs/>
          <w:color w:val="434343"/>
          <w:sz w:val="24"/>
          <w:szCs w:val="24"/>
        </w:rPr>
        <w:t>{{name}}</w:t>
      </w:r>
    </w:p>
    <w:p w14:paraId="017D9BF1">
      <w:pPr>
        <w:keepNext/>
        <w:spacing w:before="0" w:after="80" w:line="276" w:lineRule="auto"/>
        <w:jc w:val="left"/>
      </w:pPr>
      <w:r>
        <w:rPr>
          <w:rFonts w:ascii="Inter" w:hAnsi="Inter" w:eastAsia="Inter" w:cs="Inter"/>
          <w:color w:val="7f7f7f"/>
          <w:sz w:val="20"/>
          <w:szCs w:val="20"/>
        </w:rPr>
        <w:t xml:space="preserve">{{#client}}Client: {{client}}      {{/client}}{{#domain}}Domain: {{domain}}{{/domain}}</w:t>
      </w:r>
    </w:p>
    <w:p w14:paraId="1B16DE88">
      <w:pPr>
        <w:spacing w:before="0" w:after="100" w:line="276" w:lineRule="auto"/>
        <w:ind w:right="0"/>
        <w:jc w:val="both"/>
      </w:pPr>
      <w:r>
        <w:rPr>
          <w:rFonts w:ascii="Inter" w:hAnsi="Inter" w:eastAsia="Inter" w:cs="Inter"/>
          <w:color w:val="434343"/>
          <w:sz w:val="22"/>
          <w:szCs w:val="22"/>
        </w:rPr>
        <w:t>{{#summary}}</w:t>
      </w:r>
      <w:r>
        <w:rPr>
          <w:rFonts w:ascii="Inter" w:hAnsi="Inter" w:eastAsia="Inter" w:cs="Inter"/>
          <w:color w:val="434343"/>
          <w:sz w:val="22"/>
          <w:szCs w:val="22"/>
        </w:rPr>
        <w:t>{{#segments}}{{#bold}}</w:t>
      </w:r>
      <w:r>
        <w:rPr>
          <w:rFonts w:ascii="Inter" w:hAnsi="Inter" w:eastAsia="Inter" w:cs="Inter"/>
          <w:b/>
          <w:bCs/>
          <w:color w:val="434343"/>
          <w:sz w:val="22"/>
          <w:szCs w:val="22"/>
        </w:rPr>
        <w:t>{{text}}</w:t>
      </w:r>
      <w:r>
        <w:rPr>
          <w:rFonts w:ascii="Inter" w:hAnsi="Inter" w:eastAsia="Inter" w:cs="Inter"/>
          <w:color w:val="434343"/>
          <w:sz w:val="22"/>
          <w:szCs w:val="22"/>
        </w:rPr>
        <w:t>{{/bold}}{{^bold}}</w:t>
      </w:r>
      <w:r>
        <w:rPr>
          <w:rFonts w:ascii="Inter" w:hAnsi="Inter" w:eastAsia="Inter" w:cs="Inter"/>
          <w:color w:val="434343"/>
          <w:sz w:val="22"/>
          <w:szCs w:val="22"/>
        </w:rPr>
        <w:t>{{text}}{{/bold}}{{/segments}}</w:t>
      </w:r>
      <w:r>
        <w:rPr>
          <w:rFonts w:ascii="Inter" w:hAnsi="Inter" w:eastAsia="Inter" w:cs="Inter"/>
          <w:color w:val="434343"/>
          <w:sz w:val="22"/>
          <w:szCs w:val="22"/>
        </w:rPr>
        <w:t>{{/summary}}</w:t>
      </w:r>
    </w:p>
    <w:p w14:paraId="760813F7">
      <w:pPr>
        <w:spacing w:before="0" w:after="100" w:line="276" w:lineRule="auto"/>
        <w:jc w:val="both"/>
      </w:pPr>
      <w:r>
        <w:rPr>
          <w:rFonts w:ascii="Inter" w:hAnsi="Inter" w:eastAsia="Inter" w:cs="Inter"/>
          <w:b/>
          <w:bCs/>
          <w:color w:val="434343"/>
          <w:sz w:val="20"/>
          <w:szCs w:val="20"/>
        </w:rPr>
        <w:t xml:space="preserve">{{#technologiesText}}Technologies: </w:t>
      </w:r>
      <w:r>
        <w:rPr>
          <w:rFonts w:ascii="Inter" w:hAnsi="Inter" w:eastAsia="Inter" w:cs="Inter"/>
          <w:color w:val="434343"/>
          <w:sz w:val="20"/>
          <w:szCs w:val="20"/>
        </w:rPr>
        <w:t>{{technologiesText}}{{/technologiesText}}</w:t>
      </w:r>
    </w:p>
    <w:p w14:paraId="7BD66DC5">
      <w:pPr>
        <w:spacing w:before="0" w:after="0" w:line="240" w:lineRule="auto"/>
      </w:pPr>
      <w:r>
        <w:rPr>
          <w:rFonts w:ascii="Inter" w:hAnsi="Inter" w:eastAsia="Inter" w:cs="Inter"/>
          <w:color w:val="000000"/>
          <w:sz w:val="22"/>
          <w:szCs w:val="22"/>
        </w:rPr>
        <w:t>{{#responsibilities}}</w:t>
      </w:r>
    </w:p>
    <w:p w14:paraId="665C5540">
      <w:pPr>
        <w:widowControl/>
        <w:numPr>
          <w:ilvl w:val="0"/>
          <w:numId w:val="2"/>
        </w:numPr>
        <w:spacing w:before="0" w:after="80" w:line="324" w:lineRule="auto"/>
        <w:ind w:left="715" w:right="0" w:hanging="360"/>
        <w:jc w:val="both"/>
      </w:pPr>
      <w:r>
        <w:rPr>
          <w:rFonts w:ascii="Inter" w:hAnsi="Inter" w:eastAsia="Inter" w:cs="Inter"/>
          <w:color w:val="434343"/>
          <w:sz w:val="20"/>
          <w:szCs w:val="20"/>
        </w:rPr>
        <w:t>{{#segments}}{{#bold}}</w:t>
      </w:r>
      <w:r>
        <w:rPr>
          <w:rFonts w:ascii="Inter" w:hAnsi="Inter" w:eastAsia="Inter" w:cs="Inter"/>
          <w:b/>
          <w:bCs/>
          <w:color w:val="434343"/>
          <w:sz w:val="20"/>
          <w:szCs w:val="20"/>
        </w:rPr>
        <w:t>{{text}}</w:t>
      </w:r>
      <w:r>
        <w:rPr>
          <w:rFonts w:ascii="Inter" w:hAnsi="Inter" w:eastAsia="Inter" w:cs="Inter"/>
          <w:color w:val="434343"/>
          <w:sz w:val="20"/>
          <w:szCs w:val="20"/>
        </w:rPr>
        <w:t>{{/bold}}{{^bold}}</w:t>
      </w:r>
      <w:r>
        <w:rPr>
          <w:rFonts w:ascii="Inter" w:hAnsi="Inter" w:eastAsia="Inter" w:cs="Inter"/>
          <w:color w:val="434343"/>
          <w:sz w:val="20"/>
          <w:szCs w:val="20"/>
        </w:rPr>
        <w:t>{{text}}{{/bold}}{{/segments}}</w:t>
      </w:r>
    </w:p>
    <w:p w14:paraId="5D2B4D22">
      <w:pPr>
        <w:spacing w:before="0" w:after="0" w:line="240" w:lineRule="auto"/>
      </w:pPr>
      <w:r>
        <w:rPr>
          <w:rFonts w:ascii="Inter" w:hAnsi="Inter" w:eastAsia="Inter" w:cs="Inter"/>
          <w:color w:val="000000"/>
          <w:sz w:val="22"/>
          <w:szCs w:val="22"/>
        </w:rPr>
        <w:t>{{/responsibilities}}</w:t>
      </w:r>
    </w:p>
    <w:p w14:paraId="1AF3F547">
      <w:pPr>
        <w:spacing w:before="0" w:after="0" w:line="240" w:lineRule="auto"/>
      </w:pPr>
      <w:r>
        <w:rPr>
          <w:rFonts w:ascii="Inter" w:hAnsi="Inter" w:eastAsia="Inter" w:cs="Inter"/>
          <w:color w:val="000000"/>
          <w:sz w:val="22"/>
          <w:szCs w:val="22"/>
        </w:rPr>
        <w:t>{{/projects}}{{/resumeContent}}</w:t>
      </w:r>
    </w:p>
    <w:sectPr>
      <w:headerReference w:type="default" r:id="rId9"/>
      <w:headerReference w:type="first" r:id="rId10"/>
      <w:footerReference w:type="default" r:id="rId11"/>
      <w:footerReference w:type="first" r:id="rId12"/>
      <w:pgSz w:w="12240" w:h="20160"/>
      <w:pgMar w:top="576" w:right="863" w:bottom="863" w:left="863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Int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Overpass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Poppins Light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  <w:font w:name="Inter ExtraBold">
    <w:embedBold w:fontKey="{00000000-0000-0000-0000-000000000000}" r:id="rId25" w:subsetted="0"/>
    <w:embedBoldItalic w:fontKey="{00000000-0000-0000-0000-000000000000}" r:id="rId26" w:subsetted="0"/>
  </w:font>
  <w:font w:name="Noto Sans Symbols">
    <w:embedRegular w:fontKey="{00000000-0000-0000-0000-000000000000}" r:id="rId27" w:subsetted="0"/>
    <w:embedBold w:fontKey="{00000000-0000-0000-0000-000000000000}" r:id="rId28" w:subsetted="0"/>
  </w:font>
  <w:font w:name="Merriweather">
    <w:embedRegular w:fontKey="{00000000-0000-0000-0000-000000000000}" r:id="rId29" w:subsetted="0"/>
    <w:embedBold w:fontKey="{00000000-0000-0000-0000-000000000000}" r:id="rId30" w:subsetted="0"/>
    <w:embedItalic w:fontKey="{00000000-0000-0000-0000-000000000000}" r:id="rId31" w:subsetted="0"/>
    <w:embedBoldItalic w:fontKey="{00000000-0000-0000-0000-000000000000}" r:id="rId32" w:subsetted="0"/>
  </w:font>
  <w:font w:name="Open Sans">
    <w:embedRegular w:fontKey="{00000000-0000-0000-0000-000000000000}" r:id="rId33" w:subsetted="0"/>
    <w:embedBold w:fontKey="{00000000-0000-0000-0000-000000000000}" r:id="rId34" w:subsetted="0"/>
    <w:embedItalic w:fontKey="{00000000-0000-0000-0000-000000000000}" r:id="rId35" w:subsetted="0"/>
    <w:embedBoldItalic w:fontKey="{00000000-0000-0000-0000-000000000000}" r:id="rId36" w:subsetted="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0000043">
    <w:r>
      <w:rPr>
        <w:rtl w:val="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0000044">
    <w:r>
      <w:rPr>
        <w:rtl w:val="0"/>
      </w:rPr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0000041">
    <w:r>
      <w:rPr>
        <w:rtl w:val="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0000042"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15" w:hanging="360"/>
      </w:pPr>
      <w:rPr>
        <w:rFonts w:ascii="Noto Sans Symbols" w:cs="Noto Sans Symbols" w:eastAsia="Noto Sans Symbols" w:hAnsi="Noto Sans Symbols"/>
        <w:color w:val="f9cb9c"/>
        <w:sz w:val="20"/>
        <w:szCs w:val="20"/>
      </w:rPr>
    </w:lvl>
    <w:lvl w:ilvl="1">
      <w:start w:val="1"/>
      <w:numFmt w:val="bullet"/>
      <w:lvlText w:val="o"/>
      <w:lvlJc w:val="left"/>
      <w:pPr>
        <w:ind w:left="143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9cb9c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00" w:line="240" w:lineRule="auto"/>
    </w:pPr>
    <w:rPr>
      <w:rFonts w:ascii="Open Sans" w:cs="Open Sans" w:eastAsia="Open Sans" w:hAnsi="Open Sans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verpass-boldItalic.ttf"/><Relationship Id="rId22" Type="http://schemas.openxmlformats.org/officeDocument/2006/relationships/font" Target="fonts/PoppinsLight-bold.ttf"/><Relationship Id="rId21" Type="http://schemas.openxmlformats.org/officeDocument/2006/relationships/font" Target="fonts/PoppinsLight-regular.ttf"/><Relationship Id="rId24" Type="http://schemas.openxmlformats.org/officeDocument/2006/relationships/font" Target="fonts/PoppinsLight-boldItalic.ttf"/><Relationship Id="rId23" Type="http://schemas.openxmlformats.org/officeDocument/2006/relationships/font" Target="fonts/PoppinsLight-italic.ttf"/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9" Type="http://schemas.openxmlformats.org/officeDocument/2006/relationships/font" Target="fonts/Poppins-regular.ttf"/><Relationship Id="rId26" Type="http://schemas.openxmlformats.org/officeDocument/2006/relationships/font" Target="fonts/InterExtraBold-boldItalic.ttf"/><Relationship Id="rId25" Type="http://schemas.openxmlformats.org/officeDocument/2006/relationships/font" Target="fonts/InterExtraBold-bold.ttf"/><Relationship Id="rId28" Type="http://schemas.openxmlformats.org/officeDocument/2006/relationships/font" Target="fonts/NotoSansSymbols-bold.ttf"/><Relationship Id="rId27" Type="http://schemas.openxmlformats.org/officeDocument/2006/relationships/font" Target="fonts/NotoSansSymbols-regular.ttf"/><Relationship Id="rId5" Type="http://schemas.openxmlformats.org/officeDocument/2006/relationships/font" Target="fonts/InterLight-regular.ttf"/><Relationship Id="rId6" Type="http://schemas.openxmlformats.org/officeDocument/2006/relationships/font" Target="fonts/InterLight-bold.ttf"/><Relationship Id="rId29" Type="http://schemas.openxmlformats.org/officeDocument/2006/relationships/font" Target="fonts/Merriweather-regular.ttf"/><Relationship Id="rId7" Type="http://schemas.openxmlformats.org/officeDocument/2006/relationships/font" Target="fonts/InterLight-italic.ttf"/><Relationship Id="rId8" Type="http://schemas.openxmlformats.org/officeDocument/2006/relationships/font" Target="fonts/InterLight-boldItalic.ttf"/><Relationship Id="rId31" Type="http://schemas.openxmlformats.org/officeDocument/2006/relationships/font" Target="fonts/Merriweather-italic.ttf"/><Relationship Id="rId30" Type="http://schemas.openxmlformats.org/officeDocument/2006/relationships/font" Target="fonts/Merriweather-bold.ttf"/><Relationship Id="rId11" Type="http://schemas.openxmlformats.org/officeDocument/2006/relationships/font" Target="fonts/Poppins-italic.ttf"/><Relationship Id="rId33" Type="http://schemas.openxmlformats.org/officeDocument/2006/relationships/font" Target="fonts/OpenSans-regular.ttf"/><Relationship Id="rId10" Type="http://schemas.openxmlformats.org/officeDocument/2006/relationships/font" Target="fonts/Poppins-bold.ttf"/><Relationship Id="rId32" Type="http://schemas.openxmlformats.org/officeDocument/2006/relationships/font" Target="fonts/Merriweather-boldItalic.ttf"/><Relationship Id="rId13" Type="http://schemas.openxmlformats.org/officeDocument/2006/relationships/font" Target="fonts/Inter-regular.ttf"/><Relationship Id="rId35" Type="http://schemas.openxmlformats.org/officeDocument/2006/relationships/font" Target="fonts/OpenSans-italic.ttf"/><Relationship Id="rId12" Type="http://schemas.openxmlformats.org/officeDocument/2006/relationships/font" Target="fonts/Poppins-boldItalic.ttf"/><Relationship Id="rId34" Type="http://schemas.openxmlformats.org/officeDocument/2006/relationships/font" Target="fonts/OpenSans-bold.ttf"/><Relationship Id="rId15" Type="http://schemas.openxmlformats.org/officeDocument/2006/relationships/font" Target="fonts/Inter-italic.ttf"/><Relationship Id="rId14" Type="http://schemas.openxmlformats.org/officeDocument/2006/relationships/font" Target="fonts/Inter-bold.ttf"/><Relationship Id="rId36" Type="http://schemas.openxmlformats.org/officeDocument/2006/relationships/font" Target="fonts/OpenSans-boldItalic.ttf"/><Relationship Id="rId17" Type="http://schemas.openxmlformats.org/officeDocument/2006/relationships/font" Target="fonts/Overpass-regular.ttf"/><Relationship Id="rId16" Type="http://schemas.openxmlformats.org/officeDocument/2006/relationships/font" Target="fonts/Inter-boldItalic.ttf"/><Relationship Id="rId19" Type="http://schemas.openxmlformats.org/officeDocument/2006/relationships/font" Target="fonts/Overpass-italic.ttf"/><Relationship Id="rId18" Type="http://schemas.openxmlformats.org/officeDocument/2006/relationships/font" Target="fonts/Overpas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798059838</vt:lpwstr>
  </property>
</Properties>
</file>