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j69ug74ugbsr" w:id="0"/>
      <w:bookmarkEnd w:id="0"/>
      <w:r w:rsidDel="00000000" w:rsidR="00000000" w:rsidRPr="00000000">
        <w:rPr>
          <w:rtl w:val="0"/>
        </w:rPr>
        <w:t xml:space="preserve">The 2026 Definitive Guide to ATS-Compliant Resume Architecture: 20 Essential Units for Success</w:t>
      </w:r>
    </w:p>
    <w:p w:rsidR="00000000" w:rsidDel="00000000" w:rsidP="00000000" w:rsidRDefault="00000000" w:rsidRPr="00000000" w14:paraId="00000002">
      <w:pPr>
        <w:pStyle w:val="Heading4"/>
        <w:rPr/>
      </w:pPr>
      <w:bookmarkStart w:colFirst="0" w:colLast="0" w:name="_8oydn3mmq2m8" w:id="1"/>
      <w:bookmarkEnd w:id="1"/>
      <w:r w:rsidDel="00000000" w:rsidR="00000000" w:rsidRPr="00000000">
        <w:rPr>
          <w:rtl w:val="0"/>
        </w:rPr>
        <w:t xml:space="preserve">1. The Strategic Architecture of ATS Compatibility</w:t>
      </w:r>
    </w:p>
    <w:p w:rsidR="00000000" w:rsidDel="00000000" w:rsidP="00000000" w:rsidRDefault="00000000" w:rsidRPr="00000000" w14:paraId="00000003">
      <w:pPr>
        <w:rPr/>
      </w:pPr>
      <w:r w:rsidDel="00000000" w:rsidR="00000000" w:rsidRPr="00000000">
        <w:rPr>
          <w:rtl w:val="0"/>
        </w:rPr>
        <w:t xml:space="preserve">In the 2026 hiring ecosystem, the resume is no longer merely a personal narrative; it is a data packet designed to populate a relational database schema. Statistics from Jobscan and industry leaders confirm that up to 75% of resumes are filtered out before human review, with 60% of those rejections stemming from structural formatting failures. To the modern Applicant Tracking System (ATS)—such as Workday, Greenhouse, or Taleo—your resume is a source file for a digital filing cabinet. If the system cannot  </w:t>
      </w:r>
      <w:r w:rsidDel="00000000" w:rsidR="00000000" w:rsidRPr="00000000">
        <w:rPr>
          <w:b w:val="1"/>
          <w:bCs w:val="1"/>
          <w:rtl w:val="0"/>
        </w:rPr>
        <w:t xml:space="preserve">parse</w:t>
      </w:r>
      <w:r w:rsidDel="00000000" w:rsidR="00000000" w:rsidRPr="00000000">
        <w:rPr>
          <w:rtl w:val="0"/>
        </w:rPr>
        <w:t xml:space="preserve">  and  </w:t>
      </w:r>
      <w:r w:rsidDel="00000000" w:rsidR="00000000" w:rsidRPr="00000000">
        <w:rPr>
          <w:b w:val="1"/>
          <w:bCs w:val="1"/>
          <w:rtl w:val="0"/>
        </w:rPr>
        <w:t xml:space="preserve">extract</w:t>
      </w:r>
      <w:r w:rsidDel="00000000" w:rsidR="00000000" w:rsidRPr="00000000">
        <w:rPr>
          <w:rtl w:val="0"/>
        </w:rPr>
        <w:t xml:space="preserve">  your data into the correct fields, your profile effectively becomes a null record. This guide treats resume creation as a technical deployment, ensuring your "Workflow Management" status moves from "Submitted" to "Interview."Success requires optimizing for the  </w:t>
      </w:r>
      <w:r w:rsidDel="00000000" w:rsidR="00000000" w:rsidRPr="00000000">
        <w:rPr>
          <w:b w:val="1"/>
          <w:bCs w:val="1"/>
          <w:rtl w:val="0"/>
        </w:rPr>
        <w:t xml:space="preserve">"Skim, Scan, Study"</w:t>
      </w:r>
      <w:r w:rsidDel="00000000" w:rsidR="00000000" w:rsidRPr="00000000">
        <w:rPr>
          <w:rtl w:val="0"/>
        </w:rPr>
        <w:t xml:space="preserve">  framework:</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The Skim (2–3 seconds):</w:t>
      </w:r>
      <w:r w:rsidDel="00000000" w:rsidR="00000000" w:rsidRPr="00000000">
        <w:rPr>
          <w:rtl w:val="0"/>
        </w:rPr>
        <w:t xml:space="preserve">  The parser (and the high-level recruiter glance) identifies target job titles and company names to ensure foundational schema alignment.</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The Scan (10 seconds):</w:t>
      </w:r>
      <w:r w:rsidDel="00000000" w:rsidR="00000000" w:rsidRPr="00000000">
        <w:rPr>
          <w:rtl w:val="0"/>
        </w:rPr>
        <w:t xml:space="preserve">  A search for keyword density and  </w:t>
      </w:r>
      <w:r w:rsidDel="00000000" w:rsidR="00000000" w:rsidRPr="00000000">
        <w:rPr>
          <w:b w:val="1"/>
          <w:bCs w:val="1"/>
          <w:rtl w:val="0"/>
        </w:rPr>
        <w:t xml:space="preserve">tokenized</w:t>
      </w:r>
      <w:r w:rsidDel="00000000" w:rsidR="00000000" w:rsidRPr="00000000">
        <w:rPr>
          <w:rtl w:val="0"/>
        </w:rPr>
        <w:t xml:space="preserve">  hard skills (e.g., "Canva" vs. "design software").</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The Study (60+ seconds):</w:t>
      </w:r>
      <w:r w:rsidDel="00000000" w:rsidR="00000000" w:rsidRPr="00000000">
        <w:rPr>
          <w:rtl w:val="0"/>
        </w:rPr>
        <w:t xml:space="preserve">  A deep human read of achievement metrics and competency-based bullet points.The following 20 units provide the technical specifications required to bypass software gatekeepers and reach the recruiter’s desk.</w:t>
      </w:r>
    </w:p>
    <w:p w:rsidR="00000000" w:rsidDel="00000000" w:rsidP="00000000" w:rsidRDefault="00000000" w:rsidRPr="00000000" w14:paraId="00000007">
      <w:pPr>
        <w:pStyle w:val="Heading4"/>
        <w:rPr/>
      </w:pPr>
      <w:bookmarkStart w:colFirst="0" w:colLast="0" w:name="_q7hx0y6k4jz3" w:id="2"/>
      <w:bookmarkEnd w:id="2"/>
      <w:r w:rsidDel="00000000" w:rsidR="00000000" w:rsidRPr="00000000">
        <w:rPr>
          <w:rtl w:val="0"/>
        </w:rPr>
        <w:t xml:space="preserve">2. Module I: Document Foundations and Technical Specs</w:t>
      </w:r>
    </w:p>
    <w:p w:rsidR="00000000" w:rsidDel="00000000" w:rsidP="00000000" w:rsidRDefault="00000000" w:rsidRPr="00000000" w14:paraId="00000008">
      <w:pPr>
        <w:rPr/>
      </w:pPr>
      <w:r w:rsidDel="00000000" w:rsidR="00000000" w:rsidRPr="00000000">
        <w:rPr>
          <w:rtl w:val="0"/>
        </w:rPr>
        <w:t xml:space="preserve">The first duty of a recruitment architect is to ensure document readability. If the parser cannot  </w:t>
      </w:r>
      <w:r w:rsidDel="00000000" w:rsidR="00000000" w:rsidRPr="00000000">
        <w:rPr>
          <w:b w:val="1"/>
          <w:bCs w:val="1"/>
          <w:rtl w:val="0"/>
        </w:rPr>
        <w:t xml:space="preserve">tokenize</w:t>
      </w:r>
      <w:r w:rsidDel="00000000" w:rsidR="00000000" w:rsidRPr="00000000">
        <w:rPr>
          <w:rtl w:val="0"/>
        </w:rPr>
        <w:t xml:space="preserve">  the text due to encoding errors, the most impressive career achievements are lost in the extraction phase.</w:t>
      </w:r>
    </w:p>
    <w:p w:rsidR="00000000" w:rsidDel="00000000" w:rsidP="00000000" w:rsidRDefault="00000000" w:rsidRPr="00000000" w14:paraId="00000009">
      <w:pPr>
        <w:pStyle w:val="Heading5"/>
        <w:rPr/>
      </w:pPr>
      <w:bookmarkStart w:colFirst="0" w:colLast="0" w:name="_gkvuop5w67nq" w:id="3"/>
      <w:bookmarkEnd w:id="3"/>
      <w:r w:rsidDel="00000000" w:rsidR="00000000" w:rsidRPr="00000000">
        <w:rPr>
          <w:rtl w:val="0"/>
        </w:rPr>
        <w:t xml:space="preserve">The 5 Units of Technical Compliance</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File Format Supremacy:</w:t>
      </w:r>
      <w:r w:rsidDel="00000000" w:rsidR="00000000" w:rsidRPr="00000000">
        <w:rPr>
          <w:rtl w:val="0"/>
        </w:rPr>
        <w:t xml:space="preserve">  For 2026, the architectural preference is divided by system age. For legacy systems (Taleo), the  </w:t>
      </w:r>
      <w:r w:rsidDel="00000000" w:rsidR="00000000" w:rsidRPr="00000000">
        <w:rPr>
          <w:b w:val="1"/>
          <w:bCs w:val="1"/>
          <w:rtl w:val="0"/>
        </w:rPr>
        <w:t xml:space="preserve">.docx</w:t>
      </w:r>
      <w:r w:rsidDel="00000000" w:rsidR="00000000" w:rsidRPr="00000000">
        <w:rPr>
          <w:rtl w:val="0"/>
        </w:rPr>
        <w:t xml:space="preserve">  format remains the gold standard for parsing reliability. For modern, cloud-native systems (Greenhouse/Workday), a text-based  </w:t>
      </w:r>
      <w:r w:rsidDel="00000000" w:rsidR="00000000" w:rsidRPr="00000000">
        <w:rPr>
          <w:b w:val="1"/>
          <w:bCs w:val="1"/>
          <w:rtl w:val="0"/>
        </w:rPr>
        <w:t xml:space="preserve">PDF</w:t>
      </w:r>
      <w:r w:rsidDel="00000000" w:rsidR="00000000" w:rsidRPr="00000000">
        <w:rPr>
          <w:rtl w:val="0"/>
        </w:rPr>
        <w:t xml:space="preserve">  is preferred to maintain visual persistence.  </w:t>
      </w:r>
      <w:r w:rsidDel="00000000" w:rsidR="00000000" w:rsidRPr="00000000">
        <w:rPr>
          <w:b w:val="1"/>
          <w:bCs w:val="1"/>
          <w:rtl w:val="0"/>
        </w:rPr>
        <w:t xml:space="preserve">Critical Constraint:</w:t>
      </w:r>
      <w:r w:rsidDel="00000000" w:rsidR="00000000" w:rsidRPr="00000000">
        <w:rPr>
          <w:rtl w:val="0"/>
        </w:rPr>
        <w:t xml:space="preserve">  Any PDF must pass the "Highlight Test"—if you can highlight individual words, it is text-based; if you can only select rectangular regions, it is a pixel-based image and will appear blank to the ATS.</w:t>
      </w:r>
    </w:p>
    <w:p w:rsidR="00000000" w:rsidDel="00000000" w:rsidP="00000000" w:rsidRDefault="00000000" w:rsidRPr="00000000" w14:paraId="0000000B">
      <w:pPr>
        <w:numPr>
          <w:ilvl w:val="0"/>
          <w:numId w:val="7"/>
        </w:numPr>
        <w:ind w:left="720" w:hanging="360"/>
        <w:rPr>
          <w:u w:val="none"/>
        </w:rPr>
      </w:pPr>
      <w:r w:rsidDel="00000000" w:rsidR="00000000" w:rsidRPr="00000000">
        <w:rPr>
          <w:b w:val="1"/>
          <w:bCs w:val="1"/>
          <w:rtl w:val="0"/>
        </w:rPr>
        <w:t xml:space="preserve">The "One-Column" Mandate:</w:t>
      </w:r>
      <w:r w:rsidDel="00000000" w:rsidR="00000000" w:rsidRPr="00000000">
        <w:rPr>
          <w:rtl w:val="0"/>
        </w:rPr>
        <w:t xml:space="preserve">  Parsers read documents via top-to-bottom, left-to-right  </w:t>
      </w:r>
      <w:r w:rsidDel="00000000" w:rsidR="00000000" w:rsidRPr="00000000">
        <w:rPr>
          <w:b w:val="1"/>
          <w:bCs w:val="1"/>
          <w:rtl w:val="0"/>
        </w:rPr>
        <w:t xml:space="preserve">serialization</w:t>
      </w:r>
      <w:r w:rsidDel="00000000" w:rsidR="00000000" w:rsidRPr="00000000">
        <w:rPr>
          <w:rtl w:val="0"/>
        </w:rPr>
        <w:t xml:space="preserve"> . Multi-column layouts cause "scrambled data flow," where a job title from column one is merged with a skill from column two in the candidate profile.</w:t>
      </w:r>
    </w:p>
    <w:p w:rsidR="00000000" w:rsidDel="00000000" w:rsidP="00000000" w:rsidRDefault="00000000" w:rsidRPr="00000000" w14:paraId="0000000C">
      <w:pPr>
        <w:numPr>
          <w:ilvl w:val="0"/>
          <w:numId w:val="7"/>
        </w:numPr>
        <w:ind w:left="720" w:hanging="360"/>
        <w:rPr>
          <w:u w:val="none"/>
        </w:rPr>
      </w:pPr>
      <w:r w:rsidDel="00000000" w:rsidR="00000000" w:rsidRPr="00000000">
        <w:rPr>
          <w:b w:val="1"/>
          <w:bCs w:val="1"/>
          <w:rtl w:val="0"/>
        </w:rPr>
        <w:t xml:space="preserve">Typography Selection:</w:t>
      </w:r>
      <w:r w:rsidDel="00000000" w:rsidR="00000000" w:rsidRPr="00000000">
        <w:rPr>
          <w:rtl w:val="0"/>
        </w:rPr>
        <w:t xml:space="preserve">  Stick to universally safe system fonts:  </w:t>
      </w:r>
      <w:r w:rsidDel="00000000" w:rsidR="00000000" w:rsidRPr="00000000">
        <w:rPr>
          <w:b w:val="1"/>
          <w:bCs w:val="1"/>
          <w:rtl w:val="0"/>
        </w:rPr>
        <w:t xml:space="preserve">Arial, Calibri, Helvetica, Garamond, Times New Roman, Cambria, or Verdana.</w:t>
      </w:r>
      <w:r w:rsidDel="00000000" w:rsidR="00000000" w:rsidRPr="00000000">
        <w:rPr>
          <w:rtl w:val="0"/>
        </w:rPr>
        <w:t xml:space="preserve">  Avoid "modern" fonts like  </w:t>
      </w:r>
      <w:r w:rsidDel="00000000" w:rsidR="00000000" w:rsidRPr="00000000">
        <w:rPr>
          <w:b w:val="1"/>
          <w:bCs w:val="1"/>
          <w:rtl w:val="0"/>
        </w:rPr>
        <w:t xml:space="preserve">Avenir, Montserrat, or Poppins</w:t>
      </w:r>
      <w:r w:rsidDel="00000000" w:rsidR="00000000" w:rsidRPr="00000000">
        <w:rPr>
          <w:rtl w:val="0"/>
        </w:rPr>
        <w:t xml:space="preserve"> ; these frequently cause "ligature" failures (e.g., "fi" or "fl" merging into a single unreadable character) or character substitution errors in plain-text extraction.</w:t>
      </w:r>
    </w:p>
    <w:p w:rsidR="00000000" w:rsidDel="00000000" w:rsidP="00000000" w:rsidRDefault="00000000" w:rsidRPr="00000000" w14:paraId="0000000D">
      <w:pPr>
        <w:numPr>
          <w:ilvl w:val="0"/>
          <w:numId w:val="7"/>
        </w:numPr>
        <w:ind w:left="720" w:hanging="360"/>
        <w:rPr>
          <w:u w:val="none"/>
        </w:rPr>
      </w:pPr>
      <w:r w:rsidDel="00000000" w:rsidR="00000000" w:rsidRPr="00000000">
        <w:rPr>
          <w:b w:val="1"/>
          <w:bCs w:val="1"/>
          <w:rtl w:val="0"/>
        </w:rPr>
        <w:t xml:space="preserve">Standardizing Date Formats:</w:t>
      </w:r>
      <w:r w:rsidDel="00000000" w:rsidR="00000000" w:rsidRPr="00000000">
        <w:rPr>
          <w:rtl w:val="0"/>
        </w:rPr>
        <w:t xml:space="preserve">  The ATS uses dates to calculate "years of experience," a primary filter. Use  </w:t>
      </w:r>
      <w:r w:rsidDel="00000000" w:rsidR="00000000" w:rsidRPr="00000000">
        <w:rPr>
          <w:b w:val="1"/>
          <w:bCs w:val="1"/>
          <w:rtl w:val="0"/>
        </w:rPr>
        <w:t xml:space="preserve">MM/YYYY</w:t>
      </w:r>
      <w:r w:rsidDel="00000000" w:rsidR="00000000" w:rsidRPr="00000000">
        <w:rPr>
          <w:rtl w:val="0"/>
        </w:rPr>
        <w:t xml:space="preserve">  or  </w:t>
      </w:r>
      <w:r w:rsidDel="00000000" w:rsidR="00000000" w:rsidRPr="00000000">
        <w:rPr>
          <w:b w:val="1"/>
          <w:bCs w:val="1"/>
          <w:rtl w:val="0"/>
        </w:rPr>
        <w:t xml:space="preserve">January 2021 – Present</w:t>
      </w:r>
      <w:r w:rsidDel="00000000" w:rsidR="00000000" w:rsidRPr="00000000">
        <w:rPr>
          <w:rtl w:val="0"/>
        </w:rPr>
        <w:t xml:space="preserve"> . Forbidden: Apostrophe-shortened years (e.g., '21), period separators (1.2021), or using "Now" instead of "Present."</w:t>
      </w:r>
    </w:p>
    <w:p w:rsidR="00000000" w:rsidDel="00000000" w:rsidP="00000000" w:rsidRDefault="00000000" w:rsidRPr="00000000" w14:paraId="0000000E">
      <w:pPr>
        <w:numPr>
          <w:ilvl w:val="0"/>
          <w:numId w:val="7"/>
        </w:numPr>
        <w:ind w:left="720" w:hanging="360"/>
        <w:rPr>
          <w:u w:val="none"/>
        </w:rPr>
      </w:pPr>
      <w:r w:rsidDel="00000000" w:rsidR="00000000" w:rsidRPr="00000000">
        <w:rPr>
          <w:b w:val="1"/>
          <w:bCs w:val="1"/>
          <w:rtl w:val="0"/>
        </w:rPr>
        <w:t xml:space="preserve">Character Encoding:</w:t>
      </w:r>
      <w:r w:rsidDel="00000000" w:rsidR="00000000" w:rsidRPr="00000000">
        <w:rPr>
          <w:rtl w:val="0"/>
        </w:rPr>
        <w:t xml:space="preserve">  Use only standard ASCII characters.  </w:t>
      </w:r>
      <w:r w:rsidDel="00000000" w:rsidR="00000000" w:rsidRPr="00000000">
        <w:rPr>
          <w:b w:val="1"/>
          <w:bCs w:val="1"/>
          <w:rtl w:val="0"/>
        </w:rPr>
        <w:t xml:space="preserve">Special Warning:</w:t>
      </w:r>
      <w:r w:rsidDel="00000000" w:rsidR="00000000" w:rsidRPr="00000000">
        <w:rPr>
          <w:rFonts w:ascii="Arial Unicode MS" w:cs="Arial Unicode MS" w:eastAsia="Arial Unicode MS" w:hAnsi="Arial Unicode MS"/>
          <w:rtl w:val="0"/>
        </w:rPr>
        <w:t xml:space="preserve">  Em-dashes (—) often convert to "??" during extraction. Use standard hyphens (-) or en-dashes (–). Use only standard bullets: the round dot (•), hyphen (-), or asterisk (*). Avoid Unicode arrows (→) or stars (★), which render as empty boxes (□).</w:t>
      </w:r>
      <w:r w:rsidDel="00000000" w:rsidR="00000000" w:rsidRPr="00000000">
        <w:rPr>
          <w:i w:val="1"/>
          <w:iCs w:val="1"/>
          <w:rtl w:val="0"/>
        </w:rPr>
        <w:t xml:space="preserve">Establishing a clean technical baseline ensures your data maps correctly to the employer's database fields.</w:t>
      </w:r>
    </w:p>
    <w:p w:rsidR="00000000" w:rsidDel="00000000" w:rsidP="00000000" w:rsidRDefault="00000000" w:rsidRPr="00000000" w14:paraId="0000000F">
      <w:pPr>
        <w:pStyle w:val="Heading4"/>
        <w:rPr/>
      </w:pPr>
      <w:bookmarkStart w:colFirst="0" w:colLast="0" w:name="_dmremdxzgvn7" w:id="4"/>
      <w:bookmarkEnd w:id="4"/>
      <w:r w:rsidDel="00000000" w:rsidR="00000000" w:rsidRPr="00000000">
        <w:rPr>
          <w:rtl w:val="0"/>
        </w:rPr>
        <w:t xml:space="preserve">3. Module II: Structural Integrity and Layout Constraints</w:t>
      </w:r>
    </w:p>
    <w:p w:rsidR="00000000" w:rsidDel="00000000" w:rsidP="00000000" w:rsidRDefault="00000000" w:rsidRPr="00000000" w14:paraId="00000010">
      <w:pPr>
        <w:rPr/>
      </w:pPr>
      <w:r w:rsidDel="00000000" w:rsidR="00000000" w:rsidRPr="00000000">
        <w:rPr>
          <w:rtl w:val="0"/>
        </w:rPr>
        <w:t xml:space="preserve">Visual elements intended for humans often act as "noise" that disrupts software extraction. High structural integrity requires removing all elements that cause  </w:t>
      </w:r>
      <w:r w:rsidDel="00000000" w:rsidR="00000000" w:rsidRPr="00000000">
        <w:rPr>
          <w:b w:val="1"/>
          <w:bCs w:val="1"/>
          <w:rtl w:val="0"/>
        </w:rPr>
        <w:t xml:space="preserve">OCR-less extraction failures</w:t>
      </w:r>
      <w:r w:rsidDel="00000000" w:rsidR="00000000" w:rsidRPr="00000000">
        <w:rPr>
          <w:rtl w:val="0"/>
        </w:rPr>
        <w:t xml:space="preserve"> .</w:t>
      </w:r>
    </w:p>
    <w:p w:rsidR="00000000" w:rsidDel="00000000" w:rsidP="00000000" w:rsidRDefault="00000000" w:rsidRPr="00000000" w14:paraId="00000011">
      <w:pPr>
        <w:pStyle w:val="Heading5"/>
        <w:rPr/>
      </w:pPr>
      <w:bookmarkStart w:colFirst="0" w:colLast="0" w:name="_hkcxn0ooq5t4" w:id="5"/>
      <w:bookmarkEnd w:id="5"/>
      <w:r w:rsidDel="00000000" w:rsidR="00000000" w:rsidRPr="00000000">
        <w:rPr>
          <w:rtl w:val="0"/>
        </w:rPr>
        <w:t xml:space="preserve">The 5 Units of Layout Integrity</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Header and Footer Exclusion:</w:t>
      </w:r>
      <w:r w:rsidDel="00000000" w:rsidR="00000000" w:rsidRPr="00000000">
        <w:rPr>
          <w:rtl w:val="0"/>
        </w:rPr>
        <w:t xml:space="preserve">  Most ATS engines treat the header and footer as "page furniture" and ignore them. All essential contact information must reside in the main document body to prevent the system from creating a "ghost profile" with no contact details.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The Death of Tables:</w:t>
      </w:r>
      <w:r w:rsidDel="00000000" w:rsidR="00000000" w:rsidRPr="00000000">
        <w:rPr>
          <w:rtl w:val="0"/>
        </w:rPr>
        <w:t xml:space="preserve">  Tables are a primary cause of serialization errors. The parser strips the table structure, often disconnecting dates from job titles. Use  </w:t>
      </w:r>
      <w:r w:rsidDel="00000000" w:rsidR="00000000" w:rsidRPr="00000000">
        <w:rPr>
          <w:b w:val="1"/>
          <w:bCs w:val="1"/>
          <w:rtl w:val="0"/>
        </w:rPr>
        <w:t xml:space="preserve">tabs and alignment</w:t>
      </w:r>
      <w:r w:rsidDel="00000000" w:rsidR="00000000" w:rsidRPr="00000000">
        <w:rPr>
          <w:rtl w:val="0"/>
        </w:rPr>
        <w:t xml:space="preserve">  for structure; never use borderless tables for layout.</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Text vs. Graphics:</w:t>
      </w:r>
      <w:r w:rsidDel="00000000" w:rsidR="00000000" w:rsidRPr="00000000">
        <w:rPr>
          <w:rtl w:val="0"/>
        </w:rPr>
        <w:t xml:space="preserve">  Parsers cannot read text embedded in images. Skill bars, progress circles, icons, and logos are invisible to the system. All competencies must be listed as plain text.</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Standard Section Labeling:</w:t>
      </w:r>
      <w:r w:rsidDel="00000000" w:rsidR="00000000" w:rsidRPr="00000000">
        <w:rPr>
          <w:rtl w:val="0"/>
        </w:rPr>
        <w:t xml:space="preserve">  Use conventional, keyword-aligned headers:  </w:t>
      </w:r>
      <w:r w:rsidDel="00000000" w:rsidR="00000000" w:rsidRPr="00000000">
        <w:rPr>
          <w:b w:val="1"/>
          <w:bCs w:val="1"/>
          <w:rtl w:val="0"/>
        </w:rPr>
        <w:t xml:space="preserve">"Professional Summary," "Professional Experience," "Education,"</w:t>
      </w:r>
      <w:r w:rsidDel="00000000" w:rsidR="00000000" w:rsidRPr="00000000">
        <w:rPr>
          <w:rtl w:val="0"/>
        </w:rPr>
        <w:t xml:space="preserve">  and  </w:t>
      </w:r>
      <w:r w:rsidDel="00000000" w:rsidR="00000000" w:rsidRPr="00000000">
        <w:rPr>
          <w:b w:val="1"/>
          <w:bCs w:val="1"/>
          <w:rtl w:val="0"/>
        </w:rPr>
        <w:t xml:space="preserve">"Skills."</w:t>
      </w:r>
      <w:r w:rsidDel="00000000" w:rsidR="00000000" w:rsidRPr="00000000">
        <w:rPr>
          <w:rtl w:val="0"/>
        </w:rPr>
        <w:t xml:space="preserve">  Creative labels like "My Journey" or "Toolkit" increase the failure rate of section mapping, leading to work history being tagged as "Other."</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The Notepad Test:</w:t>
      </w:r>
      <w:r w:rsidDel="00000000" w:rsidR="00000000" w:rsidRPr="00000000">
        <w:rPr>
          <w:rtl w:val="0"/>
        </w:rPr>
        <w:t xml:space="preserve">  Verify your extraction order by copy-pasting your resume text into a simple editor like Notepad. If the text appears jumbled or out of order, the ATS will experience the same failure.</w:t>
      </w:r>
      <w:r w:rsidDel="00000000" w:rsidR="00000000" w:rsidRPr="00000000">
        <w:rPr>
          <w:i w:val="1"/>
          <w:iCs w:val="1"/>
          <w:rtl w:val="0"/>
        </w:rPr>
        <w:t xml:space="preserve">Once the layout is structurally sound, the focus must shift from visual design to the semantic weight of the content.</w:t>
      </w:r>
    </w:p>
    <w:p w:rsidR="00000000" w:rsidDel="00000000" w:rsidP="00000000" w:rsidRDefault="00000000" w:rsidRPr="00000000" w14:paraId="00000017">
      <w:pPr>
        <w:pStyle w:val="Heading4"/>
        <w:rPr/>
      </w:pPr>
      <w:bookmarkStart w:colFirst="0" w:colLast="0" w:name="_8ufa99p04zmj" w:id="6"/>
      <w:bookmarkEnd w:id="6"/>
      <w:r w:rsidDel="00000000" w:rsidR="00000000" w:rsidRPr="00000000">
        <w:rPr>
          <w:rtl w:val="0"/>
        </w:rPr>
        <w:t xml:space="preserve">4. Module III: Content Engineering and Keyword Optimization</w:t>
      </w:r>
    </w:p>
    <w:p w:rsidR="00000000" w:rsidDel="00000000" w:rsidP="00000000" w:rsidRDefault="00000000" w:rsidRPr="00000000" w14:paraId="00000018">
      <w:pPr>
        <w:rPr/>
      </w:pPr>
      <w:r w:rsidDel="00000000" w:rsidR="00000000" w:rsidRPr="00000000">
        <w:rPr>
          <w:rtl w:val="0"/>
        </w:rPr>
        <w:t xml:space="preserve">Modern ATS engines utilize semantic search, searching for specific "hard skill" and "soft skill" clusters. Recruiters use these systems to manage candidate  </w:t>
      </w:r>
      <w:r w:rsidDel="00000000" w:rsidR="00000000" w:rsidRPr="00000000">
        <w:rPr>
          <w:b w:val="1"/>
          <w:bCs w:val="1"/>
          <w:rtl w:val="0"/>
        </w:rPr>
        <w:t xml:space="preserve">dispositioning</w:t>
      </w:r>
      <w:r w:rsidDel="00000000" w:rsidR="00000000" w:rsidRPr="00000000">
        <w:rPr>
          <w:rtl w:val="0"/>
        </w:rPr>
        <w:t xml:space="preserve">  based on the Job Description (JD).</w:t>
      </w:r>
    </w:p>
    <w:p w:rsidR="00000000" w:rsidDel="00000000" w:rsidP="00000000" w:rsidRDefault="00000000" w:rsidRPr="00000000" w14:paraId="00000019">
      <w:pPr>
        <w:pStyle w:val="Heading5"/>
        <w:rPr/>
      </w:pPr>
      <w:bookmarkStart w:colFirst="0" w:colLast="0" w:name="_oj7bp2ta3ccc" w:id="7"/>
      <w:bookmarkEnd w:id="7"/>
      <w:r w:rsidDel="00000000" w:rsidR="00000000" w:rsidRPr="00000000">
        <w:rPr>
          <w:rtl w:val="0"/>
        </w:rPr>
        <w:t xml:space="preserve">The 5 Units of Content Optimization</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Keyword Hierarchy:</w:t>
      </w:r>
      <w:r w:rsidDel="00000000" w:rsidR="00000000" w:rsidRPr="00000000">
        <w:rPr>
          <w:rtl w:val="0"/>
        </w:rPr>
        <w:t xml:space="preserve">  Not all keywords are equal. Prioritize terms found in the  </w:t>
      </w:r>
      <w:r w:rsidDel="00000000" w:rsidR="00000000" w:rsidRPr="00000000">
        <w:rPr>
          <w:b w:val="1"/>
          <w:bCs w:val="1"/>
          <w:rtl w:val="0"/>
        </w:rPr>
        <w:t xml:space="preserve">Requirements</w:t>
      </w:r>
      <w:r w:rsidDel="00000000" w:rsidR="00000000" w:rsidRPr="00000000">
        <w:rPr>
          <w:rtl w:val="0"/>
        </w:rPr>
        <w:t xml:space="preserve">  (Must-haves) section of the JD. These carry the highest weight, followed by  </w:t>
      </w:r>
      <w:r w:rsidDel="00000000" w:rsidR="00000000" w:rsidRPr="00000000">
        <w:rPr>
          <w:b w:val="1"/>
          <w:bCs w:val="1"/>
          <w:rtl w:val="0"/>
        </w:rPr>
        <w:t xml:space="preserve">Preferred Qualifications</w:t>
      </w:r>
      <w:r w:rsidDel="00000000" w:rsidR="00000000" w:rsidRPr="00000000">
        <w:rPr>
          <w:rtl w:val="0"/>
        </w:rPr>
        <w:t xml:space="preserve">  (Differentiators), and finally  </w:t>
      </w:r>
      <w:r w:rsidDel="00000000" w:rsidR="00000000" w:rsidRPr="00000000">
        <w:rPr>
          <w:b w:val="1"/>
          <w:bCs w:val="1"/>
          <w:rtl w:val="0"/>
        </w:rPr>
        <w:t xml:space="preserve">Responsibilities</w:t>
      </w:r>
      <w:r w:rsidDel="00000000" w:rsidR="00000000" w:rsidRPr="00000000">
        <w:rPr>
          <w:rtl w:val="0"/>
        </w:rPr>
        <w:t xml:space="preserve"> .</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Exact Matching:</w:t>
      </w:r>
      <w:r w:rsidDel="00000000" w:rsidR="00000000" w:rsidRPr="00000000">
        <w:rPr>
          <w:rtl w:val="0"/>
        </w:rPr>
        <w:t xml:space="preserve">  Use the specific nomenclature of the employer. If the JD requires "Canva," do not substitute "graphic design software." The system does not give the "benefit of the doubt"; it searches for the specific token.</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Acronym Expansion:</w:t>
      </w:r>
      <w:r w:rsidDel="00000000" w:rsidR="00000000" w:rsidRPr="00000000">
        <w:rPr>
          <w:rtl w:val="0"/>
        </w:rPr>
        <w:t xml:space="preserve">  Implement the  </w:t>
      </w:r>
      <w:r w:rsidDel="00000000" w:rsidR="00000000" w:rsidRPr="00000000">
        <w:rPr>
          <w:b w:val="1"/>
          <w:bCs w:val="1"/>
          <w:rtl w:val="0"/>
        </w:rPr>
        <w:t xml:space="preserve">"Parenthetical Strategy"</w:t>
      </w:r>
      <w:r w:rsidDel="00000000" w:rsidR="00000000" w:rsidRPr="00000000">
        <w:rPr>
          <w:rtl w:val="0"/>
        </w:rPr>
        <w:t xml:space="preserve">  (e.g., SEO (Search Engine Optimization)) to capture all potential search variants used by different recruiters.</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The Impact Metric:</w:t>
      </w:r>
      <w:r w:rsidDel="00000000" w:rsidR="00000000" w:rsidRPr="00000000">
        <w:rPr>
          <w:rtl w:val="0"/>
        </w:rPr>
        <w:t xml:space="preserve">  Every role must lead with a "stellar" bullet point. Combine a strong action verb with a quantifiable impact metric. Human readers study the first bullet point of each role most intensely to judge competency.</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Target Title Alignment:</w:t>
      </w:r>
      <w:r w:rsidDel="00000000" w:rsidR="00000000" w:rsidRPr="00000000">
        <w:rPr>
          <w:rtl w:val="0"/>
        </w:rPr>
        <w:t xml:space="preserve">  Place a target job title directly under your contact information that matches the role you are applying for. This ensures immediate relevance during the initial "Skim" phase.</w:t>
      </w:r>
      <w:r w:rsidDel="00000000" w:rsidR="00000000" w:rsidRPr="00000000">
        <w:rPr>
          <w:i w:val="1"/>
          <w:iCs w:val="1"/>
          <w:rtl w:val="0"/>
        </w:rPr>
        <w:t xml:space="preserve">Content optimization ensures that when a recruiter searches the database, your profile appears at the top of the results.</w:t>
      </w:r>
    </w:p>
    <w:p w:rsidR="00000000" w:rsidDel="00000000" w:rsidP="00000000" w:rsidRDefault="00000000" w:rsidRPr="00000000" w14:paraId="0000001F">
      <w:pPr>
        <w:pStyle w:val="Heading4"/>
        <w:rPr/>
      </w:pPr>
      <w:bookmarkStart w:colFirst="0" w:colLast="0" w:name="_l9iksjepn79t" w:id="8"/>
      <w:bookmarkEnd w:id="8"/>
      <w:r w:rsidDel="00000000" w:rsidR="00000000" w:rsidRPr="00000000">
        <w:rPr>
          <w:rtl w:val="0"/>
        </w:rPr>
        <w:t xml:space="preserve">5. Module IV: Advanced Submission and Verification Tactics</w:t>
      </w:r>
    </w:p>
    <w:p w:rsidR="00000000" w:rsidDel="00000000" w:rsidP="00000000" w:rsidRDefault="00000000" w:rsidRPr="00000000" w14:paraId="00000020">
      <w:pPr>
        <w:rPr/>
      </w:pPr>
      <w:r w:rsidDel="00000000" w:rsidR="00000000" w:rsidRPr="00000000">
        <w:rPr>
          <w:rtl w:val="0"/>
        </w:rPr>
        <w:t xml:space="preserve">The final phase involves navigating the psychological and technical hurdles of the submission portal and the human-in-the-loop behavior.</w:t>
      </w:r>
    </w:p>
    <w:p w:rsidR="00000000" w:rsidDel="00000000" w:rsidP="00000000" w:rsidRDefault="00000000" w:rsidRPr="00000000" w14:paraId="00000021">
      <w:pPr>
        <w:pStyle w:val="Heading5"/>
        <w:rPr/>
      </w:pPr>
      <w:bookmarkStart w:colFirst="0" w:colLast="0" w:name="_lvg9exro5my3" w:id="9"/>
      <w:bookmarkEnd w:id="9"/>
      <w:r w:rsidDel="00000000" w:rsidR="00000000" w:rsidRPr="00000000">
        <w:rPr>
          <w:rtl w:val="0"/>
        </w:rPr>
        <w:t xml:space="preserve">The 5 Units of Submission Strategy</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Knockout Question Strategy:</w:t>
      </w:r>
      <w:r w:rsidDel="00000000" w:rsidR="00000000" w:rsidRPr="00000000">
        <w:rPr>
          <w:rtl w:val="0"/>
        </w:rPr>
        <w:t xml:space="preserve">  The primary "auto-reject" mechanism is the application form itself. These are usually true/false questions regarding degrees or work authorization. Answer these accurately, as they override the resume scan in the initial filtering phase.</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The 24-Hour Rejection Delay:</w:t>
      </w:r>
      <w:r w:rsidDel="00000000" w:rsidR="00000000" w:rsidRPr="00000000">
        <w:rPr>
          <w:rtl w:val="0"/>
        </w:rPr>
        <w:t xml:space="preserve">  Understand the "psychological layer" of the ATS. Many systems use a feature to delay rejection emails by 24 hours to make the process feel "more human," even if you were automatically rejected by a knockout question. Do not let delayed rejections obscure the need for technical resume adjustments.</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Professional File Naming:</w:t>
      </w:r>
      <w:r w:rsidDel="00000000" w:rsidR="00000000" w:rsidRPr="00000000">
        <w:rPr>
          <w:rtl w:val="0"/>
        </w:rPr>
        <w:t xml:space="preserve">  Use a clean naming convention:  </w:t>
      </w:r>
      <w:r w:rsidDel="00000000" w:rsidR="00000000" w:rsidRPr="00000000">
        <w:rPr>
          <w:b w:val="1"/>
          <w:bCs w:val="1"/>
          <w:rtl w:val="0"/>
        </w:rPr>
        <w:t xml:space="preserve">"Name_Title_Resume.docx"</w:t>
      </w:r>
      <w:r w:rsidDel="00000000" w:rsidR="00000000" w:rsidRPr="00000000">
        <w:rPr>
          <w:rtl w:val="0"/>
        </w:rPr>
        <w:t xml:space="preserve">  (or .pdf). This assists in organization once the file is downloaded into the recruiter’s local workflow.</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The Reverse Chronological Order Rule:</w:t>
      </w:r>
      <w:r w:rsidDel="00000000" w:rsidR="00000000" w:rsidRPr="00000000">
        <w:rPr>
          <w:rtl w:val="0"/>
        </w:rPr>
        <w:t xml:space="preserve">  Parsers assume the most recent experience is listed first. Deviating from this order can cause the system to miscalculate your total "Years of Experience" or flag you as currently unemployed.</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Software Testing:</w:t>
      </w:r>
      <w:r w:rsidDel="00000000" w:rsidR="00000000" w:rsidRPr="00000000">
        <w:rPr>
          <w:rtl w:val="0"/>
        </w:rPr>
        <w:t xml:space="preserve">  Before final submission, utilize a free ATS parser (such as Resume Worded or Scale.jobs) to view a side-by-side extraction. This allows you to identify missing history or corrupted characters before the recruiter sees them.</w:t>
      </w:r>
      <w:r w:rsidDel="00000000" w:rsidR="00000000" w:rsidRPr="00000000">
        <w:rPr>
          <w:i w:val="1"/>
          <w:iCs w:val="1"/>
          <w:rtl w:val="0"/>
        </w:rPr>
        <w:t xml:space="preserve">Passing the software gate is the prerequisite for the final human interview; treat every application as a technical audit.</w:t>
      </w:r>
    </w:p>
    <w:p w:rsidR="00000000" w:rsidDel="00000000" w:rsidP="00000000" w:rsidRDefault="00000000" w:rsidRPr="00000000" w14:paraId="00000027">
      <w:pPr>
        <w:pStyle w:val="Heading4"/>
        <w:rPr/>
      </w:pPr>
      <w:bookmarkStart w:colFirst="0" w:colLast="0" w:name="_rg4zg12c329g" w:id="10"/>
      <w:bookmarkEnd w:id="10"/>
      <w:r w:rsidDel="00000000" w:rsidR="00000000" w:rsidRPr="00000000">
        <w:rPr>
          <w:rtl w:val="0"/>
        </w:rPr>
        <w:t xml:space="preserve">Reference: Checklist for 2026 Compliance</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 File Type:</w:t>
      </w:r>
      <w:r w:rsidDel="00000000" w:rsidR="00000000" w:rsidRPr="00000000">
        <w:rPr>
          <w:rtl w:val="0"/>
        </w:rPr>
        <w:t xml:space="preserve">  Is it a .docx or a text-highlightable PDF?</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 OCR Check:</w:t>
      </w:r>
      <w:r w:rsidDel="00000000" w:rsidR="00000000" w:rsidRPr="00000000">
        <w:rPr>
          <w:rtl w:val="0"/>
        </w:rPr>
        <w:t xml:space="preserve">  Did the PDF pass the "Highlight Test" (individual word selection)?</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 Layout:</w:t>
      </w:r>
      <w:r w:rsidDel="00000000" w:rsidR="00000000" w:rsidRPr="00000000">
        <w:rPr>
          <w:rtl w:val="0"/>
        </w:rPr>
        <w:t xml:space="preserve">  Is the document a single-column, top-to-bottom design?</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 Contact Info:</w:t>
      </w:r>
      <w:r w:rsidDel="00000000" w:rsidR="00000000" w:rsidRPr="00000000">
        <w:rPr>
          <w:rtl w:val="0"/>
        </w:rPr>
        <w:t xml:space="preserve">  Is your name/phone/email in the body (not the header)?</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 Table Removal:</w:t>
      </w:r>
      <w:r w:rsidDel="00000000" w:rsidR="00000000" w:rsidRPr="00000000">
        <w:rPr>
          <w:rtl w:val="0"/>
        </w:rPr>
        <w:t xml:space="preserve">  Have all tables and floating text boxes been removed?</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 Font Selection:</w:t>
      </w:r>
      <w:r w:rsidDel="00000000" w:rsidR="00000000" w:rsidRPr="00000000">
        <w:rPr>
          <w:rtl w:val="0"/>
        </w:rPr>
        <w:t xml:space="preserve">  Are you using a safe font (Arial, Calibri, etc.)?</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 Font Failures:</w:t>
      </w:r>
      <w:r w:rsidDel="00000000" w:rsidR="00000000" w:rsidRPr="00000000">
        <w:rPr>
          <w:rtl w:val="0"/>
        </w:rPr>
        <w:t xml:space="preserve">  Have you avoided Avenir, Montserrat, and Poppins?</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 Special Characters:</w:t>
      </w:r>
      <w:r w:rsidDel="00000000" w:rsidR="00000000" w:rsidRPr="00000000">
        <w:rPr>
          <w:rtl w:val="0"/>
        </w:rPr>
        <w:t xml:space="preserve">  Have you replaced em-dashes (—) with en-dashes (–) or hyphens (-)?</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 Dates:</w:t>
      </w:r>
      <w:r w:rsidDel="00000000" w:rsidR="00000000" w:rsidRPr="00000000">
        <w:rPr>
          <w:rtl w:val="0"/>
        </w:rPr>
        <w:t xml:space="preserve">  Is the format consistent (MM/YYYY) with no apostrophe-shortened years ('21)?</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 Graphics:</w:t>
      </w:r>
      <w:r w:rsidDel="00000000" w:rsidR="00000000" w:rsidRPr="00000000">
        <w:rPr>
          <w:rtl w:val="0"/>
        </w:rPr>
        <w:t xml:space="preserve">  Are all skill bars, icons, and logos removed?</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 Section Headers:</w:t>
      </w:r>
      <w:r w:rsidDel="00000000" w:rsidR="00000000" w:rsidRPr="00000000">
        <w:rPr>
          <w:rtl w:val="0"/>
        </w:rPr>
        <w:t xml:space="preserve">  Are you using standard labels like "Professional Experience"?</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 Bullets:</w:t>
      </w:r>
      <w:r w:rsidDel="00000000" w:rsidR="00000000" w:rsidRPr="00000000">
        <w:rPr>
          <w:rtl w:val="0"/>
        </w:rPr>
        <w:t xml:space="preserve">  Are you using standard ASCII bullets (•, -, *) and no Unicode arrows?</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 Keyword Hierarchy:</w:t>
      </w:r>
      <w:r w:rsidDel="00000000" w:rsidR="00000000" w:rsidRPr="00000000">
        <w:rPr>
          <w:rtl w:val="0"/>
        </w:rPr>
        <w:t xml:space="preserve">  Have you prioritized "Requirements" from the JD?</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 Exact Matching:</w:t>
      </w:r>
      <w:r w:rsidDel="00000000" w:rsidR="00000000" w:rsidRPr="00000000">
        <w:rPr>
          <w:rtl w:val="0"/>
        </w:rPr>
        <w:t xml:space="preserve">  Did you use the employer's specific software names (e.g., "Canva")?</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 Acronyms:</w:t>
      </w:r>
      <w:r w:rsidDel="00000000" w:rsidR="00000000" w:rsidRPr="00000000">
        <w:rPr>
          <w:rtl w:val="0"/>
        </w:rPr>
        <w:t xml:space="preserve">  Are all acronyms expanded parenthetically?</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 Target Title:</w:t>
      </w:r>
      <w:r w:rsidDel="00000000" w:rsidR="00000000" w:rsidRPr="00000000">
        <w:rPr>
          <w:rtl w:val="0"/>
        </w:rPr>
        <w:t xml:space="preserve">  Does your resume feature the target job title at the top?</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 Impact Metrics:</w:t>
      </w:r>
      <w:r w:rsidDel="00000000" w:rsidR="00000000" w:rsidRPr="00000000">
        <w:rPr>
          <w:rtl w:val="0"/>
        </w:rPr>
        <w:t xml:space="preserve">  Is the first bullet of every role a "stellar" metric-based achievement?</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 Chronology:</w:t>
      </w:r>
      <w:r w:rsidDel="00000000" w:rsidR="00000000" w:rsidRPr="00000000">
        <w:rPr>
          <w:rtl w:val="0"/>
        </w:rPr>
        <w:t xml:space="preserve">  Is the resume in strict reverse-chronological order?</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 File Name:</w:t>
      </w:r>
      <w:r w:rsidDel="00000000" w:rsidR="00000000" w:rsidRPr="00000000">
        <w:rPr>
          <w:rtl w:val="0"/>
        </w:rPr>
        <w:t xml:space="preserve">  Is the file named "Name_Title_Resume"?</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 Notepad Test:</w:t>
      </w:r>
      <w:r w:rsidDel="00000000" w:rsidR="00000000" w:rsidRPr="00000000">
        <w:rPr>
          <w:rtl w:val="0"/>
        </w:rPr>
        <w:t xml:space="preserve">  Does the text paste in order into a basic text editor?</w:t>
      </w:r>
    </w:p>
    <w:p w:rsidR="00000000" w:rsidDel="00000000" w:rsidP="00000000" w:rsidRDefault="00000000" w:rsidRPr="00000000" w14:paraId="0000003C">
      <w:pPr>
        <w:pStyle w:val="Heading4"/>
        <w:rPr/>
      </w:pPr>
      <w:bookmarkStart w:colFirst="0" w:colLast="0" w:name="_eawrfe6mouhw" w:id="11"/>
      <w:bookmarkEnd w:id="11"/>
      <w:r w:rsidDel="00000000" w:rsidR="00000000" w:rsidRPr="00000000">
        <w:rPr>
          <w:rtl w:val="0"/>
        </w:rPr>
        <w:t xml:space="preserve">Sources</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ATS Verification, "10 Most Common ATS Resume Parsing Failures (2026)"</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ATS Verification, "ATS-Friendly Resume Format Guide (2026)"</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Scale.jobs, "ATS Parsing Errors: Causes and Fixes"</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Teal, "How to Write an ATS-Friendly Resume in 2026"</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Resume Worded, "Best Resume Fonts for 2026"</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Deel, "ATS-friendly resume"</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Resume Worded, "Resume Scanner - Get a Free ATS Resume Scan"</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