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A2C" w:rsidRDefault="009D7A2C" w:rsidP="00A108F5">
      <w:pPr>
        <w:ind w:hanging="993"/>
      </w:pPr>
    </w:p>
    <w:p w:rsidR="00EA6B68" w:rsidRDefault="00EA6B68" w:rsidP="00EA6B68">
      <w:pPr>
        <w:pStyle w:val="BodyText"/>
        <w:rPr>
          <w:rFonts w:ascii="Arial" w:hAnsi="Arial" w:cs="Arial"/>
          <w:b/>
          <w:bCs/>
          <w:sz w:val="20"/>
          <w:u w:val="single"/>
        </w:rPr>
      </w:pPr>
      <w:r>
        <w:rPr>
          <w:rFonts w:ascii="Arial" w:hAnsi="Arial" w:cs="Arial"/>
          <w:b/>
          <w:bCs/>
          <w:sz w:val="20"/>
          <w:u w:val="single"/>
        </w:rPr>
        <w:t>Changing our EDI Trading Platform</w:t>
      </w:r>
    </w:p>
    <w:p w:rsidR="00EA6B68" w:rsidRDefault="00EA6B68" w:rsidP="00EA6B68">
      <w:pPr>
        <w:pStyle w:val="BodyText"/>
        <w:rPr>
          <w:rFonts w:ascii="Arial" w:hAnsi="Arial" w:cs="Arial"/>
          <w:sz w:val="20"/>
        </w:rPr>
      </w:pPr>
    </w:p>
    <w:p w:rsidR="00EA6B68" w:rsidRDefault="007E5238" w:rsidP="00EA6B68">
      <w:pPr>
        <w:pStyle w:val="BodyText"/>
        <w:rPr>
          <w:rFonts w:ascii="Arial" w:hAnsi="Arial" w:cs="Arial"/>
          <w:sz w:val="20"/>
        </w:rPr>
      </w:pPr>
      <w:proofErr w:type="spellStart"/>
      <w:r w:rsidRPr="007E5238">
        <w:rPr>
          <w:rFonts w:ascii="Arial" w:hAnsi="Arial" w:cs="Arial"/>
          <w:sz w:val="20"/>
        </w:rPr>
        <w:t>ABC_</w:t>
      </w:r>
      <w:proofErr w:type="gramStart"/>
      <w:r w:rsidRPr="007E5238">
        <w:rPr>
          <w:rFonts w:ascii="Arial" w:hAnsi="Arial" w:cs="Arial"/>
          <w:sz w:val="20"/>
        </w:rPr>
        <w:t>Corp</w:t>
      </w:r>
      <w:proofErr w:type="spellEnd"/>
      <w:r>
        <w:rPr>
          <w:rFonts w:ascii="Arial" w:hAnsi="Arial" w:cs="Arial"/>
          <w:sz w:val="20"/>
        </w:rPr>
        <w:t xml:space="preserve"> </w:t>
      </w:r>
      <w:r w:rsidR="00EA6B68">
        <w:rPr>
          <w:rFonts w:ascii="Arial" w:hAnsi="Arial" w:cs="Arial"/>
          <w:sz w:val="20"/>
        </w:rPr>
        <w:t xml:space="preserve"> is</w:t>
      </w:r>
      <w:proofErr w:type="gramEnd"/>
      <w:r w:rsidR="00EA6B68">
        <w:rPr>
          <w:rFonts w:ascii="Arial" w:hAnsi="Arial" w:cs="Arial"/>
          <w:sz w:val="20"/>
        </w:rPr>
        <w:t xml:space="preserve"> committed to simplifying and improving the way we conduct business with our key business partners. Therefore we have made a company commitment to change our ‘in house’ EDI environment to enable us to concentrate on managing our core business competencies.</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We have made a significant financial and resource commitment to this project and we are now formally launching this to our key Trading Partners.</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 xml:space="preserve">This letter is to request your involvement in this project to migrate your existing EDI transactions with </w:t>
      </w:r>
      <w:proofErr w:type="spellStart"/>
      <w:r w:rsidR="007E5238">
        <w:rPr>
          <w:rFonts w:ascii="Arial" w:hAnsi="Arial" w:cs="Arial"/>
          <w:sz w:val="20"/>
        </w:rPr>
        <w:t>ABC_Corp</w:t>
      </w:r>
      <w:proofErr w:type="spellEnd"/>
      <w:r>
        <w:rPr>
          <w:rFonts w:ascii="Arial" w:hAnsi="Arial" w:cs="Arial"/>
          <w:sz w:val="20"/>
        </w:rPr>
        <w:t xml:space="preserve"> to our new environment.</w:t>
      </w:r>
    </w:p>
    <w:p w:rsidR="00EA6B68" w:rsidRDefault="00EA6B68" w:rsidP="00EA6B68">
      <w:pPr>
        <w:pStyle w:val="BodyText"/>
        <w:rPr>
          <w:rFonts w:ascii="Arial" w:hAnsi="Arial" w:cs="Arial"/>
          <w:b/>
          <w:sz w:val="20"/>
        </w:rPr>
      </w:pPr>
    </w:p>
    <w:p w:rsidR="00EA6B68" w:rsidRDefault="00EA6B68" w:rsidP="00EA6B68">
      <w:pPr>
        <w:pStyle w:val="BodyText"/>
        <w:rPr>
          <w:rFonts w:ascii="Arial" w:hAnsi="Arial" w:cs="Arial"/>
          <w:b/>
          <w:bCs/>
          <w:sz w:val="20"/>
          <w:u w:val="single"/>
        </w:rPr>
      </w:pPr>
      <w:r>
        <w:rPr>
          <w:rFonts w:ascii="Arial" w:hAnsi="Arial" w:cs="Arial"/>
          <w:b/>
          <w:bCs/>
          <w:sz w:val="20"/>
          <w:u w:val="single"/>
        </w:rPr>
        <w:t>Why are we making these changes?</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We are constantly trying to improve the way of doing business, with our customers and suppliers, and we want to improve the EDI-communication so that we become more:</w:t>
      </w:r>
    </w:p>
    <w:p w:rsidR="00EA6B68" w:rsidRDefault="00EA6B68" w:rsidP="00EA6B68">
      <w:pPr>
        <w:pStyle w:val="BodyText"/>
        <w:rPr>
          <w:rFonts w:ascii="Arial" w:hAnsi="Arial" w:cs="Arial"/>
          <w:sz w:val="20"/>
        </w:rPr>
      </w:pPr>
    </w:p>
    <w:p w:rsidR="00EA6B68" w:rsidRDefault="00EA6B68" w:rsidP="00EA6B68">
      <w:pPr>
        <w:rPr>
          <w:rFonts w:ascii="Arial" w:eastAsia="Arial Unicode MS" w:hAnsi="Arial" w:cs="Arial"/>
          <w:b/>
          <w:bCs/>
        </w:rPr>
      </w:pPr>
      <w:r>
        <w:rPr>
          <w:rFonts w:ascii="Arial" w:hAnsi="Arial" w:cs="Arial"/>
        </w:rPr>
        <w:t>•</w:t>
      </w:r>
      <w:r>
        <w:rPr>
          <w:rFonts w:ascii="Arial" w:hAnsi="Arial" w:cs="Arial"/>
          <w:b/>
          <w:bCs/>
        </w:rPr>
        <w:t>Efficient</w:t>
      </w:r>
      <w:r>
        <w:rPr>
          <w:rFonts w:ascii="Arial" w:hAnsi="Arial" w:cs="Arial"/>
          <w:b/>
          <w:bCs/>
        </w:rPr>
        <w:tab/>
        <w:t>: No entry of the same information twice</w:t>
      </w:r>
    </w:p>
    <w:p w:rsidR="00EA6B68" w:rsidRDefault="00EA6B68" w:rsidP="00EA6B68">
      <w:pPr>
        <w:rPr>
          <w:rFonts w:ascii="Arial" w:hAnsi="Arial" w:cs="Arial"/>
          <w:b/>
          <w:bCs/>
        </w:rPr>
      </w:pPr>
      <w:r>
        <w:rPr>
          <w:rFonts w:ascii="Arial" w:hAnsi="Arial" w:cs="Arial"/>
        </w:rPr>
        <w:t>•</w:t>
      </w:r>
      <w:r>
        <w:rPr>
          <w:rFonts w:ascii="Arial" w:hAnsi="Arial" w:cs="Arial"/>
          <w:b/>
          <w:bCs/>
        </w:rPr>
        <w:t>Accurate</w:t>
      </w:r>
      <w:r>
        <w:rPr>
          <w:rFonts w:ascii="Arial" w:hAnsi="Arial" w:cs="Arial"/>
          <w:b/>
          <w:bCs/>
        </w:rPr>
        <w:tab/>
        <w:t>: No differences in prices or quantities</w:t>
      </w:r>
    </w:p>
    <w:p w:rsidR="00EA6B68" w:rsidRDefault="00EA6B68" w:rsidP="00EA6B68">
      <w:pPr>
        <w:rPr>
          <w:rFonts w:ascii="Arial" w:hAnsi="Arial" w:cs="Arial"/>
          <w:b/>
          <w:bCs/>
        </w:rPr>
      </w:pPr>
      <w:r>
        <w:rPr>
          <w:rFonts w:ascii="Arial" w:hAnsi="Arial" w:cs="Arial"/>
        </w:rPr>
        <w:t>•</w:t>
      </w:r>
      <w:r>
        <w:rPr>
          <w:rFonts w:ascii="Arial" w:hAnsi="Arial" w:cs="Arial"/>
          <w:b/>
          <w:bCs/>
        </w:rPr>
        <w:t>Complete</w:t>
      </w:r>
      <w:r>
        <w:rPr>
          <w:rFonts w:ascii="Arial" w:hAnsi="Arial" w:cs="Arial"/>
          <w:b/>
          <w:bCs/>
        </w:rPr>
        <w:tab/>
        <w:t xml:space="preserve">: Your article number, our </w:t>
      </w:r>
      <w:smartTag w:uri="urn:schemas-microsoft-com:office:smarttags" w:element="place">
        <w:r>
          <w:rPr>
            <w:rFonts w:ascii="Arial" w:hAnsi="Arial" w:cs="Arial"/>
            <w:b/>
            <w:bCs/>
          </w:rPr>
          <w:t>PO</w:t>
        </w:r>
      </w:smartTag>
      <w:r>
        <w:rPr>
          <w:rFonts w:ascii="Arial" w:hAnsi="Arial" w:cs="Arial"/>
          <w:b/>
          <w:bCs/>
        </w:rPr>
        <w:t xml:space="preserve"> number etc. always available</w:t>
      </w:r>
    </w:p>
    <w:p w:rsidR="00EA6B68" w:rsidRDefault="00EA6B68" w:rsidP="00EA6B68">
      <w:pPr>
        <w:rPr>
          <w:rFonts w:ascii="Arial" w:hAnsi="Arial" w:cs="Arial"/>
          <w:b/>
          <w:bCs/>
        </w:rPr>
      </w:pPr>
      <w:r>
        <w:rPr>
          <w:rFonts w:ascii="Arial" w:hAnsi="Arial" w:cs="Arial"/>
        </w:rPr>
        <w:t>•</w:t>
      </w:r>
      <w:r>
        <w:rPr>
          <w:rFonts w:ascii="Arial" w:hAnsi="Arial" w:cs="Arial"/>
          <w:b/>
          <w:bCs/>
        </w:rPr>
        <w:t>Fast</w:t>
      </w:r>
      <w:r>
        <w:rPr>
          <w:rFonts w:ascii="Arial" w:hAnsi="Arial" w:cs="Arial"/>
          <w:b/>
          <w:bCs/>
        </w:rPr>
        <w:tab/>
      </w:r>
      <w:r>
        <w:rPr>
          <w:rFonts w:ascii="Arial" w:hAnsi="Arial" w:cs="Arial"/>
          <w:b/>
          <w:bCs/>
        </w:rPr>
        <w:tab/>
        <w:t>: Deviations detected early in the process</w:t>
      </w:r>
    </w:p>
    <w:p w:rsidR="00EA6B68" w:rsidRDefault="00EA6B68" w:rsidP="00EA6B68">
      <w:pPr>
        <w:rPr>
          <w:rFonts w:ascii="Arial" w:hAnsi="Arial" w:cs="Arial"/>
          <w:b/>
          <w:bCs/>
        </w:rPr>
      </w:pPr>
      <w:r>
        <w:rPr>
          <w:rFonts w:ascii="Arial" w:hAnsi="Arial" w:cs="Arial"/>
          <w:b/>
          <w:bCs/>
        </w:rPr>
        <w:tab/>
      </w:r>
      <w:r>
        <w:rPr>
          <w:rFonts w:ascii="Arial" w:hAnsi="Arial" w:cs="Arial"/>
          <w:b/>
          <w:bCs/>
        </w:rPr>
        <w:tab/>
        <w:t>: No time delays as a result of capacity problems</w:t>
      </w:r>
    </w:p>
    <w:p w:rsidR="00EA6B68" w:rsidRDefault="00EA6B68" w:rsidP="00EA6B68">
      <w:pPr>
        <w:pStyle w:val="BodyText"/>
        <w:rPr>
          <w:rFonts w:ascii="Arial" w:hAnsi="Arial" w:cs="Arial"/>
          <w:b/>
          <w:bCs/>
          <w:sz w:val="20"/>
          <w:u w:val="single"/>
        </w:rPr>
      </w:pPr>
    </w:p>
    <w:p w:rsidR="00EA6B68" w:rsidRPr="0086742D" w:rsidRDefault="00EA6B68" w:rsidP="00EA6B68">
      <w:pPr>
        <w:pStyle w:val="BodyText"/>
        <w:rPr>
          <w:rFonts w:ascii="Arial" w:hAnsi="Arial" w:cs="Arial"/>
          <w:b/>
          <w:bCs/>
          <w:sz w:val="20"/>
          <w:u w:val="single"/>
        </w:rPr>
      </w:pPr>
      <w:r w:rsidRPr="0086742D">
        <w:rPr>
          <w:rFonts w:ascii="Arial" w:hAnsi="Arial" w:cs="Arial"/>
          <w:b/>
          <w:bCs/>
          <w:sz w:val="20"/>
          <w:u w:val="single"/>
        </w:rPr>
        <w:t>Who is helping us in this project?</w:t>
      </w:r>
    </w:p>
    <w:p w:rsidR="00EA6B68" w:rsidRPr="0086742D" w:rsidRDefault="00EA6B68" w:rsidP="00EA6B68">
      <w:pPr>
        <w:pStyle w:val="BodyText"/>
        <w:rPr>
          <w:rFonts w:ascii="Arial" w:hAnsi="Arial" w:cs="Arial"/>
          <w:b/>
          <w:sz w:val="20"/>
        </w:rPr>
      </w:pPr>
    </w:p>
    <w:p w:rsidR="00EA6B68" w:rsidRPr="0086742D" w:rsidRDefault="00EA6B68" w:rsidP="00EA6B68">
      <w:pPr>
        <w:pStyle w:val="BodyText"/>
        <w:rPr>
          <w:rFonts w:ascii="Arial" w:hAnsi="Arial" w:cs="Arial"/>
          <w:sz w:val="20"/>
        </w:rPr>
      </w:pPr>
      <w:r w:rsidRPr="0086742D">
        <w:rPr>
          <w:rFonts w:ascii="Arial" w:hAnsi="Arial" w:cs="Arial"/>
          <w:sz w:val="20"/>
        </w:rPr>
        <w:t xml:space="preserve">We have selected </w:t>
      </w:r>
      <w:r w:rsidRPr="002D7BD7">
        <w:rPr>
          <w:rFonts w:ascii="Arial" w:hAnsi="Arial" w:cs="Arial"/>
          <w:b/>
          <w:bCs/>
          <w:sz w:val="22"/>
          <w:szCs w:val="22"/>
        </w:rPr>
        <w:t>IBM</w:t>
      </w:r>
      <w:r w:rsidRPr="0086742D">
        <w:rPr>
          <w:rFonts w:ascii="Arial" w:hAnsi="Arial" w:cs="Arial"/>
          <w:sz w:val="20"/>
        </w:rPr>
        <w:t xml:space="preserve"> as our partner to assist in the implementation of this project, especially relating to working with yourselves in order to understand what you need to do and how it is going to work. </w:t>
      </w:r>
    </w:p>
    <w:p w:rsidR="00EA6B68" w:rsidRPr="0086742D" w:rsidRDefault="00EA6B68" w:rsidP="00EA6B68">
      <w:pPr>
        <w:pStyle w:val="BodyText"/>
        <w:rPr>
          <w:rFonts w:ascii="Arial" w:hAnsi="Arial" w:cs="Arial"/>
          <w:sz w:val="20"/>
        </w:rPr>
      </w:pPr>
    </w:p>
    <w:p w:rsidR="00EA6B68" w:rsidRPr="0086742D" w:rsidRDefault="00EA6B68" w:rsidP="00EA6B68">
      <w:pPr>
        <w:pStyle w:val="BodyText"/>
        <w:rPr>
          <w:rFonts w:ascii="Arial" w:hAnsi="Arial" w:cs="Arial"/>
          <w:sz w:val="20"/>
        </w:rPr>
      </w:pPr>
      <w:r w:rsidRPr="0086742D">
        <w:rPr>
          <w:rFonts w:ascii="Arial" w:hAnsi="Arial" w:cs="Arial"/>
          <w:sz w:val="20"/>
        </w:rPr>
        <w:t>You can contact the Community Development Services (CDS) specialists at IBM by email</w:t>
      </w:r>
      <w:r>
        <w:rPr>
          <w:rFonts w:ascii="Arial" w:hAnsi="Arial" w:cs="Arial"/>
          <w:sz w:val="20"/>
        </w:rPr>
        <w:t>ing</w:t>
      </w:r>
      <w:r w:rsidRPr="0086742D">
        <w:rPr>
          <w:rFonts w:ascii="Arial" w:hAnsi="Arial" w:cs="Arial"/>
          <w:sz w:val="20"/>
        </w:rPr>
        <w:t xml:space="preserve"> </w:t>
      </w:r>
      <w:hyperlink r:id="rId5" w:history="1">
        <w:r w:rsidRPr="0086742D">
          <w:rPr>
            <w:rStyle w:val="Hyperlink"/>
            <w:rFonts w:ascii="Arial" w:hAnsi="Arial" w:cs="Arial"/>
            <w:sz w:val="20"/>
          </w:rPr>
          <w:t>emeacom@uk.ibm.com</w:t>
        </w:r>
      </w:hyperlink>
      <w:r w:rsidRPr="0086742D">
        <w:rPr>
          <w:rFonts w:ascii="Arial" w:hAnsi="Arial" w:cs="Arial"/>
          <w:sz w:val="20"/>
        </w:rPr>
        <w:t xml:space="preserve"> </w:t>
      </w:r>
    </w:p>
    <w:p w:rsidR="00EA6B68" w:rsidRPr="0086742D" w:rsidRDefault="00EA6B68" w:rsidP="00EA6B68">
      <w:pPr>
        <w:pStyle w:val="BodyText"/>
        <w:rPr>
          <w:rFonts w:ascii="Arial" w:hAnsi="Arial" w:cs="Arial"/>
          <w:sz w:val="20"/>
          <w:szCs w:val="18"/>
        </w:rPr>
      </w:pPr>
    </w:p>
    <w:p w:rsidR="00EA6B68" w:rsidRPr="0086742D" w:rsidRDefault="00EA6B68" w:rsidP="00EA6B68">
      <w:pPr>
        <w:pStyle w:val="BodyText"/>
        <w:rPr>
          <w:rFonts w:ascii="Arial" w:hAnsi="Arial" w:cs="Arial"/>
          <w:sz w:val="20"/>
        </w:rPr>
      </w:pPr>
      <w:r w:rsidRPr="0086742D">
        <w:rPr>
          <w:rFonts w:ascii="Arial" w:hAnsi="Arial" w:cs="Arial"/>
          <w:sz w:val="20"/>
        </w:rPr>
        <w:t xml:space="preserve">If you have any questions of a nature more suited for </w:t>
      </w:r>
      <w:proofErr w:type="spellStart"/>
      <w:r w:rsidR="007E5238">
        <w:rPr>
          <w:rFonts w:ascii="Arial" w:hAnsi="Arial" w:cs="Arial"/>
          <w:sz w:val="20"/>
        </w:rPr>
        <w:t>ABC_Corp</w:t>
      </w:r>
      <w:proofErr w:type="spellEnd"/>
      <w:r w:rsidRPr="0086742D">
        <w:rPr>
          <w:rFonts w:ascii="Arial" w:hAnsi="Arial" w:cs="Arial"/>
          <w:sz w:val="20"/>
        </w:rPr>
        <w:t xml:space="preserve"> please feel free to contact me or your contact in the sales department.</w:t>
      </w:r>
    </w:p>
    <w:p w:rsidR="00EA6B68" w:rsidRPr="0086742D" w:rsidRDefault="00EA6B68" w:rsidP="00EA6B68">
      <w:pPr>
        <w:pStyle w:val="BodyText"/>
        <w:rPr>
          <w:rFonts w:ascii="Arial" w:hAnsi="Arial" w:cs="Arial"/>
          <w:b/>
          <w:bCs/>
          <w:sz w:val="20"/>
          <w:u w:val="single"/>
        </w:rPr>
      </w:pPr>
    </w:p>
    <w:p w:rsidR="00EA6B68" w:rsidRPr="0086742D" w:rsidRDefault="00EA6B68" w:rsidP="00EA6B68">
      <w:pPr>
        <w:pStyle w:val="BodyText"/>
        <w:rPr>
          <w:rFonts w:ascii="Arial" w:hAnsi="Arial" w:cs="Arial"/>
          <w:b/>
          <w:bCs/>
          <w:sz w:val="20"/>
          <w:u w:val="single"/>
        </w:rPr>
      </w:pPr>
      <w:r w:rsidRPr="0086742D">
        <w:rPr>
          <w:rFonts w:ascii="Arial" w:hAnsi="Arial" w:cs="Arial"/>
          <w:b/>
          <w:bCs/>
          <w:sz w:val="20"/>
          <w:u w:val="single"/>
        </w:rPr>
        <w:t>What are the Steps in the Process?</w:t>
      </w:r>
    </w:p>
    <w:p w:rsidR="00EA6B68" w:rsidRPr="0086742D" w:rsidRDefault="00EA6B68" w:rsidP="00EA6B68">
      <w:pPr>
        <w:pStyle w:val="BodyText"/>
        <w:rPr>
          <w:rFonts w:ascii="Arial" w:hAnsi="Arial" w:cs="Arial"/>
          <w:sz w:val="20"/>
        </w:rPr>
      </w:pPr>
    </w:p>
    <w:p w:rsidR="00EA6B68" w:rsidRPr="0086742D" w:rsidRDefault="00EA6B68" w:rsidP="00EA6B68">
      <w:pPr>
        <w:pStyle w:val="BodyText"/>
        <w:numPr>
          <w:ilvl w:val="0"/>
          <w:numId w:val="1"/>
        </w:numPr>
        <w:rPr>
          <w:rFonts w:ascii="Arial" w:hAnsi="Arial" w:cs="Arial"/>
          <w:sz w:val="20"/>
        </w:rPr>
      </w:pPr>
      <w:r w:rsidRPr="0086742D">
        <w:rPr>
          <w:rFonts w:ascii="Arial" w:hAnsi="Arial" w:cs="Arial"/>
          <w:sz w:val="20"/>
        </w:rPr>
        <w:t>You receive this letter from us inviting you to participate</w:t>
      </w:r>
    </w:p>
    <w:p w:rsidR="00EA6B68" w:rsidRPr="0086742D" w:rsidRDefault="00EA6B68" w:rsidP="00EA6B68">
      <w:pPr>
        <w:pStyle w:val="BodyText"/>
        <w:numPr>
          <w:ilvl w:val="0"/>
          <w:numId w:val="1"/>
        </w:numPr>
        <w:rPr>
          <w:rFonts w:ascii="Arial" w:hAnsi="Arial" w:cs="Arial"/>
          <w:sz w:val="20"/>
        </w:rPr>
      </w:pPr>
      <w:r w:rsidRPr="0086742D">
        <w:rPr>
          <w:rFonts w:ascii="Arial" w:hAnsi="Arial" w:cs="Arial"/>
          <w:sz w:val="20"/>
        </w:rPr>
        <w:t>IBM will contact you to further discuss and exchange any communication details needed</w:t>
      </w:r>
    </w:p>
    <w:p w:rsidR="00EA6B68" w:rsidRPr="0086742D" w:rsidRDefault="00EA6B68" w:rsidP="00EA6B68">
      <w:pPr>
        <w:pStyle w:val="BodyText"/>
        <w:numPr>
          <w:ilvl w:val="0"/>
          <w:numId w:val="1"/>
        </w:numPr>
        <w:rPr>
          <w:rFonts w:ascii="Arial" w:hAnsi="Arial" w:cs="Arial"/>
          <w:sz w:val="20"/>
        </w:rPr>
      </w:pPr>
      <w:r w:rsidRPr="0086742D">
        <w:rPr>
          <w:rFonts w:ascii="Arial" w:hAnsi="Arial" w:cs="Arial"/>
          <w:sz w:val="20"/>
        </w:rPr>
        <w:t xml:space="preserve">IBM will contact you to discuss dates for testing and communicate test results </w:t>
      </w:r>
    </w:p>
    <w:p w:rsidR="00EA6B68" w:rsidRPr="0086742D" w:rsidRDefault="00EA6B68" w:rsidP="00EA6B68">
      <w:pPr>
        <w:pStyle w:val="BodyText"/>
        <w:numPr>
          <w:ilvl w:val="0"/>
          <w:numId w:val="1"/>
        </w:numPr>
        <w:rPr>
          <w:rFonts w:ascii="Arial" w:hAnsi="Arial" w:cs="Arial"/>
          <w:sz w:val="20"/>
        </w:rPr>
      </w:pPr>
      <w:r w:rsidRPr="0086742D">
        <w:rPr>
          <w:rFonts w:ascii="Arial" w:hAnsi="Arial" w:cs="Arial"/>
          <w:sz w:val="20"/>
        </w:rPr>
        <w:t xml:space="preserve">IBM will inform you of the switch to production with </w:t>
      </w:r>
      <w:proofErr w:type="spellStart"/>
      <w:r w:rsidR="007E5238">
        <w:rPr>
          <w:rFonts w:ascii="Arial" w:hAnsi="Arial" w:cs="Arial"/>
          <w:sz w:val="20"/>
        </w:rPr>
        <w:t>ABC_Corp</w:t>
      </w:r>
      <w:proofErr w:type="spellEnd"/>
    </w:p>
    <w:p w:rsidR="00EA6B68" w:rsidRDefault="00EA6B68" w:rsidP="00EA6B68">
      <w:pPr>
        <w:pStyle w:val="BodyText"/>
        <w:rPr>
          <w:rFonts w:ascii="Arial" w:hAnsi="Arial" w:cs="Arial"/>
          <w:b/>
          <w:bCs/>
          <w:sz w:val="20"/>
          <w:u w:val="single"/>
        </w:rPr>
      </w:pPr>
      <w:r w:rsidRPr="0086742D">
        <w:rPr>
          <w:rFonts w:ascii="Arial" w:hAnsi="Arial" w:cs="Arial"/>
          <w:b/>
          <w:bCs/>
          <w:sz w:val="20"/>
          <w:u w:val="single"/>
        </w:rPr>
        <w:t>Benefits to You</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By using this new process, you will specifically benefit in the following ways:</w:t>
      </w:r>
    </w:p>
    <w:p w:rsidR="00EA6B68" w:rsidRDefault="00EA6B68" w:rsidP="00EA6B68">
      <w:pPr>
        <w:pStyle w:val="BodyText"/>
        <w:numPr>
          <w:ilvl w:val="0"/>
          <w:numId w:val="2"/>
        </w:numPr>
        <w:rPr>
          <w:rFonts w:ascii="Arial" w:hAnsi="Arial" w:cs="Arial"/>
          <w:sz w:val="20"/>
        </w:rPr>
      </w:pPr>
      <w:r>
        <w:rPr>
          <w:rFonts w:ascii="Arial" w:hAnsi="Arial" w:cs="Arial"/>
          <w:sz w:val="20"/>
        </w:rPr>
        <w:t xml:space="preserve">You will find it easier for your company to do business with </w:t>
      </w:r>
      <w:proofErr w:type="spellStart"/>
      <w:r w:rsidR="007E5238">
        <w:rPr>
          <w:rFonts w:ascii="Arial" w:hAnsi="Arial" w:cs="Arial"/>
          <w:sz w:val="20"/>
        </w:rPr>
        <w:t>ABC_Corp</w:t>
      </w:r>
      <w:proofErr w:type="spellEnd"/>
    </w:p>
    <w:p w:rsidR="00EA6B68" w:rsidRDefault="00EA6B68" w:rsidP="00EA6B68">
      <w:pPr>
        <w:pStyle w:val="BodyText"/>
        <w:numPr>
          <w:ilvl w:val="0"/>
          <w:numId w:val="2"/>
        </w:numPr>
        <w:rPr>
          <w:rFonts w:ascii="Arial" w:hAnsi="Arial" w:cs="Arial"/>
          <w:sz w:val="20"/>
        </w:rPr>
      </w:pPr>
      <w:r>
        <w:rPr>
          <w:rFonts w:ascii="Arial" w:hAnsi="Arial" w:cs="Arial"/>
          <w:sz w:val="20"/>
        </w:rPr>
        <w:t>Provide us both with a wider range of E-Business capabilities</w:t>
      </w:r>
    </w:p>
    <w:p w:rsidR="00EA6B68" w:rsidRDefault="00EA6B68" w:rsidP="00EA6B68">
      <w:pPr>
        <w:pStyle w:val="BodyText"/>
        <w:numPr>
          <w:ilvl w:val="0"/>
          <w:numId w:val="2"/>
        </w:numPr>
        <w:rPr>
          <w:rFonts w:ascii="Arial" w:hAnsi="Arial" w:cs="Arial"/>
          <w:sz w:val="20"/>
        </w:rPr>
      </w:pPr>
      <w:r>
        <w:rPr>
          <w:rFonts w:ascii="Arial" w:hAnsi="Arial" w:cs="Arial"/>
          <w:sz w:val="20"/>
        </w:rPr>
        <w:t>Automation will reduce errors due to manual re-keying and therefore streamline our business processes</w:t>
      </w:r>
    </w:p>
    <w:p w:rsidR="00EA6B68" w:rsidRDefault="00EA6B68" w:rsidP="00EA6B68">
      <w:pPr>
        <w:pStyle w:val="BodyText"/>
        <w:rPr>
          <w:rFonts w:ascii="Arial" w:hAnsi="Arial" w:cs="Arial"/>
          <w:b/>
          <w:sz w:val="20"/>
          <w:u w:val="single"/>
        </w:rPr>
      </w:pPr>
    </w:p>
    <w:p w:rsidR="00EA6B68" w:rsidRDefault="00EA6B68" w:rsidP="00EA6B68">
      <w:pPr>
        <w:pStyle w:val="BodyText"/>
        <w:rPr>
          <w:rFonts w:ascii="Arial" w:hAnsi="Arial" w:cs="Arial"/>
          <w:sz w:val="20"/>
        </w:rPr>
      </w:pPr>
      <w:r>
        <w:rPr>
          <w:rFonts w:ascii="Arial" w:hAnsi="Arial" w:cs="Arial"/>
          <w:b/>
          <w:sz w:val="20"/>
          <w:u w:val="single"/>
        </w:rPr>
        <w:t>Finally</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Thank you in anticipation for your consideration and timely response.  We look forward to a successful implementation and continued business with you.</w:t>
      </w:r>
    </w:p>
    <w:p w:rsidR="00EA6B68" w:rsidRDefault="00EA6B68" w:rsidP="00EA6B68">
      <w:pPr>
        <w:pStyle w:val="BodyText"/>
        <w:rPr>
          <w:rFonts w:ascii="Arial" w:hAnsi="Arial" w:cs="Arial"/>
          <w:sz w:val="20"/>
        </w:rPr>
      </w:pPr>
    </w:p>
    <w:p w:rsidR="00EA6B68" w:rsidRDefault="00EA6B68" w:rsidP="00EA6B68">
      <w:pPr>
        <w:pStyle w:val="BodyText"/>
        <w:rPr>
          <w:rFonts w:ascii="Arial" w:hAnsi="Arial" w:cs="Arial"/>
          <w:sz w:val="20"/>
        </w:rPr>
      </w:pPr>
      <w:r>
        <w:rPr>
          <w:rFonts w:ascii="Arial" w:hAnsi="Arial" w:cs="Arial"/>
          <w:sz w:val="20"/>
        </w:rPr>
        <w:t xml:space="preserve">Yours Faithfully </w:t>
      </w:r>
    </w:p>
    <w:p w:rsidR="00EA6B68" w:rsidRDefault="00A053CA" w:rsidP="00EA6B68">
      <w:pPr>
        <w:pStyle w:val="BodyText"/>
        <w:rPr>
          <w:rFonts w:ascii="Arial" w:hAnsi="Arial" w:cs="Arial"/>
          <w:sz w:val="20"/>
        </w:rPr>
      </w:pPr>
      <w:proofErr w:type="spellStart"/>
      <w:r>
        <w:rPr>
          <w:rFonts w:ascii="Arial" w:hAnsi="Arial" w:cs="Arial"/>
          <w:sz w:val="20"/>
        </w:rPr>
        <w:lastRenderedPageBreak/>
        <w:t>Cusomer</w:t>
      </w:r>
      <w:proofErr w:type="spellEnd"/>
      <w:r>
        <w:rPr>
          <w:rFonts w:ascii="Arial" w:hAnsi="Arial" w:cs="Arial"/>
          <w:sz w:val="20"/>
        </w:rPr>
        <w:t xml:space="preserve"> Contact</w:t>
      </w:r>
    </w:p>
    <w:p w:rsidR="00A053CA" w:rsidRDefault="00A053CA" w:rsidP="00EA6B68">
      <w:pPr>
        <w:pStyle w:val="BodyText"/>
        <w:rPr>
          <w:rFonts w:ascii="Arial" w:hAnsi="Arial" w:cs="Arial"/>
          <w:sz w:val="20"/>
        </w:rPr>
      </w:pPr>
      <w:r>
        <w:rPr>
          <w:rFonts w:ascii="Arial" w:hAnsi="Arial" w:cs="Arial"/>
          <w:sz w:val="20"/>
        </w:rPr>
        <w:t>Name Signature</w:t>
      </w:r>
      <w:bookmarkStart w:id="0" w:name="_GoBack"/>
      <w:bookmarkEnd w:id="0"/>
    </w:p>
    <w:p w:rsidR="00EA6B68" w:rsidRDefault="00EA6B68" w:rsidP="00EA6B68">
      <w:pPr>
        <w:pStyle w:val="BodyText"/>
        <w:rPr>
          <w:rFonts w:ascii="Arial" w:hAnsi="Arial" w:cs="Arial"/>
          <w:sz w:val="20"/>
        </w:rPr>
      </w:pPr>
    </w:p>
    <w:p w:rsidR="00EA6B68" w:rsidRDefault="00EA6B68" w:rsidP="00A108F5">
      <w:pPr>
        <w:ind w:hanging="993"/>
      </w:pPr>
    </w:p>
    <w:sectPr w:rsidR="00EA6B68" w:rsidSect="00EA6B68">
      <w:pgSz w:w="12240" w:h="15840"/>
      <w:pgMar w:top="568"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365C7"/>
    <w:multiLevelType w:val="hybridMultilevel"/>
    <w:tmpl w:val="ACC23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E24FDB"/>
    <w:multiLevelType w:val="hybridMultilevel"/>
    <w:tmpl w:val="B2B0A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1B"/>
    <w:rsid w:val="0000504D"/>
    <w:rsid w:val="00005142"/>
    <w:rsid w:val="0004567F"/>
    <w:rsid w:val="000939DF"/>
    <w:rsid w:val="0009574F"/>
    <w:rsid w:val="000A5659"/>
    <w:rsid w:val="000C62F4"/>
    <w:rsid w:val="00103772"/>
    <w:rsid w:val="001514D9"/>
    <w:rsid w:val="001573DF"/>
    <w:rsid w:val="001B3A9C"/>
    <w:rsid w:val="001F3D9E"/>
    <w:rsid w:val="002346A1"/>
    <w:rsid w:val="0023650E"/>
    <w:rsid w:val="0027061F"/>
    <w:rsid w:val="00270AA2"/>
    <w:rsid w:val="00292EA3"/>
    <w:rsid w:val="002C2938"/>
    <w:rsid w:val="002C3CC7"/>
    <w:rsid w:val="002D7BD7"/>
    <w:rsid w:val="002E332A"/>
    <w:rsid w:val="003076E4"/>
    <w:rsid w:val="00310DE1"/>
    <w:rsid w:val="0031442E"/>
    <w:rsid w:val="00322A10"/>
    <w:rsid w:val="00347BC7"/>
    <w:rsid w:val="00372C56"/>
    <w:rsid w:val="003A567C"/>
    <w:rsid w:val="003A62D2"/>
    <w:rsid w:val="003E484C"/>
    <w:rsid w:val="00403834"/>
    <w:rsid w:val="004504AB"/>
    <w:rsid w:val="00457255"/>
    <w:rsid w:val="004A53F7"/>
    <w:rsid w:val="004B7AC5"/>
    <w:rsid w:val="004C1554"/>
    <w:rsid w:val="004F0182"/>
    <w:rsid w:val="004F6F63"/>
    <w:rsid w:val="0051651E"/>
    <w:rsid w:val="00520EAE"/>
    <w:rsid w:val="0052579E"/>
    <w:rsid w:val="0052651F"/>
    <w:rsid w:val="005547E5"/>
    <w:rsid w:val="00566080"/>
    <w:rsid w:val="00576894"/>
    <w:rsid w:val="00594588"/>
    <w:rsid w:val="005A224E"/>
    <w:rsid w:val="005B3E1E"/>
    <w:rsid w:val="00642FCD"/>
    <w:rsid w:val="006575A8"/>
    <w:rsid w:val="00684CD9"/>
    <w:rsid w:val="006A2E84"/>
    <w:rsid w:val="006B58E9"/>
    <w:rsid w:val="006E7ED2"/>
    <w:rsid w:val="006F379C"/>
    <w:rsid w:val="00703A9D"/>
    <w:rsid w:val="00726DC4"/>
    <w:rsid w:val="00732D60"/>
    <w:rsid w:val="00765B1D"/>
    <w:rsid w:val="00771AE3"/>
    <w:rsid w:val="00781ED4"/>
    <w:rsid w:val="00795D2B"/>
    <w:rsid w:val="00797E44"/>
    <w:rsid w:val="007A34D7"/>
    <w:rsid w:val="007A527A"/>
    <w:rsid w:val="007B6437"/>
    <w:rsid w:val="007C0691"/>
    <w:rsid w:val="007C1FF5"/>
    <w:rsid w:val="007C2F6A"/>
    <w:rsid w:val="007C4D87"/>
    <w:rsid w:val="007E5238"/>
    <w:rsid w:val="007E5787"/>
    <w:rsid w:val="008045F9"/>
    <w:rsid w:val="0083548A"/>
    <w:rsid w:val="0085155E"/>
    <w:rsid w:val="0087157D"/>
    <w:rsid w:val="0087722E"/>
    <w:rsid w:val="008A4699"/>
    <w:rsid w:val="008F0EF4"/>
    <w:rsid w:val="009024AE"/>
    <w:rsid w:val="009110F9"/>
    <w:rsid w:val="00926508"/>
    <w:rsid w:val="00931ED1"/>
    <w:rsid w:val="009410FA"/>
    <w:rsid w:val="00944F9F"/>
    <w:rsid w:val="0094621B"/>
    <w:rsid w:val="009939DB"/>
    <w:rsid w:val="009D7A2C"/>
    <w:rsid w:val="009F2DE1"/>
    <w:rsid w:val="00A053CA"/>
    <w:rsid w:val="00A06CD9"/>
    <w:rsid w:val="00A108F5"/>
    <w:rsid w:val="00A30211"/>
    <w:rsid w:val="00A76CA2"/>
    <w:rsid w:val="00A774F1"/>
    <w:rsid w:val="00AA092B"/>
    <w:rsid w:val="00AF0B5D"/>
    <w:rsid w:val="00AF7CB9"/>
    <w:rsid w:val="00B016D0"/>
    <w:rsid w:val="00B05619"/>
    <w:rsid w:val="00B241BB"/>
    <w:rsid w:val="00B467C4"/>
    <w:rsid w:val="00B56311"/>
    <w:rsid w:val="00B8783F"/>
    <w:rsid w:val="00BA6C5F"/>
    <w:rsid w:val="00BE4AC0"/>
    <w:rsid w:val="00BE6F2E"/>
    <w:rsid w:val="00C11698"/>
    <w:rsid w:val="00C13E33"/>
    <w:rsid w:val="00C15263"/>
    <w:rsid w:val="00CA43DA"/>
    <w:rsid w:val="00CC08A9"/>
    <w:rsid w:val="00CC4782"/>
    <w:rsid w:val="00CC6CCD"/>
    <w:rsid w:val="00CD427C"/>
    <w:rsid w:val="00CD563E"/>
    <w:rsid w:val="00D31471"/>
    <w:rsid w:val="00D33F9F"/>
    <w:rsid w:val="00D410FB"/>
    <w:rsid w:val="00D4385D"/>
    <w:rsid w:val="00D6596D"/>
    <w:rsid w:val="00D80D0F"/>
    <w:rsid w:val="00DA03E1"/>
    <w:rsid w:val="00DB64C7"/>
    <w:rsid w:val="00DE7E81"/>
    <w:rsid w:val="00DF13FB"/>
    <w:rsid w:val="00E112CB"/>
    <w:rsid w:val="00E129B2"/>
    <w:rsid w:val="00E24A03"/>
    <w:rsid w:val="00E41A71"/>
    <w:rsid w:val="00E64483"/>
    <w:rsid w:val="00E66942"/>
    <w:rsid w:val="00E81572"/>
    <w:rsid w:val="00EA6B68"/>
    <w:rsid w:val="00EC765F"/>
    <w:rsid w:val="00F05C9F"/>
    <w:rsid w:val="00F4690C"/>
    <w:rsid w:val="00F6106D"/>
    <w:rsid w:val="00F93E98"/>
    <w:rsid w:val="00F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B9DDFD4"/>
  <w15:docId w15:val="{45DB1AE7-E227-403C-A6D0-71B52FC6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8F5"/>
    <w:rPr>
      <w:rFonts w:ascii="Tahoma" w:hAnsi="Tahoma" w:cs="Tahoma"/>
      <w:sz w:val="16"/>
      <w:szCs w:val="16"/>
    </w:rPr>
  </w:style>
  <w:style w:type="paragraph" w:styleId="BodyText">
    <w:name w:val="Body Text"/>
    <w:basedOn w:val="Normal"/>
    <w:link w:val="BodyTextChar"/>
    <w:rsid w:val="00EA6B6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A6B68"/>
    <w:rPr>
      <w:rFonts w:ascii="Times New Roman" w:eastAsia="Times New Roman" w:hAnsi="Times New Roman" w:cs="Times New Roman"/>
      <w:sz w:val="24"/>
      <w:szCs w:val="20"/>
    </w:rPr>
  </w:style>
  <w:style w:type="character" w:styleId="Hyperlink">
    <w:name w:val="Hyperlink"/>
    <w:rsid w:val="00EA6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eacom@uk.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Kusum Kumar</cp:lastModifiedBy>
  <cp:revision>5</cp:revision>
  <dcterms:created xsi:type="dcterms:W3CDTF">2017-08-17T12:33:00Z</dcterms:created>
  <dcterms:modified xsi:type="dcterms:W3CDTF">2019-03-15T07:11:00Z</dcterms:modified>
</cp:coreProperties>
</file>