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Month 3: Advanced Full Stack Integration</w:t>
      </w:r>
    </w:p>
    <w:p/>
    <w:p>
      <w:r>
        <w:t>Month 3: Advanced Full Stack Integration</w:t>
      </w:r>
    </w:p>
    <w:p/>
    <w:p>
      <w:r>
        <w:t>Overview:</w:t>
      </w:r>
    </w:p>
    <w:p>
      <w:r>
        <w:t>This document focuses on advanced full stack integration using microservices architecture.</w:t>
      </w:r>
    </w:p>
    <w:p/>
    <w:p>
      <w:r>
        <w:t>Key Topics:</w:t>
      </w:r>
    </w:p>
    <w:p>
      <w:r>
        <w:t>- Microservices Architecture</w:t>
      </w:r>
    </w:p>
    <w:p>
      <w:r>
        <w:t>- React Advanced State Management</w:t>
      </w:r>
    </w:p>
    <w:p>
      <w:r>
        <w:t>- API Gateway and Service Discovery</w:t>
      </w:r>
    </w:p>
    <w:p>
      <w:r>
        <w:t>- Message Brokers</w:t>
      </w:r>
    </w:p>
    <w:p>
      <w:r>
        <w:t>- Docker and Cloud Native Development</w:t>
      </w:r>
    </w:p>
    <w:p/>
    <w:p>
      <w:r>
        <w:t>Project:</w:t>
      </w:r>
    </w:p>
    <w:p>
      <w:r>
        <w:t>Microservices-based Social Media Platform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