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3A432" w14:textId="77777777" w:rsidR="00B9293D" w:rsidRDefault="002D7469">
      <w:pPr>
        <w:jc w:val="center"/>
        <w:rPr>
          <w:b/>
          <w:sz w:val="40"/>
          <w:szCs w:val="40"/>
        </w:rPr>
      </w:pPr>
      <w:r>
        <w:rPr>
          <w:b/>
          <w:sz w:val="40"/>
          <w:szCs w:val="40"/>
        </w:rPr>
        <w:t xml:space="preserve"> Analytics Avenue</w:t>
      </w:r>
    </w:p>
    <w:p w14:paraId="1D8EF3CC" w14:textId="77777777" w:rsidR="00B9293D" w:rsidRDefault="00B9293D"/>
    <w:p w14:paraId="102BA697" w14:textId="77777777" w:rsidR="00B9293D" w:rsidRDefault="002D7469">
      <w:pPr>
        <w:pStyle w:val="Heading2"/>
        <w:keepNext w:val="0"/>
        <w:keepLines w:val="0"/>
        <w:spacing w:after="80"/>
        <w:rPr>
          <w:b/>
          <w:sz w:val="34"/>
          <w:szCs w:val="34"/>
        </w:rPr>
      </w:pPr>
      <w:bookmarkStart w:id="0" w:name="_k8lip56sxe7d" w:colFirst="0" w:colLast="0"/>
      <w:bookmarkEnd w:id="0"/>
      <w:r>
        <w:rPr>
          <w:b/>
          <w:sz w:val="34"/>
          <w:szCs w:val="34"/>
        </w:rPr>
        <w:t>Project Title - SellerPath: Journey Optimization &amp; Tag Diagnostics</w:t>
      </w:r>
    </w:p>
    <w:p w14:paraId="75A29B49" w14:textId="77777777" w:rsidR="00B9293D" w:rsidRDefault="002D7469">
      <w:pPr>
        <w:pStyle w:val="Heading2"/>
        <w:keepNext w:val="0"/>
        <w:keepLines w:val="0"/>
        <w:spacing w:after="80"/>
        <w:rPr>
          <w:b/>
          <w:sz w:val="34"/>
          <w:szCs w:val="34"/>
        </w:rPr>
      </w:pPr>
      <w:bookmarkStart w:id="1" w:name="_2fgy992fq1ue" w:colFirst="0" w:colLast="0"/>
      <w:bookmarkEnd w:id="1"/>
      <w:r>
        <w:rPr>
          <w:b/>
          <w:sz w:val="34"/>
          <w:szCs w:val="34"/>
        </w:rPr>
        <w:t xml:space="preserve">Problem Statement </w:t>
      </w:r>
    </w:p>
    <w:p w14:paraId="7A2C34B4" w14:textId="77777777" w:rsidR="00B9293D" w:rsidRDefault="002D7469">
      <w:pPr>
        <w:spacing w:before="240" w:after="240"/>
        <w:ind w:left="600" w:right="600"/>
        <w:rPr>
          <w:b/>
        </w:rPr>
      </w:pPr>
      <w:r>
        <w:rPr>
          <w:b/>
        </w:rPr>
        <w:t>"Improve seller enrollment rates by identifying opt-in funnel gaps using impression/click tracking data, seller metadata, and file-based ingestion events."</w:t>
      </w:r>
    </w:p>
    <w:p w14:paraId="0CEEE0E5" w14:textId="77777777" w:rsidR="00B9293D" w:rsidRDefault="00B9293D">
      <w:pPr>
        <w:jc w:val="center"/>
        <w:rPr>
          <w:b/>
          <w:sz w:val="40"/>
          <w:szCs w:val="40"/>
          <w:shd w:val="clear" w:color="auto" w:fill="D9D9D9"/>
        </w:rPr>
      </w:pPr>
    </w:p>
    <w:p w14:paraId="43365C46" w14:textId="77777777" w:rsidR="00B9293D" w:rsidRDefault="002D7469">
      <w:pPr>
        <w:jc w:val="center"/>
        <w:rPr>
          <w:b/>
          <w:sz w:val="30"/>
          <w:szCs w:val="30"/>
        </w:rPr>
      </w:pPr>
      <w:r>
        <w:rPr>
          <w:b/>
          <w:sz w:val="30"/>
          <w:szCs w:val="30"/>
        </w:rPr>
        <w:t>Name: Bharath Ram P</w:t>
      </w:r>
    </w:p>
    <w:p w14:paraId="0505E90C" w14:textId="4ECA244F" w:rsidR="0048303F" w:rsidRDefault="002D7469" w:rsidP="0048303F">
      <w:pPr>
        <w:jc w:val="center"/>
        <w:rPr>
          <w:b/>
          <w:sz w:val="30"/>
          <w:szCs w:val="30"/>
        </w:rPr>
      </w:pPr>
      <w:r>
        <w:rPr>
          <w:b/>
          <w:sz w:val="30"/>
          <w:szCs w:val="30"/>
        </w:rPr>
        <w:t>Submission Date:</w:t>
      </w:r>
      <w:r w:rsidR="0048303F">
        <w:rPr>
          <w:b/>
          <w:sz w:val="30"/>
          <w:szCs w:val="30"/>
        </w:rPr>
        <w:t xml:space="preserve"> 14/10/2025</w:t>
      </w:r>
    </w:p>
    <w:p w14:paraId="77A28261" w14:textId="77777777" w:rsidR="00B9293D" w:rsidRDefault="002D7469">
      <w:pPr>
        <w:jc w:val="center"/>
        <w:rPr>
          <w:b/>
          <w:sz w:val="30"/>
          <w:szCs w:val="30"/>
        </w:rPr>
      </w:pPr>
      <w:r>
        <w:rPr>
          <w:b/>
          <w:sz w:val="30"/>
          <w:szCs w:val="30"/>
        </w:rPr>
        <w:t xml:space="preserve">Tool </w:t>
      </w:r>
      <w:proofErr w:type="gramStart"/>
      <w:r>
        <w:rPr>
          <w:b/>
          <w:sz w:val="30"/>
          <w:szCs w:val="30"/>
        </w:rPr>
        <w:t>Stack:Google</w:t>
      </w:r>
      <w:proofErr w:type="gramEnd"/>
      <w:r>
        <w:rPr>
          <w:b/>
          <w:sz w:val="30"/>
          <w:szCs w:val="30"/>
        </w:rPr>
        <w:t xml:space="preserve"> Colab,Python,powerbi, Excel/CSV</w:t>
      </w:r>
    </w:p>
    <w:p w14:paraId="3070B43B" w14:textId="77777777" w:rsidR="00B9293D" w:rsidRDefault="00B9293D">
      <w:pPr>
        <w:jc w:val="center"/>
        <w:rPr>
          <w:b/>
          <w:sz w:val="30"/>
          <w:szCs w:val="30"/>
          <w:shd w:val="clear" w:color="auto" w:fill="D9D9D9"/>
        </w:rPr>
      </w:pPr>
    </w:p>
    <w:p w14:paraId="6EBF11F9" w14:textId="77777777" w:rsidR="00B9293D" w:rsidRDefault="00B9293D">
      <w:pPr>
        <w:jc w:val="center"/>
        <w:rPr>
          <w:b/>
          <w:sz w:val="30"/>
          <w:szCs w:val="30"/>
          <w:shd w:val="clear" w:color="auto" w:fill="D9D9D9"/>
        </w:rPr>
      </w:pPr>
    </w:p>
    <w:p w14:paraId="332175CB" w14:textId="77777777" w:rsidR="00B9293D" w:rsidRDefault="002D7469">
      <w:pPr>
        <w:spacing w:after="80"/>
        <w:rPr>
          <w:b/>
          <w:sz w:val="30"/>
          <w:szCs w:val="30"/>
        </w:rPr>
      </w:pPr>
      <w:r>
        <w:rPr>
          <w:b/>
        </w:rPr>
        <w:t xml:space="preserve">  🧩   </w:t>
      </w:r>
      <w:r>
        <w:rPr>
          <w:b/>
          <w:sz w:val="30"/>
          <w:szCs w:val="30"/>
        </w:rPr>
        <w:t>Objectives</w:t>
      </w:r>
    </w:p>
    <w:p w14:paraId="25B0BBCC" w14:textId="77777777" w:rsidR="00B9293D" w:rsidRPr="00293C32" w:rsidRDefault="002D7469">
      <w:pPr>
        <w:spacing w:before="240" w:after="240"/>
        <w:ind w:left="600" w:right="600"/>
        <w:rPr>
          <w:bCs/>
        </w:rPr>
      </w:pPr>
      <w:r w:rsidRPr="00293C32">
        <w:rPr>
          <w:bCs/>
          <w:sz w:val="26"/>
          <w:szCs w:val="26"/>
        </w:rPr>
        <w:t>To analyze seller performance and engagement metrics to identify key factors influencing conversion rates, platform efficiency, and seller growth opportunities.</w:t>
      </w:r>
    </w:p>
    <w:p w14:paraId="08214CCA" w14:textId="77777777" w:rsidR="00B9293D" w:rsidRDefault="002D7469">
      <w:pPr>
        <w:numPr>
          <w:ilvl w:val="0"/>
          <w:numId w:val="1"/>
        </w:numPr>
        <w:rPr>
          <w:b/>
        </w:rPr>
      </w:pPr>
      <w:r>
        <w:rPr>
          <w:b/>
        </w:rPr>
        <w:t>Data Understanding &amp; Preparation</w:t>
      </w:r>
      <w:r>
        <w:rPr>
          <w:b/>
        </w:rPr>
        <w:br/>
      </w:r>
    </w:p>
    <w:p w14:paraId="008BA665" w14:textId="77777777" w:rsidR="00B9293D" w:rsidRPr="00293C32" w:rsidRDefault="002D7469">
      <w:pPr>
        <w:numPr>
          <w:ilvl w:val="1"/>
          <w:numId w:val="1"/>
        </w:numPr>
        <w:rPr>
          <w:bCs/>
        </w:rPr>
      </w:pPr>
      <w:r w:rsidRPr="00293C32">
        <w:rPr>
          <w:bCs/>
        </w:rPr>
        <w:t>To explore and understand the structure and meaning of each field in the seller dataset.</w:t>
      </w:r>
      <w:r w:rsidRPr="00293C32">
        <w:rPr>
          <w:bCs/>
        </w:rPr>
        <w:br/>
      </w:r>
    </w:p>
    <w:p w14:paraId="087B2F56" w14:textId="77777777" w:rsidR="00B9293D" w:rsidRPr="00293C32" w:rsidRDefault="002D7469">
      <w:pPr>
        <w:numPr>
          <w:ilvl w:val="1"/>
          <w:numId w:val="1"/>
        </w:numPr>
        <w:rPr>
          <w:bCs/>
        </w:rPr>
      </w:pPr>
      <w:r w:rsidRPr="00293C32">
        <w:rPr>
          <w:bCs/>
        </w:rPr>
        <w:t>To clean, format, and prepare the dataset for analysis by handling missing values, duplicates, and incorrect data types using Python (Google Colab).</w:t>
      </w:r>
      <w:r w:rsidRPr="00293C32">
        <w:rPr>
          <w:bCs/>
        </w:rPr>
        <w:br/>
      </w:r>
    </w:p>
    <w:p w14:paraId="78D3A405" w14:textId="77777777" w:rsidR="00B9293D" w:rsidRDefault="002D7469">
      <w:pPr>
        <w:numPr>
          <w:ilvl w:val="0"/>
          <w:numId w:val="1"/>
        </w:numPr>
        <w:rPr>
          <w:b/>
        </w:rPr>
      </w:pPr>
      <w:r>
        <w:rPr>
          <w:b/>
        </w:rPr>
        <w:t>Seller Performance Analysis</w:t>
      </w:r>
      <w:r>
        <w:rPr>
          <w:b/>
        </w:rPr>
        <w:br/>
      </w:r>
    </w:p>
    <w:p w14:paraId="6A485ED8" w14:textId="77777777" w:rsidR="00B9293D" w:rsidRPr="00293C32" w:rsidRDefault="002D7469">
      <w:pPr>
        <w:numPr>
          <w:ilvl w:val="1"/>
          <w:numId w:val="1"/>
        </w:numPr>
        <w:rPr>
          <w:bCs/>
        </w:rPr>
      </w:pPr>
      <w:r w:rsidRPr="00293C32">
        <w:rPr>
          <w:bCs/>
        </w:rPr>
        <w:t>To evaluate seller performance across metrics such as impressions, clicks, enrollments, and conversion rates.</w:t>
      </w:r>
      <w:r w:rsidRPr="00293C32">
        <w:rPr>
          <w:bCs/>
        </w:rPr>
        <w:br/>
      </w:r>
    </w:p>
    <w:p w14:paraId="756B72D6" w14:textId="77777777" w:rsidR="00B9293D" w:rsidRPr="00293C32" w:rsidRDefault="002D7469">
      <w:pPr>
        <w:numPr>
          <w:ilvl w:val="1"/>
          <w:numId w:val="1"/>
        </w:numPr>
        <w:rPr>
          <w:bCs/>
        </w:rPr>
      </w:pPr>
      <w:r w:rsidRPr="00293C32">
        <w:rPr>
          <w:bCs/>
        </w:rPr>
        <w:lastRenderedPageBreak/>
        <w:t>To identify top-performing sellers and analyze the contribution of each seller to overall business metrics.</w:t>
      </w:r>
      <w:r w:rsidRPr="00293C32">
        <w:rPr>
          <w:bCs/>
        </w:rPr>
        <w:br/>
      </w:r>
    </w:p>
    <w:p w14:paraId="36216AF0" w14:textId="77777777" w:rsidR="00B9293D" w:rsidRDefault="002D7469">
      <w:pPr>
        <w:numPr>
          <w:ilvl w:val="0"/>
          <w:numId w:val="1"/>
        </w:numPr>
        <w:rPr>
          <w:b/>
        </w:rPr>
      </w:pPr>
      <w:r>
        <w:rPr>
          <w:b/>
        </w:rPr>
        <w:t>Engagement Funnel Analysis</w:t>
      </w:r>
      <w:r>
        <w:rPr>
          <w:b/>
        </w:rPr>
        <w:br/>
      </w:r>
    </w:p>
    <w:p w14:paraId="3B1041F2" w14:textId="77777777" w:rsidR="00B9293D" w:rsidRPr="00293C32" w:rsidRDefault="002D7469">
      <w:pPr>
        <w:numPr>
          <w:ilvl w:val="1"/>
          <w:numId w:val="1"/>
        </w:numPr>
        <w:rPr>
          <w:bCs/>
        </w:rPr>
      </w:pPr>
      <w:r w:rsidRPr="00293C32">
        <w:rPr>
          <w:rFonts w:ascii="Arial Unicode MS" w:eastAsia="Arial Unicode MS" w:hAnsi="Arial Unicode MS" w:cs="Arial Unicode MS"/>
          <w:bCs/>
        </w:rPr>
        <w:t>To analyze the funnel from impressions → clicks → enrollments to identify drop-off points.</w:t>
      </w:r>
      <w:r w:rsidRPr="00293C32">
        <w:rPr>
          <w:rFonts w:ascii="Arial Unicode MS" w:eastAsia="Arial Unicode MS" w:hAnsi="Arial Unicode MS" w:cs="Arial Unicode MS"/>
          <w:bCs/>
        </w:rPr>
        <w:br/>
      </w:r>
    </w:p>
    <w:p w14:paraId="79BEA2B3" w14:textId="77777777" w:rsidR="00B9293D" w:rsidRDefault="002D7469">
      <w:pPr>
        <w:numPr>
          <w:ilvl w:val="1"/>
          <w:numId w:val="1"/>
        </w:numPr>
        <w:rPr>
          <w:b/>
        </w:rPr>
      </w:pPr>
      <w:r w:rsidRPr="00293C32">
        <w:rPr>
          <w:bCs/>
        </w:rPr>
        <w:t>To measure conversion efficiency and detect stages where seller engagement declines.</w:t>
      </w:r>
      <w:r>
        <w:rPr>
          <w:b/>
        </w:rPr>
        <w:br/>
      </w:r>
    </w:p>
    <w:p w14:paraId="2174994D" w14:textId="77777777" w:rsidR="00B9293D" w:rsidRDefault="002D7469">
      <w:pPr>
        <w:numPr>
          <w:ilvl w:val="0"/>
          <w:numId w:val="1"/>
        </w:numPr>
        <w:rPr>
          <w:b/>
        </w:rPr>
      </w:pPr>
      <w:r>
        <w:rPr>
          <w:b/>
        </w:rPr>
        <w:t>Platform and Category Comparison</w:t>
      </w:r>
      <w:r>
        <w:rPr>
          <w:b/>
        </w:rPr>
        <w:br/>
      </w:r>
    </w:p>
    <w:p w14:paraId="1129E496" w14:textId="77777777" w:rsidR="00B9293D" w:rsidRPr="00293C32" w:rsidRDefault="002D7469">
      <w:pPr>
        <w:numPr>
          <w:ilvl w:val="1"/>
          <w:numId w:val="1"/>
        </w:numPr>
        <w:rPr>
          <w:bCs/>
        </w:rPr>
      </w:pPr>
      <w:r w:rsidRPr="00293C32">
        <w:rPr>
          <w:bCs/>
        </w:rPr>
        <w:t>To compare seller performance across platforms (Web, Mobile, etc.) and product categories.</w:t>
      </w:r>
      <w:r w:rsidRPr="00293C32">
        <w:rPr>
          <w:bCs/>
        </w:rPr>
        <w:br/>
      </w:r>
    </w:p>
    <w:p w14:paraId="0F32F828" w14:textId="77777777" w:rsidR="00B9293D" w:rsidRPr="00293C32" w:rsidRDefault="002D7469">
      <w:pPr>
        <w:numPr>
          <w:ilvl w:val="1"/>
          <w:numId w:val="1"/>
        </w:numPr>
        <w:rPr>
          <w:bCs/>
        </w:rPr>
      </w:pPr>
      <w:r w:rsidRPr="00293C32">
        <w:rPr>
          <w:bCs/>
        </w:rPr>
        <w:t>To determine which platform or category generates higher engagement and conversions.</w:t>
      </w:r>
      <w:r w:rsidRPr="00293C32">
        <w:rPr>
          <w:bCs/>
        </w:rPr>
        <w:br/>
      </w:r>
    </w:p>
    <w:p w14:paraId="3166C9B5" w14:textId="77777777" w:rsidR="00B9293D" w:rsidRDefault="002D7469">
      <w:pPr>
        <w:numPr>
          <w:ilvl w:val="0"/>
          <w:numId w:val="1"/>
        </w:numPr>
        <w:rPr>
          <w:b/>
        </w:rPr>
      </w:pPr>
      <w:r>
        <w:rPr>
          <w:b/>
        </w:rPr>
        <w:t>Risk and Region Insights</w:t>
      </w:r>
      <w:r>
        <w:rPr>
          <w:b/>
        </w:rPr>
        <w:br/>
      </w:r>
    </w:p>
    <w:p w14:paraId="4F5500EA" w14:textId="77777777" w:rsidR="00B9293D" w:rsidRPr="00293C32" w:rsidRDefault="002D7469">
      <w:pPr>
        <w:numPr>
          <w:ilvl w:val="1"/>
          <w:numId w:val="1"/>
        </w:numPr>
        <w:rPr>
          <w:bCs/>
        </w:rPr>
      </w:pPr>
      <w:r w:rsidRPr="00293C32">
        <w:rPr>
          <w:bCs/>
        </w:rPr>
        <w:t>To analyze the relationship between risk ratings and seller success metrics.</w:t>
      </w:r>
      <w:r w:rsidRPr="00293C32">
        <w:rPr>
          <w:bCs/>
        </w:rPr>
        <w:br/>
      </w:r>
    </w:p>
    <w:p w14:paraId="0B10FAE3" w14:textId="77777777" w:rsidR="00B9293D" w:rsidRDefault="002D7469">
      <w:pPr>
        <w:numPr>
          <w:ilvl w:val="1"/>
          <w:numId w:val="1"/>
        </w:numPr>
        <w:rPr>
          <w:b/>
        </w:rPr>
      </w:pPr>
      <w:r w:rsidRPr="00293C32">
        <w:rPr>
          <w:bCs/>
        </w:rPr>
        <w:t>To identify regional trends or patterns in performance and conversions</w:t>
      </w:r>
      <w:r>
        <w:rPr>
          <w:b/>
        </w:rPr>
        <w:t>.</w:t>
      </w:r>
      <w:r>
        <w:rPr>
          <w:b/>
        </w:rPr>
        <w:br/>
      </w:r>
    </w:p>
    <w:p w14:paraId="25757CD5" w14:textId="77777777" w:rsidR="00B9293D" w:rsidRPr="00293C32" w:rsidRDefault="002D7469">
      <w:pPr>
        <w:numPr>
          <w:ilvl w:val="0"/>
          <w:numId w:val="1"/>
        </w:numPr>
        <w:rPr>
          <w:bCs/>
        </w:rPr>
      </w:pPr>
      <w:r>
        <w:rPr>
          <w:b/>
        </w:rPr>
        <w:t>Dashboard Development (Power BI)</w:t>
      </w:r>
      <w:r>
        <w:rPr>
          <w:b/>
        </w:rPr>
        <w:br/>
      </w:r>
    </w:p>
    <w:p w14:paraId="2742AADB" w14:textId="77777777" w:rsidR="00B9293D" w:rsidRPr="00293C32" w:rsidRDefault="002D7469">
      <w:pPr>
        <w:numPr>
          <w:ilvl w:val="1"/>
          <w:numId w:val="1"/>
        </w:numPr>
        <w:rPr>
          <w:bCs/>
        </w:rPr>
      </w:pPr>
      <w:r w:rsidRPr="00293C32">
        <w:rPr>
          <w:bCs/>
        </w:rPr>
        <w:t>To design a multi-page interactive Power BI dashboard that visualizes key seller metrics, trends, and insights.</w:t>
      </w:r>
      <w:r w:rsidRPr="00293C32">
        <w:rPr>
          <w:bCs/>
        </w:rPr>
        <w:br/>
      </w:r>
    </w:p>
    <w:p w14:paraId="43A1653B" w14:textId="77777777" w:rsidR="00B9293D" w:rsidRPr="00293C32" w:rsidRDefault="002D7469">
      <w:pPr>
        <w:numPr>
          <w:ilvl w:val="1"/>
          <w:numId w:val="1"/>
        </w:numPr>
        <w:rPr>
          <w:bCs/>
        </w:rPr>
      </w:pPr>
      <w:r w:rsidRPr="00293C32">
        <w:rPr>
          <w:bCs/>
        </w:rPr>
        <w:t>To enable users to interact with slicers for platform, category, and region for deeper analysis.</w:t>
      </w:r>
      <w:r w:rsidRPr="00293C32">
        <w:rPr>
          <w:bCs/>
        </w:rPr>
        <w:br/>
      </w:r>
    </w:p>
    <w:p w14:paraId="21B561D3" w14:textId="77777777" w:rsidR="00B9293D" w:rsidRDefault="002D7469">
      <w:pPr>
        <w:numPr>
          <w:ilvl w:val="0"/>
          <w:numId w:val="1"/>
        </w:numPr>
        <w:rPr>
          <w:b/>
        </w:rPr>
      </w:pPr>
      <w:r>
        <w:rPr>
          <w:b/>
        </w:rPr>
        <w:t>Insight Generation &amp; Recommendations</w:t>
      </w:r>
      <w:r>
        <w:rPr>
          <w:b/>
        </w:rPr>
        <w:br/>
      </w:r>
    </w:p>
    <w:p w14:paraId="4676A9E1" w14:textId="77777777" w:rsidR="00B9293D" w:rsidRPr="00293C32" w:rsidRDefault="002D7469">
      <w:pPr>
        <w:numPr>
          <w:ilvl w:val="1"/>
          <w:numId w:val="1"/>
        </w:numPr>
        <w:rPr>
          <w:bCs/>
        </w:rPr>
      </w:pPr>
      <w:r w:rsidRPr="00293C32">
        <w:rPr>
          <w:bCs/>
        </w:rPr>
        <w:t>To derive data-driven insights that help in optimizing seller performance and improving sales strategies.</w:t>
      </w:r>
      <w:r w:rsidRPr="00293C32">
        <w:rPr>
          <w:bCs/>
        </w:rPr>
        <w:br/>
      </w:r>
    </w:p>
    <w:p w14:paraId="515FE87D" w14:textId="77777777" w:rsidR="00B9293D" w:rsidRPr="00293C32" w:rsidRDefault="002D7469">
      <w:pPr>
        <w:numPr>
          <w:ilvl w:val="1"/>
          <w:numId w:val="1"/>
        </w:numPr>
        <w:rPr>
          <w:bCs/>
        </w:rPr>
      </w:pPr>
      <w:r w:rsidRPr="00293C32">
        <w:rPr>
          <w:bCs/>
        </w:rPr>
        <w:t>To recommend actionable improvements for sellers and platforms based on analytics results.</w:t>
      </w:r>
      <w:r w:rsidRPr="00293C32">
        <w:rPr>
          <w:bCs/>
        </w:rPr>
        <w:br/>
      </w:r>
    </w:p>
    <w:p w14:paraId="6766F5C0" w14:textId="77777777" w:rsidR="00B9293D" w:rsidRDefault="002D7469">
      <w:pPr>
        <w:numPr>
          <w:ilvl w:val="0"/>
          <w:numId w:val="1"/>
        </w:numPr>
        <w:rPr>
          <w:b/>
        </w:rPr>
      </w:pPr>
      <w:r>
        <w:rPr>
          <w:b/>
        </w:rPr>
        <w:t>Decision Support</w:t>
      </w:r>
      <w:r>
        <w:rPr>
          <w:b/>
        </w:rPr>
        <w:br/>
      </w:r>
    </w:p>
    <w:p w14:paraId="73EEA7A1" w14:textId="77777777" w:rsidR="00B9293D" w:rsidRPr="00293C32" w:rsidRDefault="002D7469">
      <w:pPr>
        <w:numPr>
          <w:ilvl w:val="1"/>
          <w:numId w:val="1"/>
        </w:numPr>
        <w:rPr>
          <w:bCs/>
        </w:rPr>
      </w:pPr>
      <w:r w:rsidRPr="00293C32">
        <w:rPr>
          <w:bCs/>
        </w:rPr>
        <w:lastRenderedPageBreak/>
        <w:t>To create a visual, decision-support tool for stakeholders to monitor performance and quickly identify problem areas.</w:t>
      </w:r>
      <w:r w:rsidRPr="00293C32">
        <w:rPr>
          <w:bCs/>
        </w:rPr>
        <w:br/>
      </w:r>
    </w:p>
    <w:p w14:paraId="25A1C65F" w14:textId="77777777" w:rsidR="00B9293D" w:rsidRDefault="002D7469">
      <w:pPr>
        <w:rPr>
          <w:b/>
          <w:sz w:val="26"/>
          <w:szCs w:val="26"/>
        </w:rPr>
      </w:pPr>
      <w:proofErr w:type="gramStart"/>
      <w:r>
        <w:rPr>
          <w:b/>
          <w:sz w:val="26"/>
          <w:szCs w:val="26"/>
        </w:rPr>
        <w:t>🧩  Dataset</w:t>
      </w:r>
      <w:proofErr w:type="gramEnd"/>
      <w:r>
        <w:rPr>
          <w:b/>
          <w:sz w:val="26"/>
          <w:szCs w:val="26"/>
        </w:rPr>
        <w:t xml:space="preserve"> Overview</w:t>
      </w:r>
    </w:p>
    <w:p w14:paraId="4A440028" w14:textId="77777777" w:rsidR="00B9293D" w:rsidRDefault="00B9293D">
      <w:pPr>
        <w:rPr>
          <w:b/>
          <w:sz w:val="26"/>
          <w:szCs w:val="26"/>
        </w:rPr>
      </w:pPr>
    </w:p>
    <w:p w14:paraId="2DC6C99C" w14:textId="77777777" w:rsidR="00B9293D" w:rsidRDefault="002D7469">
      <w:pPr>
        <w:rPr>
          <w:rFonts w:ascii="Roboto Mono" w:eastAsia="Roboto Mono" w:hAnsi="Roboto Mono" w:cs="Roboto Mono"/>
          <w:b/>
          <w:color w:val="188038"/>
        </w:rPr>
      </w:pPr>
      <w:r>
        <w:rPr>
          <w:b/>
        </w:rPr>
        <w:t xml:space="preserve">Dataset name: </w:t>
      </w:r>
      <w:r>
        <w:rPr>
          <w:rFonts w:ascii="Roboto Mono" w:eastAsia="Roboto Mono" w:hAnsi="Roboto Mono" w:cs="Roboto Mono"/>
          <w:b/>
          <w:color w:val="188038"/>
        </w:rPr>
        <w:t>cleaned_seller_data (2).csv</w:t>
      </w:r>
    </w:p>
    <w:p w14:paraId="3E313FA9" w14:textId="77777777" w:rsidR="00B9293D" w:rsidRPr="00293C32" w:rsidRDefault="002D7469">
      <w:pPr>
        <w:rPr>
          <w:rFonts w:ascii="Roboto Mono" w:eastAsia="Roboto Mono" w:hAnsi="Roboto Mono" w:cs="Roboto Mono"/>
          <w:bCs/>
        </w:rPr>
      </w:pPr>
      <w:r>
        <w:rPr>
          <w:rFonts w:ascii="Roboto Mono" w:eastAsia="Roboto Mono" w:hAnsi="Roboto Mono" w:cs="Roboto Mono"/>
          <w:b/>
        </w:rPr>
        <w:t>Total Rows (Records):</w:t>
      </w:r>
      <w:r>
        <w:rPr>
          <w:rFonts w:ascii="Roboto Mono" w:eastAsia="Roboto Mono" w:hAnsi="Roboto Mono" w:cs="Roboto Mono"/>
          <w:b/>
          <w:color w:val="188038"/>
        </w:rPr>
        <w:t xml:space="preserve"> 25,000</w:t>
      </w:r>
      <w:r>
        <w:rPr>
          <w:rFonts w:ascii="Roboto Mono" w:eastAsia="Roboto Mono" w:hAnsi="Roboto Mono" w:cs="Roboto Mono"/>
          <w:b/>
          <w:color w:val="188038"/>
        </w:rPr>
        <w:br/>
      </w:r>
      <w:r>
        <w:rPr>
          <w:rFonts w:ascii="Roboto Mono" w:eastAsia="Roboto Mono" w:hAnsi="Roboto Mono" w:cs="Roboto Mono"/>
          <w:b/>
        </w:rPr>
        <w:t>Total Columns (Fields):</w:t>
      </w:r>
      <w:r>
        <w:rPr>
          <w:rFonts w:ascii="Roboto Mono" w:eastAsia="Roboto Mono" w:hAnsi="Roboto Mono" w:cs="Roboto Mono"/>
          <w:b/>
          <w:color w:val="188038"/>
        </w:rPr>
        <w:t xml:space="preserve"> 21</w:t>
      </w:r>
      <w:r>
        <w:rPr>
          <w:rFonts w:ascii="Roboto Mono" w:eastAsia="Roboto Mono" w:hAnsi="Roboto Mono" w:cs="Roboto Mono"/>
          <w:b/>
          <w:color w:val="188038"/>
        </w:rPr>
        <w:br/>
      </w:r>
      <w:r w:rsidRPr="00293C32">
        <w:rPr>
          <w:rFonts w:ascii="Roboto Mono" w:eastAsia="Roboto Mono" w:hAnsi="Roboto Mono" w:cs="Roboto Mono"/>
          <w:bCs/>
        </w:rPr>
        <w:t>This was cleaned in Google Colab and used in Power BI for visualization.</w:t>
      </w:r>
    </w:p>
    <w:p w14:paraId="02641602" w14:textId="77777777" w:rsidR="00B9293D" w:rsidRPr="00DF667F" w:rsidRDefault="00B9293D">
      <w:pPr>
        <w:rPr>
          <w:rFonts w:ascii="Roboto Mono" w:eastAsia="Roboto Mono" w:hAnsi="Roboto Mono" w:cs="Roboto Mono"/>
          <w:b/>
          <w:color w:val="FF0000"/>
          <w:sz w:val="24"/>
          <w:szCs w:val="24"/>
        </w:rPr>
      </w:pPr>
    </w:p>
    <w:p w14:paraId="54ACF582" w14:textId="77777777" w:rsidR="00B9293D" w:rsidRDefault="002D7469">
      <w:pPr>
        <w:pStyle w:val="Heading2"/>
        <w:keepNext w:val="0"/>
        <w:keepLines w:val="0"/>
        <w:spacing w:after="80"/>
        <w:rPr>
          <w:rFonts w:ascii="Roboto Mono" w:eastAsia="Roboto Mono" w:hAnsi="Roboto Mono" w:cs="Roboto Mono"/>
          <w:b/>
          <w:sz w:val="34"/>
          <w:szCs w:val="34"/>
        </w:rPr>
      </w:pPr>
      <w:bookmarkStart w:id="2" w:name="_oxp6wfk7ydzt" w:colFirst="0" w:colLast="0"/>
      <w:bookmarkEnd w:id="2"/>
      <w:r w:rsidRPr="00DF667F">
        <w:rPr>
          <w:rFonts w:ascii="Roboto Mono" w:eastAsia="Roboto Mono" w:hAnsi="Roboto Mono" w:cs="Roboto Mono"/>
          <w:b/>
          <w:color w:val="FF0000"/>
          <w:sz w:val="24"/>
          <w:szCs w:val="24"/>
        </w:rPr>
        <w:t>Column Descriptions</w:t>
      </w:r>
    </w:p>
    <w:tbl>
      <w:tblPr>
        <w:tblStyle w:val="a"/>
        <w:tblW w:w="92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5"/>
        <w:gridCol w:w="6635"/>
      </w:tblGrid>
      <w:tr w:rsidR="00B9293D" w14:paraId="1DE0F365" w14:textId="77777777">
        <w:trPr>
          <w:trHeight w:val="500"/>
        </w:trPr>
        <w:tc>
          <w:tcPr>
            <w:tcW w:w="2585" w:type="dxa"/>
            <w:tcBorders>
              <w:top w:val="nil"/>
              <w:left w:val="nil"/>
              <w:bottom w:val="nil"/>
              <w:right w:val="nil"/>
            </w:tcBorders>
            <w:tcMar>
              <w:top w:w="100" w:type="dxa"/>
              <w:left w:w="100" w:type="dxa"/>
              <w:bottom w:w="100" w:type="dxa"/>
              <w:right w:w="100" w:type="dxa"/>
            </w:tcMar>
          </w:tcPr>
          <w:p w14:paraId="0A537192" w14:textId="77777777" w:rsidR="00B9293D" w:rsidRDefault="002D7469">
            <w:pPr>
              <w:jc w:val="center"/>
              <w:rPr>
                <w:rFonts w:ascii="Roboto Mono" w:eastAsia="Roboto Mono" w:hAnsi="Roboto Mono" w:cs="Roboto Mono"/>
                <w:b/>
              </w:rPr>
            </w:pPr>
            <w:r>
              <w:rPr>
                <w:rFonts w:ascii="Roboto Mono" w:eastAsia="Roboto Mono" w:hAnsi="Roboto Mono" w:cs="Roboto Mono"/>
                <w:b/>
              </w:rPr>
              <w:t>Column Name</w:t>
            </w:r>
          </w:p>
        </w:tc>
        <w:tc>
          <w:tcPr>
            <w:tcW w:w="6635" w:type="dxa"/>
            <w:tcBorders>
              <w:top w:val="nil"/>
              <w:left w:val="nil"/>
              <w:bottom w:val="nil"/>
              <w:right w:val="nil"/>
            </w:tcBorders>
            <w:tcMar>
              <w:top w:w="100" w:type="dxa"/>
              <w:left w:w="100" w:type="dxa"/>
              <w:bottom w:w="100" w:type="dxa"/>
              <w:right w:w="100" w:type="dxa"/>
            </w:tcMar>
          </w:tcPr>
          <w:p w14:paraId="3E38A363" w14:textId="77777777" w:rsidR="00B9293D" w:rsidRDefault="002D7469">
            <w:pPr>
              <w:jc w:val="center"/>
              <w:rPr>
                <w:rFonts w:ascii="Roboto Mono" w:eastAsia="Roboto Mono" w:hAnsi="Roboto Mono" w:cs="Roboto Mono"/>
                <w:b/>
              </w:rPr>
            </w:pPr>
            <w:r>
              <w:rPr>
                <w:rFonts w:ascii="Roboto Mono" w:eastAsia="Roboto Mono" w:hAnsi="Roboto Mono" w:cs="Roboto Mono"/>
                <w:b/>
              </w:rPr>
              <w:t>Meaning / Description</w:t>
            </w:r>
          </w:p>
        </w:tc>
      </w:tr>
      <w:tr w:rsidR="00B9293D" w14:paraId="2DC14FB1" w14:textId="77777777">
        <w:trPr>
          <w:trHeight w:val="500"/>
        </w:trPr>
        <w:tc>
          <w:tcPr>
            <w:tcW w:w="2585" w:type="dxa"/>
            <w:tcBorders>
              <w:top w:val="nil"/>
              <w:left w:val="nil"/>
              <w:bottom w:val="nil"/>
              <w:right w:val="nil"/>
            </w:tcBorders>
            <w:tcMar>
              <w:top w:w="100" w:type="dxa"/>
              <w:left w:w="100" w:type="dxa"/>
              <w:bottom w:w="100" w:type="dxa"/>
              <w:right w:w="100" w:type="dxa"/>
            </w:tcMar>
          </w:tcPr>
          <w:p w14:paraId="59E628C8" w14:textId="77777777" w:rsidR="00B9293D" w:rsidRDefault="002D7469">
            <w:pPr>
              <w:rPr>
                <w:rFonts w:ascii="Roboto Mono" w:eastAsia="Roboto Mono" w:hAnsi="Roboto Mono" w:cs="Roboto Mono"/>
                <w:b/>
              </w:rPr>
            </w:pPr>
            <w:r>
              <w:rPr>
                <w:rFonts w:ascii="Roboto Mono" w:eastAsia="Roboto Mono" w:hAnsi="Roboto Mono" w:cs="Roboto Mono"/>
                <w:b/>
                <w:color w:val="188038"/>
              </w:rPr>
              <w:t>seller_id</w:t>
            </w:r>
          </w:p>
        </w:tc>
        <w:tc>
          <w:tcPr>
            <w:tcW w:w="6635" w:type="dxa"/>
            <w:tcBorders>
              <w:top w:val="nil"/>
              <w:left w:val="nil"/>
              <w:bottom w:val="nil"/>
              <w:right w:val="nil"/>
            </w:tcBorders>
            <w:tcMar>
              <w:top w:w="100" w:type="dxa"/>
              <w:left w:w="100" w:type="dxa"/>
              <w:bottom w:w="100" w:type="dxa"/>
              <w:right w:w="100" w:type="dxa"/>
            </w:tcMar>
          </w:tcPr>
          <w:p w14:paraId="6DB7583F"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Unique identifier assigned to each seller in the system.</w:t>
            </w:r>
          </w:p>
        </w:tc>
      </w:tr>
      <w:tr w:rsidR="00B9293D" w14:paraId="28F50C77" w14:textId="77777777">
        <w:trPr>
          <w:trHeight w:val="500"/>
        </w:trPr>
        <w:tc>
          <w:tcPr>
            <w:tcW w:w="2585" w:type="dxa"/>
            <w:tcBorders>
              <w:top w:val="nil"/>
              <w:left w:val="nil"/>
              <w:bottom w:val="nil"/>
              <w:right w:val="nil"/>
            </w:tcBorders>
            <w:tcMar>
              <w:top w:w="100" w:type="dxa"/>
              <w:left w:w="100" w:type="dxa"/>
              <w:bottom w:w="100" w:type="dxa"/>
              <w:right w:w="100" w:type="dxa"/>
            </w:tcMar>
          </w:tcPr>
          <w:p w14:paraId="6C1AF4DE" w14:textId="77777777" w:rsidR="00B9293D" w:rsidRDefault="002D7469">
            <w:pPr>
              <w:rPr>
                <w:rFonts w:ascii="Roboto Mono" w:eastAsia="Roboto Mono" w:hAnsi="Roboto Mono" w:cs="Roboto Mono"/>
                <w:b/>
              </w:rPr>
            </w:pPr>
            <w:r>
              <w:rPr>
                <w:rFonts w:ascii="Roboto Mono" w:eastAsia="Roboto Mono" w:hAnsi="Roboto Mono" w:cs="Roboto Mono"/>
                <w:b/>
                <w:color w:val="188038"/>
              </w:rPr>
              <w:t>platform</w:t>
            </w:r>
          </w:p>
        </w:tc>
        <w:tc>
          <w:tcPr>
            <w:tcW w:w="6635" w:type="dxa"/>
            <w:tcBorders>
              <w:top w:val="nil"/>
              <w:left w:val="nil"/>
              <w:bottom w:val="nil"/>
              <w:right w:val="nil"/>
            </w:tcBorders>
            <w:tcMar>
              <w:top w:w="100" w:type="dxa"/>
              <w:left w:w="100" w:type="dxa"/>
              <w:bottom w:w="100" w:type="dxa"/>
              <w:right w:w="100" w:type="dxa"/>
            </w:tcMar>
          </w:tcPr>
          <w:p w14:paraId="6130D1FF"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Platform where the seller operates (e.g., Web, Mobile App, API).</w:t>
            </w:r>
          </w:p>
        </w:tc>
      </w:tr>
      <w:tr w:rsidR="00B9293D" w14:paraId="402A2789" w14:textId="77777777">
        <w:trPr>
          <w:trHeight w:val="770"/>
        </w:trPr>
        <w:tc>
          <w:tcPr>
            <w:tcW w:w="2585" w:type="dxa"/>
            <w:tcBorders>
              <w:top w:val="nil"/>
              <w:left w:val="nil"/>
              <w:bottom w:val="nil"/>
              <w:right w:val="nil"/>
            </w:tcBorders>
            <w:tcMar>
              <w:top w:w="100" w:type="dxa"/>
              <w:left w:w="100" w:type="dxa"/>
              <w:bottom w:w="100" w:type="dxa"/>
              <w:right w:w="100" w:type="dxa"/>
            </w:tcMar>
          </w:tcPr>
          <w:p w14:paraId="5BEBE920" w14:textId="77777777" w:rsidR="00B9293D" w:rsidRDefault="002D7469">
            <w:pPr>
              <w:rPr>
                <w:rFonts w:ascii="Roboto Mono" w:eastAsia="Roboto Mono" w:hAnsi="Roboto Mono" w:cs="Roboto Mono"/>
                <w:b/>
              </w:rPr>
            </w:pPr>
            <w:r>
              <w:rPr>
                <w:rFonts w:ascii="Roboto Mono" w:eastAsia="Roboto Mono" w:hAnsi="Roboto Mono" w:cs="Roboto Mono"/>
                <w:b/>
                <w:color w:val="188038"/>
              </w:rPr>
              <w:t>category</w:t>
            </w:r>
          </w:p>
        </w:tc>
        <w:tc>
          <w:tcPr>
            <w:tcW w:w="6635" w:type="dxa"/>
            <w:tcBorders>
              <w:top w:val="nil"/>
              <w:left w:val="nil"/>
              <w:bottom w:val="nil"/>
              <w:right w:val="nil"/>
            </w:tcBorders>
            <w:tcMar>
              <w:top w:w="100" w:type="dxa"/>
              <w:left w:w="100" w:type="dxa"/>
              <w:bottom w:w="100" w:type="dxa"/>
              <w:right w:w="100" w:type="dxa"/>
            </w:tcMar>
          </w:tcPr>
          <w:p w14:paraId="045B5DCD"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Product or service category that the seller belongs to (e.g., Electronics, Fashion, etc.).</w:t>
            </w:r>
          </w:p>
        </w:tc>
      </w:tr>
      <w:tr w:rsidR="00B9293D" w14:paraId="4A4B080D" w14:textId="77777777">
        <w:trPr>
          <w:trHeight w:val="500"/>
        </w:trPr>
        <w:tc>
          <w:tcPr>
            <w:tcW w:w="2585" w:type="dxa"/>
            <w:tcBorders>
              <w:top w:val="nil"/>
              <w:left w:val="nil"/>
              <w:bottom w:val="nil"/>
              <w:right w:val="nil"/>
            </w:tcBorders>
            <w:tcMar>
              <w:top w:w="100" w:type="dxa"/>
              <w:left w:w="100" w:type="dxa"/>
              <w:bottom w:w="100" w:type="dxa"/>
              <w:right w:w="100" w:type="dxa"/>
            </w:tcMar>
          </w:tcPr>
          <w:p w14:paraId="2C3B971A" w14:textId="77777777" w:rsidR="00B9293D" w:rsidRDefault="002D7469">
            <w:pPr>
              <w:rPr>
                <w:rFonts w:ascii="Roboto Mono" w:eastAsia="Roboto Mono" w:hAnsi="Roboto Mono" w:cs="Roboto Mono"/>
                <w:b/>
              </w:rPr>
            </w:pPr>
            <w:r>
              <w:rPr>
                <w:rFonts w:ascii="Roboto Mono" w:eastAsia="Roboto Mono" w:hAnsi="Roboto Mono" w:cs="Roboto Mono"/>
                <w:b/>
                <w:color w:val="188038"/>
              </w:rPr>
              <w:t>kind</w:t>
            </w:r>
          </w:p>
        </w:tc>
        <w:tc>
          <w:tcPr>
            <w:tcW w:w="6635" w:type="dxa"/>
            <w:tcBorders>
              <w:top w:val="nil"/>
              <w:left w:val="nil"/>
              <w:bottom w:val="nil"/>
              <w:right w:val="nil"/>
            </w:tcBorders>
            <w:tcMar>
              <w:top w:w="100" w:type="dxa"/>
              <w:left w:w="100" w:type="dxa"/>
              <w:bottom w:w="100" w:type="dxa"/>
              <w:right w:w="100" w:type="dxa"/>
            </w:tcMar>
          </w:tcPr>
          <w:p w14:paraId="05207C3E"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Type of seller or listing (e.g., Individual, Enterprise, Partner, etc.).</w:t>
            </w:r>
          </w:p>
        </w:tc>
      </w:tr>
      <w:tr w:rsidR="00B9293D" w14:paraId="51B44854" w14:textId="77777777">
        <w:trPr>
          <w:trHeight w:val="500"/>
        </w:trPr>
        <w:tc>
          <w:tcPr>
            <w:tcW w:w="2585" w:type="dxa"/>
            <w:tcBorders>
              <w:top w:val="nil"/>
              <w:left w:val="nil"/>
              <w:bottom w:val="nil"/>
              <w:right w:val="nil"/>
            </w:tcBorders>
            <w:tcMar>
              <w:top w:w="100" w:type="dxa"/>
              <w:left w:w="100" w:type="dxa"/>
              <w:bottom w:w="100" w:type="dxa"/>
              <w:right w:w="100" w:type="dxa"/>
            </w:tcMar>
          </w:tcPr>
          <w:p w14:paraId="3B80B709" w14:textId="77777777" w:rsidR="00B9293D" w:rsidRDefault="002D7469">
            <w:pPr>
              <w:rPr>
                <w:rFonts w:ascii="Roboto Mono" w:eastAsia="Roboto Mono" w:hAnsi="Roboto Mono" w:cs="Roboto Mono"/>
                <w:b/>
              </w:rPr>
            </w:pPr>
            <w:r>
              <w:rPr>
                <w:rFonts w:ascii="Roboto Mono" w:eastAsia="Roboto Mono" w:hAnsi="Roboto Mono" w:cs="Roboto Mono"/>
                <w:b/>
                <w:color w:val="188038"/>
              </w:rPr>
              <w:t>region</w:t>
            </w:r>
          </w:p>
        </w:tc>
        <w:tc>
          <w:tcPr>
            <w:tcW w:w="6635" w:type="dxa"/>
            <w:tcBorders>
              <w:top w:val="nil"/>
              <w:left w:val="nil"/>
              <w:bottom w:val="nil"/>
              <w:right w:val="nil"/>
            </w:tcBorders>
            <w:tcMar>
              <w:top w:w="100" w:type="dxa"/>
              <w:left w:w="100" w:type="dxa"/>
              <w:bottom w:w="100" w:type="dxa"/>
              <w:right w:w="100" w:type="dxa"/>
            </w:tcMar>
          </w:tcPr>
          <w:p w14:paraId="53FAA5B7"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Geographic region or market where the seller operates.</w:t>
            </w:r>
          </w:p>
        </w:tc>
      </w:tr>
      <w:tr w:rsidR="00B9293D" w14:paraId="172B7E3C" w14:textId="77777777">
        <w:trPr>
          <w:trHeight w:val="770"/>
        </w:trPr>
        <w:tc>
          <w:tcPr>
            <w:tcW w:w="2585" w:type="dxa"/>
            <w:tcBorders>
              <w:top w:val="nil"/>
              <w:left w:val="nil"/>
              <w:bottom w:val="nil"/>
              <w:right w:val="nil"/>
            </w:tcBorders>
            <w:tcMar>
              <w:top w:w="100" w:type="dxa"/>
              <w:left w:w="100" w:type="dxa"/>
              <w:bottom w:w="100" w:type="dxa"/>
              <w:right w:w="100" w:type="dxa"/>
            </w:tcMar>
          </w:tcPr>
          <w:p w14:paraId="0C47991B" w14:textId="77777777" w:rsidR="00B9293D" w:rsidRDefault="002D7469">
            <w:pPr>
              <w:rPr>
                <w:rFonts w:ascii="Roboto Mono" w:eastAsia="Roboto Mono" w:hAnsi="Roboto Mono" w:cs="Roboto Mono"/>
                <w:b/>
              </w:rPr>
            </w:pPr>
            <w:r>
              <w:rPr>
                <w:rFonts w:ascii="Roboto Mono" w:eastAsia="Roboto Mono" w:hAnsi="Roboto Mono" w:cs="Roboto Mono"/>
                <w:b/>
                <w:color w:val="188038"/>
              </w:rPr>
              <w:t>impressions</w:t>
            </w:r>
          </w:p>
        </w:tc>
        <w:tc>
          <w:tcPr>
            <w:tcW w:w="6635" w:type="dxa"/>
            <w:tcBorders>
              <w:top w:val="nil"/>
              <w:left w:val="nil"/>
              <w:bottom w:val="nil"/>
              <w:right w:val="nil"/>
            </w:tcBorders>
            <w:tcMar>
              <w:top w:w="100" w:type="dxa"/>
              <w:left w:w="100" w:type="dxa"/>
              <w:bottom w:w="100" w:type="dxa"/>
              <w:right w:w="100" w:type="dxa"/>
            </w:tcMar>
          </w:tcPr>
          <w:p w14:paraId="31C96B70"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Number of times the seller’s product listings were displayed to potential customers.</w:t>
            </w:r>
          </w:p>
        </w:tc>
      </w:tr>
      <w:tr w:rsidR="00B9293D" w14:paraId="4C5F7264" w14:textId="77777777">
        <w:trPr>
          <w:trHeight w:val="770"/>
        </w:trPr>
        <w:tc>
          <w:tcPr>
            <w:tcW w:w="2585" w:type="dxa"/>
            <w:tcBorders>
              <w:top w:val="nil"/>
              <w:left w:val="nil"/>
              <w:bottom w:val="nil"/>
              <w:right w:val="nil"/>
            </w:tcBorders>
            <w:tcMar>
              <w:top w:w="100" w:type="dxa"/>
              <w:left w:w="100" w:type="dxa"/>
              <w:bottom w:w="100" w:type="dxa"/>
              <w:right w:w="100" w:type="dxa"/>
            </w:tcMar>
          </w:tcPr>
          <w:p w14:paraId="7A966F67" w14:textId="77777777" w:rsidR="00B9293D" w:rsidRDefault="002D7469">
            <w:pPr>
              <w:rPr>
                <w:rFonts w:ascii="Roboto Mono" w:eastAsia="Roboto Mono" w:hAnsi="Roboto Mono" w:cs="Roboto Mono"/>
                <w:b/>
              </w:rPr>
            </w:pPr>
            <w:r>
              <w:rPr>
                <w:rFonts w:ascii="Roboto Mono" w:eastAsia="Roboto Mono" w:hAnsi="Roboto Mono" w:cs="Roboto Mono"/>
                <w:b/>
                <w:color w:val="188038"/>
              </w:rPr>
              <w:t>clicks</w:t>
            </w:r>
          </w:p>
        </w:tc>
        <w:tc>
          <w:tcPr>
            <w:tcW w:w="6635" w:type="dxa"/>
            <w:tcBorders>
              <w:top w:val="nil"/>
              <w:left w:val="nil"/>
              <w:bottom w:val="nil"/>
              <w:right w:val="nil"/>
            </w:tcBorders>
            <w:tcMar>
              <w:top w:w="100" w:type="dxa"/>
              <w:left w:w="100" w:type="dxa"/>
              <w:bottom w:w="100" w:type="dxa"/>
              <w:right w:w="100" w:type="dxa"/>
            </w:tcMar>
          </w:tcPr>
          <w:p w14:paraId="783CB7AD"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Number of times users clicked on the seller’s listings after viewing them.</w:t>
            </w:r>
          </w:p>
        </w:tc>
      </w:tr>
      <w:tr w:rsidR="00B9293D" w14:paraId="717511B9" w14:textId="77777777">
        <w:trPr>
          <w:trHeight w:val="770"/>
        </w:trPr>
        <w:tc>
          <w:tcPr>
            <w:tcW w:w="2585" w:type="dxa"/>
            <w:tcBorders>
              <w:top w:val="nil"/>
              <w:left w:val="nil"/>
              <w:bottom w:val="nil"/>
              <w:right w:val="nil"/>
            </w:tcBorders>
            <w:tcMar>
              <w:top w:w="100" w:type="dxa"/>
              <w:left w:w="100" w:type="dxa"/>
              <w:bottom w:w="100" w:type="dxa"/>
              <w:right w:w="100" w:type="dxa"/>
            </w:tcMar>
          </w:tcPr>
          <w:p w14:paraId="04B43AA0" w14:textId="77777777" w:rsidR="00B9293D" w:rsidRDefault="002D7469">
            <w:pPr>
              <w:rPr>
                <w:rFonts w:ascii="Roboto Mono" w:eastAsia="Roboto Mono" w:hAnsi="Roboto Mono" w:cs="Roboto Mono"/>
                <w:b/>
              </w:rPr>
            </w:pPr>
            <w:r>
              <w:rPr>
                <w:rFonts w:ascii="Roboto Mono" w:eastAsia="Roboto Mono" w:hAnsi="Roboto Mono" w:cs="Roboto Mono"/>
                <w:b/>
                <w:color w:val="188038"/>
              </w:rPr>
              <w:t>enrolled</w:t>
            </w:r>
          </w:p>
        </w:tc>
        <w:tc>
          <w:tcPr>
            <w:tcW w:w="6635" w:type="dxa"/>
            <w:tcBorders>
              <w:top w:val="nil"/>
              <w:left w:val="nil"/>
              <w:bottom w:val="nil"/>
              <w:right w:val="nil"/>
            </w:tcBorders>
            <w:tcMar>
              <w:top w:w="100" w:type="dxa"/>
              <w:left w:w="100" w:type="dxa"/>
              <w:bottom w:w="100" w:type="dxa"/>
              <w:right w:w="100" w:type="dxa"/>
            </w:tcMar>
          </w:tcPr>
          <w:p w14:paraId="1139CCDE"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Number of sellers or customers who successfully enrolled or completed a transaction.</w:t>
            </w:r>
          </w:p>
        </w:tc>
      </w:tr>
      <w:tr w:rsidR="00B9293D" w14:paraId="320B597B" w14:textId="77777777">
        <w:trPr>
          <w:trHeight w:val="770"/>
        </w:trPr>
        <w:tc>
          <w:tcPr>
            <w:tcW w:w="2585" w:type="dxa"/>
            <w:tcBorders>
              <w:top w:val="nil"/>
              <w:left w:val="nil"/>
              <w:bottom w:val="nil"/>
              <w:right w:val="nil"/>
            </w:tcBorders>
            <w:tcMar>
              <w:top w:w="100" w:type="dxa"/>
              <w:left w:w="100" w:type="dxa"/>
              <w:bottom w:w="100" w:type="dxa"/>
              <w:right w:w="100" w:type="dxa"/>
            </w:tcMar>
          </w:tcPr>
          <w:p w14:paraId="3335E570" w14:textId="77777777" w:rsidR="00B9293D" w:rsidRDefault="002D7469">
            <w:pPr>
              <w:rPr>
                <w:rFonts w:ascii="Roboto Mono" w:eastAsia="Roboto Mono" w:hAnsi="Roboto Mono" w:cs="Roboto Mono"/>
                <w:b/>
              </w:rPr>
            </w:pPr>
            <w:r>
              <w:rPr>
                <w:rFonts w:ascii="Roboto Mono" w:eastAsia="Roboto Mono" w:hAnsi="Roboto Mono" w:cs="Roboto Mono"/>
                <w:b/>
                <w:color w:val="188038"/>
              </w:rPr>
              <w:t>risk_rating</w:t>
            </w:r>
          </w:p>
        </w:tc>
        <w:tc>
          <w:tcPr>
            <w:tcW w:w="6635" w:type="dxa"/>
            <w:tcBorders>
              <w:top w:val="nil"/>
              <w:left w:val="nil"/>
              <w:bottom w:val="nil"/>
              <w:right w:val="nil"/>
            </w:tcBorders>
            <w:tcMar>
              <w:top w:w="100" w:type="dxa"/>
              <w:left w:w="100" w:type="dxa"/>
              <w:bottom w:w="100" w:type="dxa"/>
              <w:right w:w="100" w:type="dxa"/>
            </w:tcMar>
          </w:tcPr>
          <w:p w14:paraId="35AFBDA6"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Risk score or level (e.g., Low, Medium, High) based on seller behavior or performance.</w:t>
            </w:r>
          </w:p>
        </w:tc>
      </w:tr>
      <w:tr w:rsidR="00B9293D" w14:paraId="7FE5A92A" w14:textId="77777777">
        <w:trPr>
          <w:trHeight w:val="770"/>
        </w:trPr>
        <w:tc>
          <w:tcPr>
            <w:tcW w:w="2585" w:type="dxa"/>
            <w:tcBorders>
              <w:top w:val="nil"/>
              <w:left w:val="nil"/>
              <w:bottom w:val="nil"/>
              <w:right w:val="nil"/>
            </w:tcBorders>
            <w:tcMar>
              <w:top w:w="100" w:type="dxa"/>
              <w:left w:w="100" w:type="dxa"/>
              <w:bottom w:w="100" w:type="dxa"/>
              <w:right w:w="100" w:type="dxa"/>
            </w:tcMar>
          </w:tcPr>
          <w:p w14:paraId="787484CB" w14:textId="77777777" w:rsidR="00B9293D" w:rsidRDefault="002D7469">
            <w:pPr>
              <w:rPr>
                <w:rFonts w:ascii="Roboto Mono" w:eastAsia="Roboto Mono" w:hAnsi="Roboto Mono" w:cs="Roboto Mono"/>
                <w:b/>
              </w:rPr>
            </w:pPr>
            <w:r>
              <w:rPr>
                <w:rFonts w:ascii="Roboto Mono" w:eastAsia="Roboto Mono" w:hAnsi="Roboto Mono" w:cs="Roboto Mono"/>
                <w:b/>
                <w:color w:val="188038"/>
              </w:rPr>
              <w:lastRenderedPageBreak/>
              <w:t>manual_file_ingested</w:t>
            </w:r>
          </w:p>
        </w:tc>
        <w:tc>
          <w:tcPr>
            <w:tcW w:w="6635" w:type="dxa"/>
            <w:tcBorders>
              <w:top w:val="nil"/>
              <w:left w:val="nil"/>
              <w:bottom w:val="nil"/>
              <w:right w:val="nil"/>
            </w:tcBorders>
            <w:tcMar>
              <w:top w:w="100" w:type="dxa"/>
              <w:left w:w="100" w:type="dxa"/>
              <w:bottom w:w="100" w:type="dxa"/>
              <w:right w:w="100" w:type="dxa"/>
            </w:tcMar>
          </w:tcPr>
          <w:p w14:paraId="29175A08"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Indicates whether the seller data was manually uploaded (Yes/No flag).</w:t>
            </w:r>
          </w:p>
        </w:tc>
      </w:tr>
      <w:tr w:rsidR="00B9293D" w14:paraId="4847B2AD" w14:textId="77777777">
        <w:trPr>
          <w:trHeight w:val="770"/>
        </w:trPr>
        <w:tc>
          <w:tcPr>
            <w:tcW w:w="2585" w:type="dxa"/>
            <w:tcBorders>
              <w:top w:val="nil"/>
              <w:left w:val="nil"/>
              <w:bottom w:val="nil"/>
              <w:right w:val="nil"/>
            </w:tcBorders>
            <w:tcMar>
              <w:top w:w="100" w:type="dxa"/>
              <w:left w:w="100" w:type="dxa"/>
              <w:bottom w:w="100" w:type="dxa"/>
              <w:right w:w="100" w:type="dxa"/>
            </w:tcMar>
          </w:tcPr>
          <w:p w14:paraId="28979C4E" w14:textId="77777777" w:rsidR="00B9293D" w:rsidRDefault="002D7469">
            <w:pPr>
              <w:rPr>
                <w:rFonts w:ascii="Roboto Mono" w:eastAsia="Roboto Mono" w:hAnsi="Roboto Mono" w:cs="Roboto Mono"/>
                <w:b/>
              </w:rPr>
            </w:pPr>
            <w:r>
              <w:rPr>
                <w:rFonts w:ascii="Roboto Mono" w:eastAsia="Roboto Mono" w:hAnsi="Roboto Mono" w:cs="Roboto Mono"/>
                <w:b/>
                <w:color w:val="188038"/>
              </w:rPr>
              <w:t>optin_cta_tagged</w:t>
            </w:r>
          </w:p>
        </w:tc>
        <w:tc>
          <w:tcPr>
            <w:tcW w:w="6635" w:type="dxa"/>
            <w:tcBorders>
              <w:top w:val="nil"/>
              <w:left w:val="nil"/>
              <w:bottom w:val="nil"/>
              <w:right w:val="nil"/>
            </w:tcBorders>
            <w:tcMar>
              <w:top w:w="100" w:type="dxa"/>
              <w:left w:w="100" w:type="dxa"/>
              <w:bottom w:w="100" w:type="dxa"/>
              <w:right w:w="100" w:type="dxa"/>
            </w:tcMar>
          </w:tcPr>
          <w:p w14:paraId="5B54337A"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Whether a “Call-To-Action” tag was correctly applied for seller opt-in tracking.</w:t>
            </w:r>
          </w:p>
        </w:tc>
      </w:tr>
      <w:tr w:rsidR="00B9293D" w14:paraId="37625B27" w14:textId="77777777">
        <w:trPr>
          <w:trHeight w:val="770"/>
        </w:trPr>
        <w:tc>
          <w:tcPr>
            <w:tcW w:w="2585" w:type="dxa"/>
            <w:tcBorders>
              <w:top w:val="nil"/>
              <w:left w:val="nil"/>
              <w:bottom w:val="nil"/>
              <w:right w:val="nil"/>
            </w:tcBorders>
            <w:tcMar>
              <w:top w:w="100" w:type="dxa"/>
              <w:left w:w="100" w:type="dxa"/>
              <w:bottom w:w="100" w:type="dxa"/>
              <w:right w:w="100" w:type="dxa"/>
            </w:tcMar>
          </w:tcPr>
          <w:p w14:paraId="019E6B25" w14:textId="77777777" w:rsidR="00B9293D" w:rsidRDefault="002D7469">
            <w:pPr>
              <w:rPr>
                <w:rFonts w:ascii="Roboto Mono" w:eastAsia="Roboto Mono" w:hAnsi="Roboto Mono" w:cs="Roboto Mono"/>
                <w:b/>
              </w:rPr>
            </w:pPr>
            <w:r>
              <w:rPr>
                <w:rFonts w:ascii="Roboto Mono" w:eastAsia="Roboto Mono" w:hAnsi="Roboto Mono" w:cs="Roboto Mono"/>
                <w:b/>
                <w:color w:val="188038"/>
              </w:rPr>
              <w:t>impression_tag_valid</w:t>
            </w:r>
          </w:p>
        </w:tc>
        <w:tc>
          <w:tcPr>
            <w:tcW w:w="6635" w:type="dxa"/>
            <w:tcBorders>
              <w:top w:val="nil"/>
              <w:left w:val="nil"/>
              <w:bottom w:val="nil"/>
              <w:right w:val="nil"/>
            </w:tcBorders>
            <w:tcMar>
              <w:top w:w="100" w:type="dxa"/>
              <w:left w:w="100" w:type="dxa"/>
              <w:bottom w:w="100" w:type="dxa"/>
              <w:right w:w="100" w:type="dxa"/>
            </w:tcMar>
          </w:tcPr>
          <w:p w14:paraId="35812B2E"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Indicates whether the impression tracking tag was valid and active.</w:t>
            </w:r>
          </w:p>
        </w:tc>
      </w:tr>
      <w:tr w:rsidR="00B9293D" w14:paraId="79F17A22" w14:textId="77777777">
        <w:trPr>
          <w:trHeight w:val="500"/>
        </w:trPr>
        <w:tc>
          <w:tcPr>
            <w:tcW w:w="2585" w:type="dxa"/>
            <w:tcBorders>
              <w:top w:val="nil"/>
              <w:left w:val="nil"/>
              <w:bottom w:val="nil"/>
              <w:right w:val="nil"/>
            </w:tcBorders>
            <w:tcMar>
              <w:top w:w="100" w:type="dxa"/>
              <w:left w:w="100" w:type="dxa"/>
              <w:bottom w:w="100" w:type="dxa"/>
              <w:right w:w="100" w:type="dxa"/>
            </w:tcMar>
          </w:tcPr>
          <w:p w14:paraId="534FCB7F" w14:textId="77777777" w:rsidR="00B9293D" w:rsidRDefault="002D7469">
            <w:pPr>
              <w:rPr>
                <w:rFonts w:ascii="Roboto Mono" w:eastAsia="Roboto Mono" w:hAnsi="Roboto Mono" w:cs="Roboto Mono"/>
                <w:b/>
              </w:rPr>
            </w:pPr>
            <w:r>
              <w:rPr>
                <w:rFonts w:ascii="Roboto Mono" w:eastAsia="Roboto Mono" w:hAnsi="Roboto Mono" w:cs="Roboto Mono"/>
                <w:b/>
                <w:color w:val="188038"/>
              </w:rPr>
              <w:t>click_date</w:t>
            </w:r>
          </w:p>
        </w:tc>
        <w:tc>
          <w:tcPr>
            <w:tcW w:w="6635" w:type="dxa"/>
            <w:tcBorders>
              <w:top w:val="nil"/>
              <w:left w:val="nil"/>
              <w:bottom w:val="nil"/>
              <w:right w:val="nil"/>
            </w:tcBorders>
            <w:tcMar>
              <w:top w:w="100" w:type="dxa"/>
              <w:left w:w="100" w:type="dxa"/>
              <w:bottom w:w="100" w:type="dxa"/>
              <w:right w:w="100" w:type="dxa"/>
            </w:tcMar>
          </w:tcPr>
          <w:p w14:paraId="373EA94B"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The date when a click interaction occurred.</w:t>
            </w:r>
          </w:p>
        </w:tc>
      </w:tr>
      <w:tr w:rsidR="00B9293D" w14:paraId="5937B2C2" w14:textId="77777777">
        <w:trPr>
          <w:trHeight w:val="500"/>
        </w:trPr>
        <w:tc>
          <w:tcPr>
            <w:tcW w:w="2585" w:type="dxa"/>
            <w:tcBorders>
              <w:top w:val="nil"/>
              <w:left w:val="nil"/>
              <w:bottom w:val="nil"/>
              <w:right w:val="nil"/>
            </w:tcBorders>
            <w:tcMar>
              <w:top w:w="100" w:type="dxa"/>
              <w:left w:w="100" w:type="dxa"/>
              <w:bottom w:w="100" w:type="dxa"/>
              <w:right w:w="100" w:type="dxa"/>
            </w:tcMar>
          </w:tcPr>
          <w:p w14:paraId="3FE76D07" w14:textId="77777777" w:rsidR="00B9293D" w:rsidRDefault="002D7469">
            <w:pPr>
              <w:rPr>
                <w:rFonts w:ascii="Roboto Mono" w:eastAsia="Roboto Mono" w:hAnsi="Roboto Mono" w:cs="Roboto Mono"/>
                <w:b/>
              </w:rPr>
            </w:pPr>
            <w:r>
              <w:rPr>
                <w:rFonts w:ascii="Roboto Mono" w:eastAsia="Roboto Mono" w:hAnsi="Roboto Mono" w:cs="Roboto Mono"/>
                <w:b/>
                <w:color w:val="188038"/>
              </w:rPr>
              <w:t>enrollment_date</w:t>
            </w:r>
          </w:p>
        </w:tc>
        <w:tc>
          <w:tcPr>
            <w:tcW w:w="6635" w:type="dxa"/>
            <w:tcBorders>
              <w:top w:val="nil"/>
              <w:left w:val="nil"/>
              <w:bottom w:val="nil"/>
              <w:right w:val="nil"/>
            </w:tcBorders>
            <w:tcMar>
              <w:top w:w="100" w:type="dxa"/>
              <w:left w:w="100" w:type="dxa"/>
              <w:bottom w:w="100" w:type="dxa"/>
              <w:right w:w="100" w:type="dxa"/>
            </w:tcMar>
          </w:tcPr>
          <w:p w14:paraId="2C4E76FE"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The date when a seller was enrolled or completed registration.</w:t>
            </w:r>
          </w:p>
        </w:tc>
      </w:tr>
      <w:tr w:rsidR="00B9293D" w14:paraId="488C8261" w14:textId="77777777">
        <w:trPr>
          <w:trHeight w:val="500"/>
        </w:trPr>
        <w:tc>
          <w:tcPr>
            <w:tcW w:w="2585" w:type="dxa"/>
            <w:tcBorders>
              <w:top w:val="nil"/>
              <w:left w:val="nil"/>
              <w:bottom w:val="nil"/>
              <w:right w:val="nil"/>
            </w:tcBorders>
            <w:tcMar>
              <w:top w:w="100" w:type="dxa"/>
              <w:left w:w="100" w:type="dxa"/>
              <w:bottom w:w="100" w:type="dxa"/>
              <w:right w:w="100" w:type="dxa"/>
            </w:tcMar>
          </w:tcPr>
          <w:p w14:paraId="48D19711" w14:textId="77777777" w:rsidR="00B9293D" w:rsidRDefault="002D7469">
            <w:pPr>
              <w:rPr>
                <w:rFonts w:ascii="Roboto Mono" w:eastAsia="Roboto Mono" w:hAnsi="Roboto Mono" w:cs="Roboto Mono"/>
                <w:b/>
              </w:rPr>
            </w:pPr>
            <w:r>
              <w:rPr>
                <w:rFonts w:ascii="Roboto Mono" w:eastAsia="Roboto Mono" w:hAnsi="Roboto Mono" w:cs="Roboto Mono"/>
                <w:b/>
                <w:color w:val="188038"/>
              </w:rPr>
              <w:t>product_opted</w:t>
            </w:r>
          </w:p>
        </w:tc>
        <w:tc>
          <w:tcPr>
            <w:tcW w:w="6635" w:type="dxa"/>
            <w:tcBorders>
              <w:top w:val="nil"/>
              <w:left w:val="nil"/>
              <w:bottom w:val="nil"/>
              <w:right w:val="nil"/>
            </w:tcBorders>
            <w:tcMar>
              <w:top w:w="100" w:type="dxa"/>
              <w:left w:w="100" w:type="dxa"/>
              <w:bottom w:w="100" w:type="dxa"/>
              <w:right w:w="100" w:type="dxa"/>
            </w:tcMar>
          </w:tcPr>
          <w:p w14:paraId="2B9D31CE"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The product or service chosen by the seller during enrollment.</w:t>
            </w:r>
          </w:p>
        </w:tc>
      </w:tr>
      <w:tr w:rsidR="00B9293D" w14:paraId="41D4370F" w14:textId="77777777">
        <w:trPr>
          <w:trHeight w:val="770"/>
        </w:trPr>
        <w:tc>
          <w:tcPr>
            <w:tcW w:w="2585" w:type="dxa"/>
            <w:tcBorders>
              <w:top w:val="nil"/>
              <w:left w:val="nil"/>
              <w:bottom w:val="nil"/>
              <w:right w:val="nil"/>
            </w:tcBorders>
            <w:tcMar>
              <w:top w:w="100" w:type="dxa"/>
              <w:left w:w="100" w:type="dxa"/>
              <w:bottom w:w="100" w:type="dxa"/>
              <w:right w:w="100" w:type="dxa"/>
            </w:tcMar>
          </w:tcPr>
          <w:p w14:paraId="51729536" w14:textId="77777777" w:rsidR="00B9293D" w:rsidRDefault="002D7469">
            <w:pPr>
              <w:rPr>
                <w:rFonts w:ascii="Roboto Mono" w:eastAsia="Roboto Mono" w:hAnsi="Roboto Mono" w:cs="Roboto Mono"/>
                <w:b/>
              </w:rPr>
            </w:pPr>
            <w:r>
              <w:rPr>
                <w:rFonts w:ascii="Roboto Mono" w:eastAsia="Roboto Mono" w:hAnsi="Roboto Mono" w:cs="Roboto Mono"/>
                <w:b/>
                <w:color w:val="188038"/>
              </w:rPr>
              <w:t>campaign_id</w:t>
            </w:r>
          </w:p>
        </w:tc>
        <w:tc>
          <w:tcPr>
            <w:tcW w:w="6635" w:type="dxa"/>
            <w:tcBorders>
              <w:top w:val="nil"/>
              <w:left w:val="nil"/>
              <w:bottom w:val="nil"/>
              <w:right w:val="nil"/>
            </w:tcBorders>
            <w:tcMar>
              <w:top w:w="100" w:type="dxa"/>
              <w:left w:w="100" w:type="dxa"/>
              <w:bottom w:w="100" w:type="dxa"/>
              <w:right w:w="100" w:type="dxa"/>
            </w:tcMar>
          </w:tcPr>
          <w:p w14:paraId="33D30785"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ID of the marketing or onboarding campaign associated with the seller.</w:t>
            </w:r>
          </w:p>
        </w:tc>
      </w:tr>
      <w:tr w:rsidR="00B9293D" w14:paraId="15789F59" w14:textId="77777777">
        <w:trPr>
          <w:trHeight w:val="500"/>
        </w:trPr>
        <w:tc>
          <w:tcPr>
            <w:tcW w:w="2585" w:type="dxa"/>
            <w:tcBorders>
              <w:top w:val="nil"/>
              <w:left w:val="nil"/>
              <w:bottom w:val="nil"/>
              <w:right w:val="nil"/>
            </w:tcBorders>
            <w:tcMar>
              <w:top w:w="100" w:type="dxa"/>
              <w:left w:w="100" w:type="dxa"/>
              <w:bottom w:w="100" w:type="dxa"/>
              <w:right w:w="100" w:type="dxa"/>
            </w:tcMar>
          </w:tcPr>
          <w:p w14:paraId="055107B4" w14:textId="77777777" w:rsidR="00B9293D" w:rsidRDefault="002D7469">
            <w:pPr>
              <w:rPr>
                <w:rFonts w:ascii="Roboto Mono" w:eastAsia="Roboto Mono" w:hAnsi="Roboto Mono" w:cs="Roboto Mono"/>
                <w:b/>
              </w:rPr>
            </w:pPr>
            <w:r>
              <w:rPr>
                <w:rFonts w:ascii="Roboto Mono" w:eastAsia="Roboto Mono" w:hAnsi="Roboto Mono" w:cs="Roboto Mono"/>
                <w:b/>
                <w:color w:val="188038"/>
              </w:rPr>
              <w:t>seller_tenure_months</w:t>
            </w:r>
          </w:p>
        </w:tc>
        <w:tc>
          <w:tcPr>
            <w:tcW w:w="6635" w:type="dxa"/>
            <w:tcBorders>
              <w:top w:val="nil"/>
              <w:left w:val="nil"/>
              <w:bottom w:val="nil"/>
              <w:right w:val="nil"/>
            </w:tcBorders>
            <w:tcMar>
              <w:top w:w="100" w:type="dxa"/>
              <w:left w:w="100" w:type="dxa"/>
              <w:bottom w:w="100" w:type="dxa"/>
              <w:right w:w="100" w:type="dxa"/>
            </w:tcMar>
          </w:tcPr>
          <w:p w14:paraId="10A14249"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The duration (in months) of how long the seller has been active.</w:t>
            </w:r>
          </w:p>
        </w:tc>
      </w:tr>
      <w:tr w:rsidR="00B9293D" w14:paraId="65822D3A" w14:textId="77777777">
        <w:trPr>
          <w:trHeight w:val="770"/>
        </w:trPr>
        <w:tc>
          <w:tcPr>
            <w:tcW w:w="2585" w:type="dxa"/>
            <w:tcBorders>
              <w:top w:val="nil"/>
              <w:left w:val="nil"/>
              <w:bottom w:val="nil"/>
              <w:right w:val="nil"/>
            </w:tcBorders>
            <w:tcMar>
              <w:top w:w="100" w:type="dxa"/>
              <w:left w:w="100" w:type="dxa"/>
              <w:bottom w:w="100" w:type="dxa"/>
              <w:right w:w="100" w:type="dxa"/>
            </w:tcMar>
          </w:tcPr>
          <w:p w14:paraId="4F85CEFB" w14:textId="77777777" w:rsidR="00B9293D" w:rsidRDefault="002D7469">
            <w:pPr>
              <w:rPr>
                <w:rFonts w:ascii="Roboto Mono" w:eastAsia="Roboto Mono" w:hAnsi="Roboto Mono" w:cs="Roboto Mono"/>
                <w:b/>
              </w:rPr>
            </w:pPr>
            <w:r>
              <w:rPr>
                <w:rFonts w:ascii="Roboto Mono" w:eastAsia="Roboto Mono" w:hAnsi="Roboto Mono" w:cs="Roboto Mono"/>
                <w:b/>
                <w:color w:val="188038"/>
              </w:rPr>
              <w:t>conversion_rate</w:t>
            </w:r>
          </w:p>
        </w:tc>
        <w:tc>
          <w:tcPr>
            <w:tcW w:w="6635" w:type="dxa"/>
            <w:tcBorders>
              <w:top w:val="nil"/>
              <w:left w:val="nil"/>
              <w:bottom w:val="nil"/>
              <w:right w:val="nil"/>
            </w:tcBorders>
            <w:tcMar>
              <w:top w:w="100" w:type="dxa"/>
              <w:left w:w="100" w:type="dxa"/>
              <w:bottom w:w="100" w:type="dxa"/>
              <w:right w:w="100" w:type="dxa"/>
            </w:tcMar>
          </w:tcPr>
          <w:p w14:paraId="5B624F1F"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Ratio of enrollments to clicks (enrolled ÷ clicks) – shows conversion efficiency.</w:t>
            </w:r>
          </w:p>
        </w:tc>
      </w:tr>
      <w:tr w:rsidR="00B9293D" w14:paraId="35EA28EE" w14:textId="77777777">
        <w:trPr>
          <w:trHeight w:val="770"/>
        </w:trPr>
        <w:tc>
          <w:tcPr>
            <w:tcW w:w="2585" w:type="dxa"/>
            <w:tcBorders>
              <w:top w:val="nil"/>
              <w:left w:val="nil"/>
              <w:bottom w:val="nil"/>
              <w:right w:val="nil"/>
            </w:tcBorders>
            <w:tcMar>
              <w:top w:w="100" w:type="dxa"/>
              <w:left w:w="100" w:type="dxa"/>
              <w:bottom w:w="100" w:type="dxa"/>
              <w:right w:w="100" w:type="dxa"/>
            </w:tcMar>
          </w:tcPr>
          <w:p w14:paraId="4E0E0986" w14:textId="77777777" w:rsidR="00B9293D" w:rsidRDefault="002D7469">
            <w:pPr>
              <w:rPr>
                <w:rFonts w:ascii="Roboto Mono" w:eastAsia="Roboto Mono" w:hAnsi="Roboto Mono" w:cs="Roboto Mono"/>
                <w:b/>
              </w:rPr>
            </w:pPr>
            <w:r>
              <w:rPr>
                <w:rFonts w:ascii="Roboto Mono" w:eastAsia="Roboto Mono" w:hAnsi="Roboto Mono" w:cs="Roboto Mono"/>
                <w:b/>
                <w:color w:val="188038"/>
              </w:rPr>
              <w:t>click_rate</w:t>
            </w:r>
          </w:p>
        </w:tc>
        <w:tc>
          <w:tcPr>
            <w:tcW w:w="6635" w:type="dxa"/>
            <w:tcBorders>
              <w:top w:val="nil"/>
              <w:left w:val="nil"/>
              <w:bottom w:val="nil"/>
              <w:right w:val="nil"/>
            </w:tcBorders>
            <w:tcMar>
              <w:top w:w="100" w:type="dxa"/>
              <w:left w:w="100" w:type="dxa"/>
              <w:bottom w:w="100" w:type="dxa"/>
              <w:right w:w="100" w:type="dxa"/>
            </w:tcMar>
          </w:tcPr>
          <w:p w14:paraId="0B903266"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Ratio of clicks to impressions (clicks ÷ impressions) – shows engagement rate.</w:t>
            </w:r>
          </w:p>
        </w:tc>
      </w:tr>
      <w:tr w:rsidR="00B9293D" w14:paraId="5D7C42D2" w14:textId="77777777">
        <w:trPr>
          <w:trHeight w:val="770"/>
        </w:trPr>
        <w:tc>
          <w:tcPr>
            <w:tcW w:w="2585" w:type="dxa"/>
            <w:tcBorders>
              <w:top w:val="nil"/>
              <w:left w:val="nil"/>
              <w:bottom w:val="nil"/>
              <w:right w:val="nil"/>
            </w:tcBorders>
            <w:tcMar>
              <w:top w:w="100" w:type="dxa"/>
              <w:left w:w="100" w:type="dxa"/>
              <w:bottom w:w="100" w:type="dxa"/>
              <w:right w:w="100" w:type="dxa"/>
            </w:tcMar>
          </w:tcPr>
          <w:p w14:paraId="7330FCF0" w14:textId="77777777" w:rsidR="00B9293D" w:rsidRDefault="002D7469">
            <w:pPr>
              <w:rPr>
                <w:rFonts w:ascii="Roboto Mono" w:eastAsia="Roboto Mono" w:hAnsi="Roboto Mono" w:cs="Roboto Mono"/>
                <w:b/>
              </w:rPr>
            </w:pPr>
            <w:r>
              <w:rPr>
                <w:rFonts w:ascii="Roboto Mono" w:eastAsia="Roboto Mono" w:hAnsi="Roboto Mono" w:cs="Roboto Mono"/>
                <w:b/>
                <w:color w:val="188038"/>
              </w:rPr>
              <w:t>enroll_rate</w:t>
            </w:r>
          </w:p>
        </w:tc>
        <w:tc>
          <w:tcPr>
            <w:tcW w:w="6635" w:type="dxa"/>
            <w:tcBorders>
              <w:top w:val="nil"/>
              <w:left w:val="nil"/>
              <w:bottom w:val="nil"/>
              <w:right w:val="nil"/>
            </w:tcBorders>
            <w:tcMar>
              <w:top w:w="100" w:type="dxa"/>
              <w:left w:w="100" w:type="dxa"/>
              <w:bottom w:w="100" w:type="dxa"/>
              <w:right w:w="100" w:type="dxa"/>
            </w:tcMar>
          </w:tcPr>
          <w:p w14:paraId="39647228"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Ratio of enrollments to impressions (enrolled ÷ impressions) – total funnel effectiveness.</w:t>
            </w:r>
          </w:p>
        </w:tc>
      </w:tr>
      <w:tr w:rsidR="00B9293D" w14:paraId="798BA0AC" w14:textId="77777777">
        <w:trPr>
          <w:trHeight w:val="500"/>
        </w:trPr>
        <w:tc>
          <w:tcPr>
            <w:tcW w:w="2585" w:type="dxa"/>
            <w:tcBorders>
              <w:top w:val="nil"/>
              <w:left w:val="nil"/>
              <w:bottom w:val="nil"/>
              <w:right w:val="nil"/>
            </w:tcBorders>
            <w:tcMar>
              <w:top w:w="100" w:type="dxa"/>
              <w:left w:w="100" w:type="dxa"/>
              <w:bottom w:w="100" w:type="dxa"/>
              <w:right w:w="100" w:type="dxa"/>
            </w:tcMar>
          </w:tcPr>
          <w:p w14:paraId="031C4769" w14:textId="58A64DFF" w:rsidR="00B9293D" w:rsidRDefault="002D7469">
            <w:pPr>
              <w:rPr>
                <w:rFonts w:ascii="Roboto Mono" w:eastAsia="Roboto Mono" w:hAnsi="Roboto Mono" w:cs="Roboto Mono"/>
                <w:b/>
              </w:rPr>
            </w:pPr>
            <w:r>
              <w:rPr>
                <w:rFonts w:ascii="Roboto Mono" w:eastAsia="Roboto Mono" w:hAnsi="Roboto Mono" w:cs="Roboto Mono"/>
                <w:b/>
                <w:color w:val="188038"/>
              </w:rPr>
              <w:t>tenure_conversion_</w:t>
            </w:r>
            <w:r w:rsidR="00293C32">
              <w:rPr>
                <w:rFonts w:ascii="Roboto Mono" w:eastAsia="Roboto Mono" w:hAnsi="Roboto Mono" w:cs="Roboto Mono"/>
                <w:b/>
                <w:color w:val="188038"/>
              </w:rPr>
              <w:t xml:space="preserve"> </w:t>
            </w:r>
            <w:r>
              <w:rPr>
                <w:rFonts w:ascii="Roboto Mono" w:eastAsia="Roboto Mono" w:hAnsi="Roboto Mono" w:cs="Roboto Mono"/>
                <w:b/>
                <w:color w:val="188038"/>
              </w:rPr>
              <w:t>rate</w:t>
            </w:r>
          </w:p>
        </w:tc>
        <w:tc>
          <w:tcPr>
            <w:tcW w:w="6635" w:type="dxa"/>
            <w:tcBorders>
              <w:top w:val="nil"/>
              <w:left w:val="nil"/>
              <w:bottom w:val="nil"/>
              <w:right w:val="nil"/>
            </w:tcBorders>
            <w:tcMar>
              <w:top w:w="100" w:type="dxa"/>
              <w:left w:w="100" w:type="dxa"/>
              <w:bottom w:w="100" w:type="dxa"/>
              <w:right w:w="100" w:type="dxa"/>
            </w:tcMar>
          </w:tcPr>
          <w:p w14:paraId="6EEC47CE" w14:textId="77777777" w:rsidR="00B9293D" w:rsidRPr="00293C32" w:rsidRDefault="002D7469">
            <w:pPr>
              <w:rPr>
                <w:rFonts w:ascii="Roboto Mono" w:eastAsia="Roboto Mono" w:hAnsi="Roboto Mono" w:cs="Roboto Mono"/>
                <w:bCs/>
              </w:rPr>
            </w:pPr>
            <w:r w:rsidRPr="00293C32">
              <w:rPr>
                <w:rFonts w:ascii="Roboto Mono" w:eastAsia="Roboto Mono" w:hAnsi="Roboto Mono" w:cs="Roboto Mono"/>
                <w:bCs/>
              </w:rPr>
              <w:t>Conversion rate adjusted for how long the seller has been active.</w:t>
            </w:r>
          </w:p>
        </w:tc>
      </w:tr>
    </w:tbl>
    <w:p w14:paraId="7C9FDA8C" w14:textId="77777777" w:rsidR="00B9293D" w:rsidRDefault="00B9293D">
      <w:pPr>
        <w:rPr>
          <w:rFonts w:ascii="Roboto Mono" w:eastAsia="Roboto Mono" w:hAnsi="Roboto Mono" w:cs="Roboto Mono"/>
          <w:b/>
        </w:rPr>
      </w:pPr>
    </w:p>
    <w:p w14:paraId="1B9014A3" w14:textId="5C3CBEC6" w:rsidR="00B9293D" w:rsidRDefault="00F7435E">
      <w:pPr>
        <w:rPr>
          <w:rStyle w:val="Strong"/>
          <w:sz w:val="24"/>
          <w:szCs w:val="24"/>
        </w:rPr>
      </w:pPr>
      <w:r w:rsidRPr="00F7435E">
        <w:rPr>
          <w:rFonts w:ascii="Segoe UI Emoji" w:hAnsi="Segoe UI Emoji" w:cs="Segoe UI Emoji"/>
          <w:sz w:val="24"/>
          <w:szCs w:val="24"/>
        </w:rPr>
        <w:t>🧩</w:t>
      </w:r>
      <w:r w:rsidRPr="00F7435E">
        <w:rPr>
          <w:sz w:val="24"/>
          <w:szCs w:val="24"/>
        </w:rPr>
        <w:t xml:space="preserve"> </w:t>
      </w:r>
      <w:r w:rsidRPr="00F7435E">
        <w:rPr>
          <w:rStyle w:val="Strong"/>
          <w:sz w:val="24"/>
          <w:szCs w:val="24"/>
        </w:rPr>
        <w:t>Data Cleaning (Google Colab)</w:t>
      </w:r>
    </w:p>
    <w:p w14:paraId="216F8B79" w14:textId="04BA9DA4" w:rsidR="00293C32" w:rsidRDefault="00293C32">
      <w:pPr>
        <w:rPr>
          <w:rStyle w:val="Strong"/>
          <w:sz w:val="24"/>
          <w:szCs w:val="24"/>
        </w:rPr>
      </w:pPr>
    </w:p>
    <w:p w14:paraId="063E500F" w14:textId="75D39309" w:rsidR="00293C32" w:rsidRDefault="00293C32">
      <w:pPr>
        <w:rPr>
          <w:rStyle w:val="Strong"/>
          <w:sz w:val="24"/>
          <w:szCs w:val="24"/>
        </w:rPr>
      </w:pPr>
      <w:r>
        <w:rPr>
          <w:rStyle w:val="Strong"/>
          <w:sz w:val="24"/>
          <w:szCs w:val="24"/>
        </w:rPr>
        <w:t>This section Explains How the cleaning proces were doen and what were they are:</w:t>
      </w:r>
    </w:p>
    <w:p w14:paraId="15A62280" w14:textId="218644F8" w:rsidR="00F7435E" w:rsidRDefault="00F7435E">
      <w:pPr>
        <w:rPr>
          <w:rStyle w:val="Strong"/>
          <w:sz w:val="24"/>
          <w:szCs w:val="24"/>
        </w:rPr>
      </w:pPr>
    </w:p>
    <w:p w14:paraId="17C6C5B4"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C99CC6"/>
          <w:sz w:val="21"/>
          <w:szCs w:val="21"/>
          <w:lang w:val="en-IN"/>
        </w:rPr>
        <w:t>import</w:t>
      </w:r>
      <w:r w:rsidRPr="00F7435E">
        <w:rPr>
          <w:rFonts w:ascii="Courier New" w:eastAsia="Times New Roman" w:hAnsi="Courier New" w:cs="Courier New"/>
          <w:color w:val="D4D4D4"/>
          <w:sz w:val="21"/>
          <w:szCs w:val="21"/>
          <w:lang w:val="en-IN"/>
        </w:rPr>
        <w:t xml:space="preserve"> pandas </w:t>
      </w:r>
      <w:r w:rsidRPr="00F7435E">
        <w:rPr>
          <w:rFonts w:ascii="Courier New" w:eastAsia="Times New Roman" w:hAnsi="Courier New" w:cs="Courier New"/>
          <w:color w:val="C99CC6"/>
          <w:sz w:val="21"/>
          <w:szCs w:val="21"/>
          <w:lang w:val="en-IN"/>
        </w:rPr>
        <w:t>as</w:t>
      </w:r>
      <w:r w:rsidRPr="00F7435E">
        <w:rPr>
          <w:rFonts w:ascii="Courier New" w:eastAsia="Times New Roman" w:hAnsi="Courier New" w:cs="Courier New"/>
          <w:color w:val="D4D4D4"/>
          <w:sz w:val="21"/>
          <w:szCs w:val="21"/>
          <w:lang w:val="en-IN"/>
        </w:rPr>
        <w:t xml:space="preserve"> pd</w:t>
      </w:r>
    </w:p>
    <w:p w14:paraId="3F9B50C0"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p>
    <w:p w14:paraId="44759EBB"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82B76C"/>
          <w:sz w:val="21"/>
          <w:szCs w:val="21"/>
          <w:lang w:val="en-IN"/>
        </w:rPr>
        <w:lastRenderedPageBreak/>
        <w:t># Load the dataset</w:t>
      </w:r>
    </w:p>
    <w:p w14:paraId="6F5742A0"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 xml:space="preserve">df = </w:t>
      </w:r>
      <w:proofErr w:type="gramStart"/>
      <w:r w:rsidRPr="00F7435E">
        <w:rPr>
          <w:rFonts w:ascii="Courier New" w:eastAsia="Times New Roman" w:hAnsi="Courier New" w:cs="Courier New"/>
          <w:color w:val="D4D4D4"/>
          <w:sz w:val="21"/>
          <w:szCs w:val="21"/>
          <w:lang w:val="en-IN"/>
        </w:rPr>
        <w:t>pd.read</w:t>
      </w:r>
      <w:proofErr w:type="gramEnd"/>
      <w:r w:rsidRPr="00F7435E">
        <w:rPr>
          <w:rFonts w:ascii="Courier New" w:eastAsia="Times New Roman" w:hAnsi="Courier New" w:cs="Courier New"/>
          <w:color w:val="D4D4D4"/>
          <w:sz w:val="21"/>
          <w:szCs w:val="21"/>
          <w:lang w:val="en-IN"/>
        </w:rPr>
        <w:t>_csv</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'/content/seller_enrollment_dataset_25k.csv'</w:t>
      </w:r>
      <w:r w:rsidRPr="00F7435E">
        <w:rPr>
          <w:rFonts w:ascii="Courier New" w:eastAsia="Times New Roman" w:hAnsi="Courier New" w:cs="Courier New"/>
          <w:color w:val="DCDCDC"/>
          <w:sz w:val="21"/>
          <w:szCs w:val="21"/>
          <w:lang w:val="en-IN"/>
        </w:rPr>
        <w:t>)</w:t>
      </w:r>
    </w:p>
    <w:p w14:paraId="43240E9B" w14:textId="595135D6" w:rsidR="00F7435E" w:rsidRDefault="00F7435E" w:rsidP="00F7435E">
      <w:pPr>
        <w:rPr>
          <w:rFonts w:ascii="Roboto Mono" w:eastAsia="Roboto Mono" w:hAnsi="Roboto Mono" w:cs="Roboto Mono"/>
          <w:b/>
        </w:rPr>
      </w:pPr>
    </w:p>
    <w:p w14:paraId="05EB9523"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C99CC6"/>
          <w:sz w:val="21"/>
          <w:szCs w:val="21"/>
          <w:lang w:val="en-IN"/>
        </w:rPr>
        <w:t>from</w:t>
      </w:r>
      <w:r w:rsidRPr="00F7435E">
        <w:rPr>
          <w:rFonts w:ascii="Courier New" w:eastAsia="Times New Roman" w:hAnsi="Courier New" w:cs="Courier New"/>
          <w:color w:val="D4D4D4"/>
          <w:sz w:val="21"/>
          <w:szCs w:val="21"/>
          <w:lang w:val="en-IN"/>
        </w:rPr>
        <w:t xml:space="preserve"> </w:t>
      </w:r>
      <w:proofErr w:type="gramStart"/>
      <w:r w:rsidRPr="00F7435E">
        <w:rPr>
          <w:rFonts w:ascii="Courier New" w:eastAsia="Times New Roman" w:hAnsi="Courier New" w:cs="Courier New"/>
          <w:color w:val="D4D4D4"/>
          <w:sz w:val="21"/>
          <w:szCs w:val="21"/>
          <w:lang w:val="en-IN"/>
        </w:rPr>
        <w:t>google.colab</w:t>
      </w:r>
      <w:proofErr w:type="gramEnd"/>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C99CC6"/>
          <w:sz w:val="21"/>
          <w:szCs w:val="21"/>
          <w:lang w:val="en-IN"/>
        </w:rPr>
        <w:t>import</w:t>
      </w:r>
      <w:r w:rsidRPr="00F7435E">
        <w:rPr>
          <w:rFonts w:ascii="Courier New" w:eastAsia="Times New Roman" w:hAnsi="Courier New" w:cs="Courier New"/>
          <w:color w:val="D4D4D4"/>
          <w:sz w:val="21"/>
          <w:szCs w:val="21"/>
          <w:lang w:val="en-IN"/>
        </w:rPr>
        <w:t xml:space="preserve"> files</w:t>
      </w:r>
    </w:p>
    <w:p w14:paraId="39C5039B"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p>
    <w:p w14:paraId="56282B5F"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82B76C"/>
          <w:sz w:val="21"/>
          <w:szCs w:val="21"/>
          <w:lang w:val="en-IN"/>
        </w:rPr>
        <w:t># This will prompt you to choose a file from your computer</w:t>
      </w:r>
    </w:p>
    <w:p w14:paraId="5E14C216"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 xml:space="preserve">uploaded = </w:t>
      </w:r>
      <w:proofErr w:type="gramStart"/>
      <w:r w:rsidRPr="00F7435E">
        <w:rPr>
          <w:rFonts w:ascii="Courier New" w:eastAsia="Times New Roman" w:hAnsi="Courier New" w:cs="Courier New"/>
          <w:color w:val="D4D4D4"/>
          <w:sz w:val="21"/>
          <w:szCs w:val="21"/>
          <w:lang w:val="en-IN"/>
        </w:rPr>
        <w:t>files.upload</w:t>
      </w:r>
      <w:proofErr w:type="gramEnd"/>
      <w:r w:rsidRPr="00F7435E">
        <w:rPr>
          <w:rFonts w:ascii="Courier New" w:eastAsia="Times New Roman" w:hAnsi="Courier New" w:cs="Courier New"/>
          <w:color w:val="DCDCDC"/>
          <w:sz w:val="21"/>
          <w:szCs w:val="21"/>
          <w:lang w:val="en-IN"/>
        </w:rPr>
        <w:t>()</w:t>
      </w:r>
    </w:p>
    <w:p w14:paraId="1B8B314E" w14:textId="01A3D40A" w:rsidR="00F7435E" w:rsidRDefault="00F7435E" w:rsidP="00F7435E">
      <w:pPr>
        <w:rPr>
          <w:rFonts w:ascii="Roboto Mono" w:eastAsia="Roboto Mono" w:hAnsi="Roboto Mono" w:cs="Roboto Mono"/>
          <w:b/>
        </w:rPr>
      </w:pPr>
    </w:p>
    <w:p w14:paraId="13E28AA1"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82B76C"/>
          <w:sz w:val="21"/>
          <w:szCs w:val="21"/>
          <w:lang w:val="en-IN"/>
        </w:rPr>
        <w:t># Show basic overview</w:t>
      </w:r>
    </w:p>
    <w:p w14:paraId="74ECF390"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proofErr w:type="gramStart"/>
      <w:r w:rsidRPr="00F7435E">
        <w:rPr>
          <w:rFonts w:ascii="Courier New" w:eastAsia="Times New Roman" w:hAnsi="Courier New" w:cs="Courier New"/>
          <w:color w:val="D4D4D4"/>
          <w:sz w:val="21"/>
          <w:szCs w:val="21"/>
          <w:lang w:val="en-IN"/>
        </w:rPr>
        <w:t>df.head</w:t>
      </w:r>
      <w:proofErr w:type="gramEnd"/>
      <w:r w:rsidRPr="00F7435E">
        <w:rPr>
          <w:rFonts w:ascii="Courier New" w:eastAsia="Times New Roman" w:hAnsi="Courier New" w:cs="Courier New"/>
          <w:color w:val="DCDCDC"/>
          <w:sz w:val="21"/>
          <w:szCs w:val="21"/>
          <w:lang w:val="en-IN"/>
        </w:rPr>
        <w:t>()</w:t>
      </w:r>
    </w:p>
    <w:p w14:paraId="050A23EE" w14:textId="4148DA8A" w:rsidR="00F7435E" w:rsidRDefault="00F7435E" w:rsidP="00F7435E">
      <w:pPr>
        <w:rPr>
          <w:rFonts w:ascii="Roboto Mono" w:eastAsia="Roboto Mono" w:hAnsi="Roboto Mono" w:cs="Roboto Mono"/>
          <w:b/>
        </w:rPr>
      </w:pPr>
    </w:p>
    <w:p w14:paraId="2868C97E"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82B76C"/>
          <w:sz w:val="21"/>
          <w:szCs w:val="21"/>
          <w:lang w:val="en-IN"/>
        </w:rPr>
        <w:t># Check column names, null values, and data types</w:t>
      </w:r>
    </w:p>
    <w:p w14:paraId="5706AF87"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proofErr w:type="gramStart"/>
      <w:r w:rsidRPr="00F7435E">
        <w:rPr>
          <w:rFonts w:ascii="Courier New" w:eastAsia="Times New Roman" w:hAnsi="Courier New" w:cs="Courier New"/>
          <w:color w:val="D4D4D4"/>
          <w:sz w:val="21"/>
          <w:szCs w:val="21"/>
          <w:lang w:val="en-IN"/>
        </w:rPr>
        <w:t>df.info</w:t>
      </w:r>
      <w:r w:rsidRPr="00F7435E">
        <w:rPr>
          <w:rFonts w:ascii="Courier New" w:eastAsia="Times New Roman" w:hAnsi="Courier New" w:cs="Courier New"/>
          <w:color w:val="DCDCDC"/>
          <w:sz w:val="21"/>
          <w:szCs w:val="21"/>
          <w:lang w:val="en-IN"/>
        </w:rPr>
        <w:t>(</w:t>
      </w:r>
      <w:proofErr w:type="gramEnd"/>
      <w:r w:rsidRPr="00F7435E">
        <w:rPr>
          <w:rFonts w:ascii="Courier New" w:eastAsia="Times New Roman" w:hAnsi="Courier New" w:cs="Courier New"/>
          <w:color w:val="DCDCDC"/>
          <w:sz w:val="21"/>
          <w:szCs w:val="21"/>
          <w:lang w:val="en-IN"/>
        </w:rPr>
        <w:t>)</w:t>
      </w:r>
    </w:p>
    <w:p w14:paraId="3688B632"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proofErr w:type="gramStart"/>
      <w:r w:rsidRPr="00F7435E">
        <w:rPr>
          <w:rFonts w:ascii="Courier New" w:eastAsia="Times New Roman" w:hAnsi="Courier New" w:cs="Courier New"/>
          <w:color w:val="D4D4D4"/>
          <w:sz w:val="21"/>
          <w:szCs w:val="21"/>
          <w:lang w:val="en-IN"/>
        </w:rPr>
        <w:t>df.isnull</w:t>
      </w:r>
      <w:proofErr w:type="gramEnd"/>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w:t>
      </w:r>
      <w:r w:rsidRPr="00F7435E">
        <w:rPr>
          <w:rFonts w:ascii="Courier New" w:eastAsia="Times New Roman" w:hAnsi="Courier New" w:cs="Courier New"/>
          <w:color w:val="DCDCAA"/>
          <w:sz w:val="21"/>
          <w:szCs w:val="21"/>
          <w:lang w:val="en-IN"/>
        </w:rPr>
        <w:t>sum</w:t>
      </w:r>
      <w:r w:rsidRPr="00F7435E">
        <w:rPr>
          <w:rFonts w:ascii="Courier New" w:eastAsia="Times New Roman" w:hAnsi="Courier New" w:cs="Courier New"/>
          <w:color w:val="DCDCDC"/>
          <w:sz w:val="21"/>
          <w:szCs w:val="21"/>
          <w:lang w:val="en-IN"/>
        </w:rPr>
        <w:t>()</w:t>
      </w:r>
    </w:p>
    <w:p w14:paraId="35C26213"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p>
    <w:p w14:paraId="22F4CA75" w14:textId="7D39386F" w:rsidR="00F7435E" w:rsidRDefault="00F7435E" w:rsidP="00F7435E">
      <w:pPr>
        <w:rPr>
          <w:rFonts w:ascii="Roboto Mono" w:eastAsia="Roboto Mono" w:hAnsi="Roboto Mono" w:cs="Roboto Mono"/>
          <w:b/>
        </w:rPr>
      </w:pPr>
    </w:p>
    <w:p w14:paraId="6D8A660C"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82B76C"/>
          <w:sz w:val="21"/>
          <w:szCs w:val="21"/>
          <w:lang w:val="en-IN"/>
        </w:rPr>
        <w:t># Preview unique values in key columns</w:t>
      </w:r>
    </w:p>
    <w:p w14:paraId="7179D983"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C99CC6"/>
          <w:sz w:val="21"/>
          <w:szCs w:val="21"/>
          <w:lang w:val="en-IN"/>
        </w:rPr>
        <w:t>for</w:t>
      </w:r>
      <w:r w:rsidRPr="00F7435E">
        <w:rPr>
          <w:rFonts w:ascii="Courier New" w:eastAsia="Times New Roman" w:hAnsi="Courier New" w:cs="Courier New"/>
          <w:color w:val="D4D4D4"/>
          <w:sz w:val="21"/>
          <w:szCs w:val="21"/>
          <w:lang w:val="en-IN"/>
        </w:rPr>
        <w:t xml:space="preserve"> col </w:t>
      </w:r>
      <w:r w:rsidRPr="00F7435E">
        <w:rPr>
          <w:rFonts w:ascii="Courier New" w:eastAsia="Times New Roman" w:hAnsi="Courier New" w:cs="Courier New"/>
          <w:color w:val="82C6FF"/>
          <w:sz w:val="21"/>
          <w:szCs w:val="21"/>
          <w:lang w:val="en-IN"/>
        </w:rPr>
        <w:t>in</w:t>
      </w: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'platform'</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CE9178"/>
          <w:sz w:val="21"/>
          <w:szCs w:val="21"/>
          <w:lang w:val="en-IN"/>
        </w:rPr>
        <w:t>'category'</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CE9178"/>
          <w:sz w:val="21"/>
          <w:szCs w:val="21"/>
          <w:lang w:val="en-IN"/>
        </w:rPr>
        <w:t>'kind'</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CE9178"/>
          <w:sz w:val="21"/>
          <w:szCs w:val="21"/>
          <w:lang w:val="en-IN"/>
        </w:rPr>
        <w:t>'risk_rating'</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CE9178"/>
          <w:sz w:val="21"/>
          <w:szCs w:val="21"/>
          <w:lang w:val="en-IN"/>
        </w:rPr>
        <w:t>'manual_file_ingested'</w:t>
      </w:r>
      <w:r w:rsidRPr="00F7435E">
        <w:rPr>
          <w:rFonts w:ascii="Courier New" w:eastAsia="Times New Roman" w:hAnsi="Courier New" w:cs="Courier New"/>
          <w:color w:val="DCDCDC"/>
          <w:sz w:val="21"/>
          <w:szCs w:val="21"/>
          <w:lang w:val="en-IN"/>
        </w:rPr>
        <w:t>]:</w:t>
      </w:r>
    </w:p>
    <w:p w14:paraId="6A9A59DE"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DCDCAA"/>
          <w:sz w:val="21"/>
          <w:szCs w:val="21"/>
          <w:lang w:val="en-IN"/>
        </w:rPr>
        <w:t>print</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69A5D7"/>
          <w:sz w:val="21"/>
          <w:szCs w:val="21"/>
          <w:lang w:val="en-IN"/>
        </w:rPr>
        <w:t>f</w:t>
      </w:r>
      <w:r w:rsidRPr="00F7435E">
        <w:rPr>
          <w:rFonts w:ascii="Courier New" w:eastAsia="Times New Roman" w:hAnsi="Courier New" w:cs="Courier New"/>
          <w:color w:val="CE9178"/>
          <w:sz w:val="21"/>
          <w:szCs w:val="21"/>
          <w:lang w:val="en-IN"/>
        </w:rPr>
        <w:t>"\n</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col</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col</w:t>
      </w:r>
      <w:proofErr w:type="gramStart"/>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.unique</w:t>
      </w:r>
      <w:proofErr w:type="gramEnd"/>
      <w:r w:rsidRPr="00F7435E">
        <w:rPr>
          <w:rFonts w:ascii="Courier New" w:eastAsia="Times New Roman" w:hAnsi="Courier New" w:cs="Courier New"/>
          <w:color w:val="DCDCDC"/>
          <w:sz w:val="21"/>
          <w:szCs w:val="21"/>
          <w:lang w:val="en-IN"/>
        </w:rPr>
        <w:t>())</w:t>
      </w:r>
    </w:p>
    <w:p w14:paraId="3E768D6A"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p>
    <w:p w14:paraId="1736E9BF" w14:textId="651BE755" w:rsidR="00F7435E" w:rsidRDefault="00F7435E" w:rsidP="00F7435E">
      <w:pPr>
        <w:rPr>
          <w:rFonts w:ascii="Roboto Mono" w:eastAsia="Roboto Mono" w:hAnsi="Roboto Mono" w:cs="Roboto Mono"/>
          <w:b/>
        </w:rPr>
      </w:pPr>
    </w:p>
    <w:p w14:paraId="54837882"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82B76C"/>
          <w:sz w:val="21"/>
          <w:szCs w:val="21"/>
          <w:lang w:val="en-IN"/>
        </w:rPr>
        <w:t># Calculate conversion/drop-off rates</w:t>
      </w:r>
    </w:p>
    <w:p w14:paraId="52B308A3"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'click_rate'</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'clicks'</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'impressions'</w:t>
      </w:r>
      <w:r w:rsidRPr="00F7435E">
        <w:rPr>
          <w:rFonts w:ascii="Courier New" w:eastAsia="Times New Roman" w:hAnsi="Courier New" w:cs="Courier New"/>
          <w:color w:val="DCDCDC"/>
          <w:sz w:val="21"/>
          <w:szCs w:val="21"/>
          <w:lang w:val="en-IN"/>
        </w:rPr>
        <w:t>]</w:t>
      </w:r>
    </w:p>
    <w:p w14:paraId="395F4742"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'enroll_rate'</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'enrolled'</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'clicks'</w:t>
      </w:r>
      <w:r w:rsidRPr="00F7435E">
        <w:rPr>
          <w:rFonts w:ascii="Courier New" w:eastAsia="Times New Roman" w:hAnsi="Courier New" w:cs="Courier New"/>
          <w:color w:val="DCDCDC"/>
          <w:sz w:val="21"/>
          <w:szCs w:val="21"/>
          <w:lang w:val="en-IN"/>
        </w:rPr>
        <w:t>]</w:t>
      </w:r>
    </w:p>
    <w:p w14:paraId="173D73FD"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p>
    <w:p w14:paraId="7A86A12F" w14:textId="2B976F8D" w:rsidR="00F7435E" w:rsidRDefault="00F7435E" w:rsidP="00F7435E">
      <w:pPr>
        <w:rPr>
          <w:rFonts w:ascii="Roboto Mono" w:eastAsia="Roboto Mono" w:hAnsi="Roboto Mono" w:cs="Roboto Mono"/>
          <w:b/>
        </w:rPr>
      </w:pPr>
    </w:p>
    <w:p w14:paraId="468D10EE"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82B76C"/>
          <w:sz w:val="21"/>
          <w:szCs w:val="21"/>
          <w:lang w:val="en-IN"/>
        </w:rPr>
        <w:t># Group by Platform/Category/etc.</w:t>
      </w:r>
    </w:p>
    <w:p w14:paraId="2CCF6755"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 xml:space="preserve">dropoff_by_platform = </w:t>
      </w:r>
      <w:proofErr w:type="gramStart"/>
      <w:r w:rsidRPr="00F7435E">
        <w:rPr>
          <w:rFonts w:ascii="Courier New" w:eastAsia="Times New Roman" w:hAnsi="Courier New" w:cs="Courier New"/>
          <w:color w:val="D4D4D4"/>
          <w:sz w:val="21"/>
          <w:szCs w:val="21"/>
          <w:lang w:val="en-IN"/>
        </w:rPr>
        <w:t>df.groupby</w:t>
      </w:r>
      <w:proofErr w:type="gramEnd"/>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'platform'</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'impressions'</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CE9178"/>
          <w:sz w:val="21"/>
          <w:szCs w:val="21"/>
          <w:lang w:val="en-IN"/>
        </w:rPr>
        <w:t>'clicks'</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CE9178"/>
          <w:sz w:val="21"/>
          <w:szCs w:val="21"/>
          <w:lang w:val="en-IN"/>
        </w:rPr>
        <w:t>'enrolled'</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w:t>
      </w:r>
      <w:r w:rsidRPr="00F7435E">
        <w:rPr>
          <w:rFonts w:ascii="Courier New" w:eastAsia="Times New Roman" w:hAnsi="Courier New" w:cs="Courier New"/>
          <w:color w:val="DCDCAA"/>
          <w:sz w:val="21"/>
          <w:szCs w:val="21"/>
          <w:lang w:val="en-IN"/>
        </w:rPr>
        <w:t>sum</w:t>
      </w:r>
      <w:r w:rsidRPr="00F7435E">
        <w:rPr>
          <w:rFonts w:ascii="Courier New" w:eastAsia="Times New Roman" w:hAnsi="Courier New" w:cs="Courier New"/>
          <w:color w:val="DCDCDC"/>
          <w:sz w:val="21"/>
          <w:szCs w:val="21"/>
          <w:lang w:val="en-IN"/>
        </w:rPr>
        <w:t>()</w:t>
      </w:r>
    </w:p>
    <w:p w14:paraId="2BBBFECC"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dropoff_by_platform</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'click_rate'</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dropoff_by_platform</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'clicks'</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dropoff_by_platform</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'impressions'</w:t>
      </w:r>
      <w:r w:rsidRPr="00F7435E">
        <w:rPr>
          <w:rFonts w:ascii="Courier New" w:eastAsia="Times New Roman" w:hAnsi="Courier New" w:cs="Courier New"/>
          <w:color w:val="DCDCDC"/>
          <w:sz w:val="21"/>
          <w:szCs w:val="21"/>
          <w:lang w:val="en-IN"/>
        </w:rPr>
        <w:t>]</w:t>
      </w:r>
    </w:p>
    <w:p w14:paraId="662AA68F"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dropoff_by_platform</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'enroll_rate'</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dropoff_by_platform</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'enrolled'</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dropoff_by_platform</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'clicks'</w:t>
      </w:r>
      <w:r w:rsidRPr="00F7435E">
        <w:rPr>
          <w:rFonts w:ascii="Courier New" w:eastAsia="Times New Roman" w:hAnsi="Courier New" w:cs="Courier New"/>
          <w:color w:val="DCDCDC"/>
          <w:sz w:val="21"/>
          <w:szCs w:val="21"/>
          <w:lang w:val="en-IN"/>
        </w:rPr>
        <w:t>]</w:t>
      </w:r>
    </w:p>
    <w:p w14:paraId="0D449C9C"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dropoff_by_platform</w:t>
      </w:r>
    </w:p>
    <w:p w14:paraId="1C38CC4A"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p>
    <w:p w14:paraId="6B9F485D" w14:textId="4A01EE87" w:rsidR="00F7435E" w:rsidRDefault="00F7435E" w:rsidP="00F7435E">
      <w:pPr>
        <w:rPr>
          <w:rFonts w:ascii="Roboto Mono" w:eastAsia="Roboto Mono" w:hAnsi="Roboto Mono" w:cs="Roboto Mono"/>
          <w:b/>
        </w:rPr>
      </w:pPr>
    </w:p>
    <w:p w14:paraId="2978E1AB"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82B76C"/>
          <w:sz w:val="21"/>
          <w:szCs w:val="21"/>
          <w:lang w:val="en-IN"/>
        </w:rPr>
        <w:t># Count where tag errors exist</w:t>
      </w:r>
    </w:p>
    <w:p w14:paraId="1D76141F"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tag_issue_counts = 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'optin_cta_tagged'</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w:t>
      </w:r>
      <w:r w:rsidRPr="00F7435E">
        <w:rPr>
          <w:rFonts w:ascii="Courier New" w:eastAsia="Times New Roman" w:hAnsi="Courier New" w:cs="Courier New"/>
          <w:color w:val="CE9178"/>
          <w:sz w:val="21"/>
          <w:szCs w:val="21"/>
          <w:lang w:val="en-IN"/>
        </w:rPr>
        <w:t>'no'</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df</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'impression_tag_valid'</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 </w:t>
      </w:r>
      <w:r w:rsidRPr="00F7435E">
        <w:rPr>
          <w:rFonts w:ascii="Courier New" w:eastAsia="Times New Roman" w:hAnsi="Courier New" w:cs="Courier New"/>
          <w:color w:val="CE9178"/>
          <w:sz w:val="21"/>
          <w:szCs w:val="21"/>
          <w:lang w:val="en-IN"/>
        </w:rPr>
        <w:t>'no'</w:t>
      </w:r>
      <w:r w:rsidRPr="00F7435E">
        <w:rPr>
          <w:rFonts w:ascii="Courier New" w:eastAsia="Times New Roman" w:hAnsi="Courier New" w:cs="Courier New"/>
          <w:color w:val="DCDCDC"/>
          <w:sz w:val="21"/>
          <w:szCs w:val="21"/>
          <w:lang w:val="en-IN"/>
        </w:rPr>
        <w:t>)</w:t>
      </w:r>
      <w:proofErr w:type="gramStart"/>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.groupby</w:t>
      </w:r>
      <w:proofErr w:type="gramEnd"/>
      <w:r w:rsidRPr="00F7435E">
        <w:rPr>
          <w:rFonts w:ascii="Courier New" w:eastAsia="Times New Roman" w:hAnsi="Courier New" w:cs="Courier New"/>
          <w:color w:val="DCDCDC"/>
          <w:sz w:val="21"/>
          <w:szCs w:val="21"/>
          <w:lang w:val="en-IN"/>
        </w:rPr>
        <w:t>(</w:t>
      </w:r>
    </w:p>
    <w:p w14:paraId="55EEA92D" w14:textId="77777777" w:rsidR="00F7435E" w:rsidRPr="00F7435E" w:rsidRDefault="00F7435E" w:rsidP="00F7435E">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CE9178"/>
          <w:sz w:val="21"/>
          <w:szCs w:val="21"/>
          <w:lang w:val="en-IN"/>
        </w:rPr>
        <w:t>'optin_cta_tagged'</w:t>
      </w:r>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 xml:space="preserve"> </w:t>
      </w:r>
      <w:r w:rsidRPr="00F7435E">
        <w:rPr>
          <w:rFonts w:ascii="Courier New" w:eastAsia="Times New Roman" w:hAnsi="Courier New" w:cs="Courier New"/>
          <w:color w:val="CE9178"/>
          <w:sz w:val="21"/>
          <w:szCs w:val="21"/>
          <w:lang w:val="en-IN"/>
        </w:rPr>
        <w:t>'impression_tag_valid'</w:t>
      </w:r>
      <w:r w:rsidRPr="00F7435E">
        <w:rPr>
          <w:rFonts w:ascii="Courier New" w:eastAsia="Times New Roman" w:hAnsi="Courier New" w:cs="Courier New"/>
          <w:color w:val="DCDCDC"/>
          <w:sz w:val="21"/>
          <w:szCs w:val="21"/>
          <w:lang w:val="en-IN"/>
        </w:rPr>
        <w:t>]</w:t>
      </w:r>
      <w:proofErr w:type="gramStart"/>
      <w:r w:rsidRPr="00F7435E">
        <w:rPr>
          <w:rFonts w:ascii="Courier New" w:eastAsia="Times New Roman" w:hAnsi="Courier New" w:cs="Courier New"/>
          <w:color w:val="DCDCDC"/>
          <w:sz w:val="21"/>
          <w:szCs w:val="21"/>
          <w:lang w:val="en-IN"/>
        </w:rPr>
        <w:t>)</w:t>
      </w:r>
      <w:r w:rsidRPr="00F7435E">
        <w:rPr>
          <w:rFonts w:ascii="Courier New" w:eastAsia="Times New Roman" w:hAnsi="Courier New" w:cs="Courier New"/>
          <w:color w:val="D4D4D4"/>
          <w:sz w:val="21"/>
          <w:szCs w:val="21"/>
          <w:lang w:val="en-IN"/>
        </w:rPr>
        <w:t>.size</w:t>
      </w:r>
      <w:proofErr w:type="gramEnd"/>
      <w:r w:rsidRPr="00F7435E">
        <w:rPr>
          <w:rFonts w:ascii="Courier New" w:eastAsia="Times New Roman" w:hAnsi="Courier New" w:cs="Courier New"/>
          <w:color w:val="DCDCDC"/>
          <w:sz w:val="21"/>
          <w:szCs w:val="21"/>
          <w:lang w:val="en-IN"/>
        </w:rPr>
        <w:t>()</w:t>
      </w:r>
    </w:p>
    <w:p w14:paraId="5343AB46" w14:textId="1D5F1FF1" w:rsidR="00293C32" w:rsidRDefault="00F7435E" w:rsidP="00293C32">
      <w:pPr>
        <w:shd w:val="clear" w:color="auto" w:fill="383838"/>
        <w:spacing w:line="285" w:lineRule="atLeast"/>
        <w:rPr>
          <w:rFonts w:ascii="Courier New" w:eastAsia="Times New Roman" w:hAnsi="Courier New" w:cs="Courier New"/>
          <w:color w:val="D4D4D4"/>
          <w:sz w:val="21"/>
          <w:szCs w:val="21"/>
          <w:lang w:val="en-IN"/>
        </w:rPr>
      </w:pPr>
      <w:r w:rsidRPr="00F7435E">
        <w:rPr>
          <w:rFonts w:ascii="Courier New" w:eastAsia="Times New Roman" w:hAnsi="Courier New" w:cs="Courier New"/>
          <w:color w:val="D4D4D4"/>
          <w:sz w:val="21"/>
          <w:szCs w:val="21"/>
          <w:lang w:val="en-IN"/>
        </w:rPr>
        <w:t>tag_issue_count</w:t>
      </w:r>
      <w:r w:rsidR="00293C32">
        <w:rPr>
          <w:rFonts w:ascii="Courier New" w:eastAsia="Times New Roman" w:hAnsi="Courier New" w:cs="Courier New"/>
          <w:color w:val="D4D4D4"/>
          <w:sz w:val="21"/>
          <w:szCs w:val="21"/>
          <w:lang w:val="en-IN"/>
        </w:rPr>
        <w:t>s</w:t>
      </w:r>
    </w:p>
    <w:p w14:paraId="65592DE0" w14:textId="2941D599" w:rsid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p>
    <w:p w14:paraId="26C05CE6"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82B76C"/>
          <w:sz w:val="21"/>
          <w:szCs w:val="21"/>
          <w:lang w:val="en-IN"/>
        </w:rPr>
        <w:t># Tenure vs enrollment conversion</w:t>
      </w:r>
    </w:p>
    <w:p w14:paraId="3CB899E1"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D4D4D4"/>
          <w:sz w:val="21"/>
          <w:szCs w:val="21"/>
          <w:lang w:val="en-IN"/>
        </w:rPr>
        <w:t>df</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CE9178"/>
          <w:sz w:val="21"/>
          <w:szCs w:val="21"/>
          <w:lang w:val="en-IN"/>
        </w:rPr>
        <w:t>'tenure_conversion_rate'</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D4D4D4"/>
          <w:sz w:val="21"/>
          <w:szCs w:val="21"/>
          <w:lang w:val="en-IN"/>
        </w:rPr>
        <w:t xml:space="preserve"> = df</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CE9178"/>
          <w:sz w:val="21"/>
          <w:szCs w:val="21"/>
          <w:lang w:val="en-IN"/>
        </w:rPr>
        <w:t>'enrolled'</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D4D4D4"/>
          <w:sz w:val="21"/>
          <w:szCs w:val="21"/>
          <w:lang w:val="en-IN"/>
        </w:rPr>
        <w:t xml:space="preserve"> / df</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CE9178"/>
          <w:sz w:val="21"/>
          <w:szCs w:val="21"/>
          <w:lang w:val="en-IN"/>
        </w:rPr>
        <w:t>'impressions'</w:t>
      </w:r>
      <w:r w:rsidRPr="00293C32">
        <w:rPr>
          <w:rFonts w:ascii="Courier New" w:eastAsia="Times New Roman" w:hAnsi="Courier New" w:cs="Courier New"/>
          <w:color w:val="DCDCDC"/>
          <w:sz w:val="21"/>
          <w:szCs w:val="21"/>
          <w:lang w:val="en-IN"/>
        </w:rPr>
        <w:t>]</w:t>
      </w:r>
    </w:p>
    <w:p w14:paraId="10F41AAB"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D4D4D4"/>
          <w:sz w:val="21"/>
          <w:szCs w:val="21"/>
          <w:lang w:val="en-IN"/>
        </w:rPr>
        <w:lastRenderedPageBreak/>
        <w:t xml:space="preserve">tenure_analysis = </w:t>
      </w:r>
      <w:proofErr w:type="gramStart"/>
      <w:r w:rsidRPr="00293C32">
        <w:rPr>
          <w:rFonts w:ascii="Courier New" w:eastAsia="Times New Roman" w:hAnsi="Courier New" w:cs="Courier New"/>
          <w:color w:val="D4D4D4"/>
          <w:sz w:val="21"/>
          <w:szCs w:val="21"/>
          <w:lang w:val="en-IN"/>
        </w:rPr>
        <w:t>df.groupby</w:t>
      </w:r>
      <w:proofErr w:type="gramEnd"/>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CE9178"/>
          <w:sz w:val="21"/>
          <w:szCs w:val="21"/>
          <w:lang w:val="en-IN"/>
        </w:rPr>
        <w:t>'seller_tenure_months'</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CE9178"/>
          <w:sz w:val="21"/>
          <w:szCs w:val="21"/>
          <w:lang w:val="en-IN"/>
        </w:rPr>
        <w:t>'tenure_conversion_rate'</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D4D4D4"/>
          <w:sz w:val="21"/>
          <w:szCs w:val="21"/>
          <w:lang w:val="en-IN"/>
        </w:rPr>
        <w:t>.mean</w:t>
      </w:r>
      <w:r w:rsidRPr="00293C32">
        <w:rPr>
          <w:rFonts w:ascii="Courier New" w:eastAsia="Times New Roman" w:hAnsi="Courier New" w:cs="Courier New"/>
          <w:color w:val="DCDCDC"/>
          <w:sz w:val="21"/>
          <w:szCs w:val="21"/>
          <w:lang w:val="en-IN"/>
        </w:rPr>
        <w:t>()</w:t>
      </w:r>
    </w:p>
    <w:p w14:paraId="7FAFC1FF" w14:textId="77777777" w:rsidR="00293C32" w:rsidRPr="00293C32" w:rsidRDefault="00293C32" w:rsidP="00293C32">
      <w:pPr>
        <w:shd w:val="clear" w:color="auto" w:fill="383838"/>
        <w:spacing w:after="240" w:line="285" w:lineRule="atLeast"/>
        <w:rPr>
          <w:rFonts w:ascii="Courier New" w:eastAsia="Times New Roman" w:hAnsi="Courier New" w:cs="Courier New"/>
          <w:color w:val="D4D4D4"/>
          <w:sz w:val="21"/>
          <w:szCs w:val="21"/>
          <w:lang w:val="en-IN"/>
        </w:rPr>
      </w:pPr>
    </w:p>
    <w:p w14:paraId="5DAC25A6" w14:textId="14B25677" w:rsid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p>
    <w:p w14:paraId="2C39C418"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82B76C"/>
          <w:sz w:val="21"/>
          <w:szCs w:val="21"/>
          <w:lang w:val="en-IN"/>
        </w:rPr>
        <w:t># Risk rating vs enrollment</w:t>
      </w:r>
    </w:p>
    <w:p w14:paraId="3F248DFB"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D4D4D4"/>
          <w:sz w:val="21"/>
          <w:szCs w:val="21"/>
          <w:lang w:val="en-IN"/>
        </w:rPr>
        <w:t xml:space="preserve">risk_rating_analysis = </w:t>
      </w:r>
      <w:proofErr w:type="gramStart"/>
      <w:r w:rsidRPr="00293C32">
        <w:rPr>
          <w:rFonts w:ascii="Courier New" w:eastAsia="Times New Roman" w:hAnsi="Courier New" w:cs="Courier New"/>
          <w:color w:val="D4D4D4"/>
          <w:sz w:val="21"/>
          <w:szCs w:val="21"/>
          <w:lang w:val="en-IN"/>
        </w:rPr>
        <w:t>df.groupby</w:t>
      </w:r>
      <w:proofErr w:type="gramEnd"/>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CE9178"/>
          <w:sz w:val="21"/>
          <w:szCs w:val="21"/>
          <w:lang w:val="en-IN"/>
        </w:rPr>
        <w:t>'risk_rating'</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CE9178"/>
          <w:sz w:val="21"/>
          <w:szCs w:val="21"/>
          <w:lang w:val="en-IN"/>
        </w:rPr>
        <w:t>'enrolled'</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D4D4D4"/>
          <w:sz w:val="21"/>
          <w:szCs w:val="21"/>
          <w:lang w:val="en-IN"/>
        </w:rPr>
        <w:t>.</w:t>
      </w:r>
      <w:r w:rsidRPr="00293C32">
        <w:rPr>
          <w:rFonts w:ascii="Courier New" w:eastAsia="Times New Roman" w:hAnsi="Courier New" w:cs="Courier New"/>
          <w:color w:val="DCDCAA"/>
          <w:sz w:val="21"/>
          <w:szCs w:val="21"/>
          <w:lang w:val="en-IN"/>
        </w:rPr>
        <w:t>sum</w:t>
      </w:r>
      <w:r w:rsidRPr="00293C32">
        <w:rPr>
          <w:rFonts w:ascii="Courier New" w:eastAsia="Times New Roman" w:hAnsi="Courier New" w:cs="Courier New"/>
          <w:color w:val="DCDCDC"/>
          <w:sz w:val="21"/>
          <w:szCs w:val="21"/>
          <w:lang w:val="en-IN"/>
        </w:rPr>
        <w:t>()</w:t>
      </w:r>
    </w:p>
    <w:p w14:paraId="7867B809" w14:textId="77777777" w:rsidR="00293C32" w:rsidRPr="00293C32" w:rsidRDefault="00293C32" w:rsidP="00293C32">
      <w:pPr>
        <w:shd w:val="clear" w:color="auto" w:fill="383838"/>
        <w:spacing w:after="240" w:line="285" w:lineRule="atLeast"/>
        <w:rPr>
          <w:rFonts w:ascii="Courier New" w:eastAsia="Times New Roman" w:hAnsi="Courier New" w:cs="Courier New"/>
          <w:color w:val="D4D4D4"/>
          <w:sz w:val="21"/>
          <w:szCs w:val="21"/>
          <w:lang w:val="en-IN"/>
        </w:rPr>
      </w:pPr>
    </w:p>
    <w:p w14:paraId="794F5CE8"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82B76C"/>
          <w:sz w:val="21"/>
          <w:szCs w:val="21"/>
          <w:lang w:val="en-IN"/>
        </w:rPr>
        <w:t># Product preferences</w:t>
      </w:r>
    </w:p>
    <w:p w14:paraId="74AC34E7"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D4D4D4"/>
          <w:sz w:val="21"/>
          <w:szCs w:val="21"/>
          <w:lang w:val="en-IN"/>
        </w:rPr>
        <w:t>product_popularity = df</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CE9178"/>
          <w:sz w:val="21"/>
          <w:szCs w:val="21"/>
          <w:lang w:val="en-IN"/>
        </w:rPr>
        <w:t>'product_opted'</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D4D4D4"/>
          <w:sz w:val="21"/>
          <w:szCs w:val="21"/>
          <w:lang w:val="en-IN"/>
        </w:rPr>
        <w:t>.value_</w:t>
      </w:r>
      <w:proofErr w:type="gramStart"/>
      <w:r w:rsidRPr="00293C32">
        <w:rPr>
          <w:rFonts w:ascii="Courier New" w:eastAsia="Times New Roman" w:hAnsi="Courier New" w:cs="Courier New"/>
          <w:color w:val="D4D4D4"/>
          <w:sz w:val="21"/>
          <w:szCs w:val="21"/>
          <w:lang w:val="en-IN"/>
        </w:rPr>
        <w:t>counts</w:t>
      </w:r>
      <w:r w:rsidRPr="00293C32">
        <w:rPr>
          <w:rFonts w:ascii="Courier New" w:eastAsia="Times New Roman" w:hAnsi="Courier New" w:cs="Courier New"/>
          <w:color w:val="DCDCDC"/>
          <w:sz w:val="21"/>
          <w:szCs w:val="21"/>
          <w:lang w:val="en-IN"/>
        </w:rPr>
        <w:t>(</w:t>
      </w:r>
      <w:proofErr w:type="gramEnd"/>
      <w:r w:rsidRPr="00293C32">
        <w:rPr>
          <w:rFonts w:ascii="Courier New" w:eastAsia="Times New Roman" w:hAnsi="Courier New" w:cs="Courier New"/>
          <w:color w:val="DCDCDC"/>
          <w:sz w:val="21"/>
          <w:szCs w:val="21"/>
          <w:lang w:val="en-IN"/>
        </w:rPr>
        <w:t>)</w:t>
      </w:r>
    </w:p>
    <w:p w14:paraId="0D766F3E"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p>
    <w:p w14:paraId="18ABCC67" w14:textId="1396519A" w:rsid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p>
    <w:p w14:paraId="3A6AD475"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82B76C"/>
          <w:sz w:val="21"/>
          <w:szCs w:val="21"/>
          <w:lang w:val="en-IN"/>
        </w:rPr>
        <w:t># Export the cleaned dataset</w:t>
      </w:r>
    </w:p>
    <w:p w14:paraId="2F656E49"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D4D4D4"/>
          <w:sz w:val="21"/>
          <w:szCs w:val="21"/>
          <w:lang w:val="en-IN"/>
        </w:rPr>
        <w:t xml:space="preserve">cleaned_path = </w:t>
      </w:r>
      <w:r w:rsidRPr="00293C32">
        <w:rPr>
          <w:rFonts w:ascii="Courier New" w:eastAsia="Times New Roman" w:hAnsi="Courier New" w:cs="Courier New"/>
          <w:color w:val="CE9178"/>
          <w:sz w:val="21"/>
          <w:szCs w:val="21"/>
          <w:lang w:val="en-IN"/>
        </w:rPr>
        <w:t>'/content/cleaned_seller_data.csv'</w:t>
      </w:r>
    </w:p>
    <w:p w14:paraId="6144C1EE"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D4D4D4"/>
          <w:sz w:val="21"/>
          <w:szCs w:val="21"/>
          <w:lang w:val="en-IN"/>
        </w:rPr>
        <w:t>df.to_</w:t>
      </w:r>
      <w:proofErr w:type="gramStart"/>
      <w:r w:rsidRPr="00293C32">
        <w:rPr>
          <w:rFonts w:ascii="Courier New" w:eastAsia="Times New Roman" w:hAnsi="Courier New" w:cs="Courier New"/>
          <w:color w:val="D4D4D4"/>
          <w:sz w:val="21"/>
          <w:szCs w:val="21"/>
          <w:lang w:val="en-IN"/>
        </w:rPr>
        <w:t>csv</w:t>
      </w:r>
      <w:r w:rsidRPr="00293C32">
        <w:rPr>
          <w:rFonts w:ascii="Courier New" w:eastAsia="Times New Roman" w:hAnsi="Courier New" w:cs="Courier New"/>
          <w:color w:val="DCDCDC"/>
          <w:sz w:val="21"/>
          <w:szCs w:val="21"/>
          <w:lang w:val="en-IN"/>
        </w:rPr>
        <w:t>(</w:t>
      </w:r>
      <w:proofErr w:type="gramEnd"/>
      <w:r w:rsidRPr="00293C32">
        <w:rPr>
          <w:rFonts w:ascii="Courier New" w:eastAsia="Times New Roman" w:hAnsi="Courier New" w:cs="Courier New"/>
          <w:color w:val="D4D4D4"/>
          <w:sz w:val="21"/>
          <w:szCs w:val="21"/>
          <w:lang w:val="en-IN"/>
        </w:rPr>
        <w:t>cleaned_path</w:t>
      </w:r>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D4D4D4"/>
          <w:sz w:val="21"/>
          <w:szCs w:val="21"/>
          <w:lang w:val="en-IN"/>
        </w:rPr>
        <w:t xml:space="preserve"> index=</w:t>
      </w:r>
      <w:r w:rsidRPr="00293C32">
        <w:rPr>
          <w:rFonts w:ascii="Courier New" w:eastAsia="Times New Roman" w:hAnsi="Courier New" w:cs="Courier New"/>
          <w:color w:val="569CD6"/>
          <w:sz w:val="21"/>
          <w:szCs w:val="21"/>
          <w:lang w:val="en-IN"/>
        </w:rPr>
        <w:t>False</w:t>
      </w:r>
      <w:r w:rsidRPr="00293C32">
        <w:rPr>
          <w:rFonts w:ascii="Courier New" w:eastAsia="Times New Roman" w:hAnsi="Courier New" w:cs="Courier New"/>
          <w:color w:val="DCDCDC"/>
          <w:sz w:val="21"/>
          <w:szCs w:val="21"/>
          <w:lang w:val="en-IN"/>
        </w:rPr>
        <w:t>)</w:t>
      </w:r>
    </w:p>
    <w:p w14:paraId="25D0B861"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p>
    <w:p w14:paraId="08C53DA4" w14:textId="533E30D0" w:rsid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p>
    <w:p w14:paraId="5C2D5CF5"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r w:rsidRPr="00293C32">
        <w:rPr>
          <w:rFonts w:ascii="Courier New" w:eastAsia="Times New Roman" w:hAnsi="Courier New" w:cs="Courier New"/>
          <w:color w:val="C99CC6"/>
          <w:sz w:val="21"/>
          <w:szCs w:val="21"/>
          <w:lang w:val="en-IN"/>
        </w:rPr>
        <w:t>from</w:t>
      </w:r>
      <w:r w:rsidRPr="00293C32">
        <w:rPr>
          <w:rFonts w:ascii="Courier New" w:eastAsia="Times New Roman" w:hAnsi="Courier New" w:cs="Courier New"/>
          <w:color w:val="D4D4D4"/>
          <w:sz w:val="21"/>
          <w:szCs w:val="21"/>
          <w:lang w:val="en-IN"/>
        </w:rPr>
        <w:t xml:space="preserve"> </w:t>
      </w:r>
      <w:proofErr w:type="gramStart"/>
      <w:r w:rsidRPr="00293C32">
        <w:rPr>
          <w:rFonts w:ascii="Courier New" w:eastAsia="Times New Roman" w:hAnsi="Courier New" w:cs="Courier New"/>
          <w:color w:val="D4D4D4"/>
          <w:sz w:val="21"/>
          <w:szCs w:val="21"/>
          <w:lang w:val="en-IN"/>
        </w:rPr>
        <w:t>google.colab</w:t>
      </w:r>
      <w:proofErr w:type="gramEnd"/>
      <w:r w:rsidRPr="00293C32">
        <w:rPr>
          <w:rFonts w:ascii="Courier New" w:eastAsia="Times New Roman" w:hAnsi="Courier New" w:cs="Courier New"/>
          <w:color w:val="D4D4D4"/>
          <w:sz w:val="21"/>
          <w:szCs w:val="21"/>
          <w:lang w:val="en-IN"/>
        </w:rPr>
        <w:t xml:space="preserve"> </w:t>
      </w:r>
      <w:r w:rsidRPr="00293C32">
        <w:rPr>
          <w:rFonts w:ascii="Courier New" w:eastAsia="Times New Roman" w:hAnsi="Courier New" w:cs="Courier New"/>
          <w:color w:val="C99CC6"/>
          <w:sz w:val="21"/>
          <w:szCs w:val="21"/>
          <w:lang w:val="en-IN"/>
        </w:rPr>
        <w:t>import</w:t>
      </w:r>
      <w:r w:rsidRPr="00293C32">
        <w:rPr>
          <w:rFonts w:ascii="Courier New" w:eastAsia="Times New Roman" w:hAnsi="Courier New" w:cs="Courier New"/>
          <w:color w:val="D4D4D4"/>
          <w:sz w:val="21"/>
          <w:szCs w:val="21"/>
          <w:lang w:val="en-IN"/>
        </w:rPr>
        <w:t xml:space="preserve"> files</w:t>
      </w:r>
    </w:p>
    <w:p w14:paraId="53540E73"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proofErr w:type="gramStart"/>
      <w:r w:rsidRPr="00293C32">
        <w:rPr>
          <w:rFonts w:ascii="Courier New" w:eastAsia="Times New Roman" w:hAnsi="Courier New" w:cs="Courier New"/>
          <w:color w:val="D4D4D4"/>
          <w:sz w:val="21"/>
          <w:szCs w:val="21"/>
          <w:lang w:val="en-IN"/>
        </w:rPr>
        <w:t>files.download</w:t>
      </w:r>
      <w:proofErr w:type="gramEnd"/>
      <w:r w:rsidRPr="00293C32">
        <w:rPr>
          <w:rFonts w:ascii="Courier New" w:eastAsia="Times New Roman" w:hAnsi="Courier New" w:cs="Courier New"/>
          <w:color w:val="DCDCDC"/>
          <w:sz w:val="21"/>
          <w:szCs w:val="21"/>
          <w:lang w:val="en-IN"/>
        </w:rPr>
        <w:t>(</w:t>
      </w:r>
      <w:r w:rsidRPr="00293C32">
        <w:rPr>
          <w:rFonts w:ascii="Courier New" w:eastAsia="Times New Roman" w:hAnsi="Courier New" w:cs="Courier New"/>
          <w:color w:val="CE9178"/>
          <w:sz w:val="21"/>
          <w:szCs w:val="21"/>
          <w:lang w:val="en-IN"/>
        </w:rPr>
        <w:t>'/content/cleaned_seller_data.csv'</w:t>
      </w:r>
      <w:r w:rsidRPr="00293C32">
        <w:rPr>
          <w:rFonts w:ascii="Courier New" w:eastAsia="Times New Roman" w:hAnsi="Courier New" w:cs="Courier New"/>
          <w:color w:val="DCDCDC"/>
          <w:sz w:val="21"/>
          <w:szCs w:val="21"/>
          <w:lang w:val="en-IN"/>
        </w:rPr>
        <w:t>)</w:t>
      </w:r>
    </w:p>
    <w:p w14:paraId="5ABB3DBF" w14:textId="77777777" w:rsidR="00293C32" w:rsidRP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p>
    <w:p w14:paraId="13E371A8" w14:textId="27BAD09D" w:rsidR="00293C32" w:rsidRDefault="00293C32" w:rsidP="00293C32">
      <w:pPr>
        <w:shd w:val="clear" w:color="auto" w:fill="383838"/>
        <w:spacing w:line="285" w:lineRule="atLeast"/>
        <w:rPr>
          <w:rFonts w:ascii="Courier New" w:eastAsia="Times New Roman" w:hAnsi="Courier New" w:cs="Courier New"/>
          <w:color w:val="D4D4D4"/>
          <w:sz w:val="21"/>
          <w:szCs w:val="21"/>
          <w:lang w:val="en-IN"/>
        </w:rPr>
      </w:pPr>
    </w:p>
    <w:p w14:paraId="44E1CDE2" w14:textId="25A42F72" w:rsidR="00293C32" w:rsidRPr="00293C32" w:rsidRDefault="00293C32" w:rsidP="00293C32">
      <w:pPr>
        <w:rPr>
          <w:rFonts w:ascii="Courier New" w:eastAsia="Times New Roman" w:hAnsi="Courier New" w:cs="Courier New"/>
          <w:sz w:val="21"/>
          <w:szCs w:val="21"/>
          <w:lang w:val="en-IN"/>
        </w:rPr>
      </w:pPr>
    </w:p>
    <w:p w14:paraId="26BCE1D0" w14:textId="372FA149" w:rsidR="00293C32" w:rsidRDefault="00293C32" w:rsidP="00293C32">
      <w:pPr>
        <w:rPr>
          <w:rFonts w:ascii="Courier New" w:eastAsia="Times New Roman" w:hAnsi="Courier New" w:cs="Courier New"/>
          <w:color w:val="D4D4D4"/>
          <w:sz w:val="21"/>
          <w:szCs w:val="21"/>
          <w:lang w:val="en-IN"/>
        </w:rPr>
      </w:pPr>
    </w:p>
    <w:p w14:paraId="394B3441" w14:textId="29111E95" w:rsidR="00293C32" w:rsidRDefault="00293C32" w:rsidP="00293C32">
      <w:r>
        <w:t>Data cleaning included removing duplicates, handling null values, converting date formats, and recalculating derived metrics such as click rate and conversion rate. The final dataset was exported for Power BI visualization.</w:t>
      </w:r>
    </w:p>
    <w:p w14:paraId="10CEF34D" w14:textId="6E589B26" w:rsidR="00293C32" w:rsidRDefault="00293C32" w:rsidP="00293C32"/>
    <w:p w14:paraId="5844FA43" w14:textId="6941C71C" w:rsidR="00293C32" w:rsidRDefault="00293C32" w:rsidP="00293C32"/>
    <w:p w14:paraId="7A84F3F2" w14:textId="46F81A40" w:rsidR="00293C32" w:rsidRPr="00293C32" w:rsidRDefault="00293C32" w:rsidP="00293C32">
      <w:pPr>
        <w:pStyle w:val="Heading2"/>
        <w:rPr>
          <w:sz w:val="26"/>
          <w:szCs w:val="26"/>
        </w:rPr>
      </w:pPr>
      <w:r w:rsidRPr="00293C32">
        <w:rPr>
          <w:rFonts w:ascii="Segoe UI Emoji" w:hAnsi="Segoe UI Emoji" w:cs="Segoe UI Emoji"/>
          <w:sz w:val="26"/>
          <w:szCs w:val="26"/>
        </w:rPr>
        <w:t>🧩</w:t>
      </w:r>
      <w:r w:rsidRPr="00293C32">
        <w:rPr>
          <w:rStyle w:val="Strong"/>
          <w:sz w:val="26"/>
          <w:szCs w:val="26"/>
        </w:rPr>
        <w:t xml:space="preserve"> Data Analysis (Colab)</w:t>
      </w:r>
    </w:p>
    <w:p w14:paraId="598F8412" w14:textId="726CF192" w:rsidR="00293C32" w:rsidRDefault="00293C32" w:rsidP="00293C32">
      <w:pPr>
        <w:pStyle w:val="NormalWeb"/>
        <w:rPr>
          <w:rFonts w:ascii="Arial" w:hAnsi="Arial" w:cs="Arial"/>
          <w:sz w:val="22"/>
          <w:szCs w:val="22"/>
        </w:rPr>
      </w:pPr>
      <w:r w:rsidRPr="00293C32">
        <w:rPr>
          <w:rStyle w:val="Strong"/>
          <w:sz w:val="26"/>
          <w:szCs w:val="26"/>
        </w:rPr>
        <w:t>Purpose</w:t>
      </w:r>
      <w:r w:rsidRPr="00293C32">
        <w:rPr>
          <w:rStyle w:val="Strong"/>
          <w:sz w:val="22"/>
          <w:szCs w:val="22"/>
        </w:rPr>
        <w:t>:</w:t>
      </w:r>
      <w:r w:rsidRPr="00293C32">
        <w:rPr>
          <w:sz w:val="22"/>
          <w:szCs w:val="22"/>
        </w:rPr>
        <w:t xml:space="preserve"> </w:t>
      </w:r>
      <w:r w:rsidRPr="00293C32">
        <w:rPr>
          <w:rFonts w:ascii="Arial" w:hAnsi="Arial" w:cs="Arial"/>
          <w:sz w:val="22"/>
          <w:szCs w:val="22"/>
        </w:rPr>
        <w:t>Perform exploratory data analysis (EDA) in Python before visualization</w:t>
      </w:r>
    </w:p>
    <w:p w14:paraId="587C7090" w14:textId="38F72E56" w:rsidR="005166CC" w:rsidRDefault="005166CC" w:rsidP="00293C32">
      <w:pPr>
        <w:pStyle w:val="NormalWeb"/>
        <w:rPr>
          <w:rFonts w:ascii="Arial" w:hAnsi="Arial" w:cs="Arial"/>
          <w:sz w:val="22"/>
          <w:szCs w:val="22"/>
        </w:rPr>
      </w:pPr>
    </w:p>
    <w:p w14:paraId="7DB973E7" w14:textId="4EA05CE1" w:rsidR="005166CC" w:rsidRDefault="005166CC" w:rsidP="00293C32">
      <w:pPr>
        <w:pStyle w:val="NormalWeb"/>
        <w:rPr>
          <w:rFonts w:ascii="Arial" w:hAnsi="Arial" w:cs="Arial"/>
          <w:sz w:val="22"/>
          <w:szCs w:val="22"/>
        </w:rPr>
      </w:pPr>
    </w:p>
    <w:p w14:paraId="44DB82FE" w14:textId="77777777" w:rsidR="005166CC" w:rsidRPr="005166CC" w:rsidRDefault="005166CC" w:rsidP="005166CC">
      <w:pPr>
        <w:pStyle w:val="NormalWeb"/>
        <w:rPr>
          <w:rFonts w:ascii="Arial" w:hAnsi="Arial" w:cs="Arial"/>
          <w:b/>
          <w:bCs/>
          <w:sz w:val="22"/>
          <w:szCs w:val="22"/>
        </w:rPr>
      </w:pPr>
      <w:r w:rsidRPr="005166CC">
        <w:rPr>
          <w:rFonts w:ascii="Arial" w:hAnsi="Arial" w:cs="Arial"/>
          <w:b/>
          <w:bCs/>
          <w:sz w:val="22"/>
          <w:szCs w:val="22"/>
        </w:rPr>
        <w:t># Basic statistics</w:t>
      </w:r>
    </w:p>
    <w:p w14:paraId="343D23D0" w14:textId="77777777" w:rsidR="005166CC" w:rsidRPr="005166CC" w:rsidRDefault="005166CC" w:rsidP="005166CC">
      <w:pPr>
        <w:pStyle w:val="NormalWeb"/>
        <w:rPr>
          <w:rFonts w:ascii="Arial" w:hAnsi="Arial" w:cs="Arial"/>
          <w:sz w:val="22"/>
          <w:szCs w:val="22"/>
        </w:rPr>
      </w:pPr>
      <w:proofErr w:type="gramStart"/>
      <w:r w:rsidRPr="005166CC">
        <w:rPr>
          <w:rFonts w:ascii="Arial" w:hAnsi="Arial" w:cs="Arial"/>
          <w:sz w:val="22"/>
          <w:szCs w:val="22"/>
        </w:rPr>
        <w:t>df.describe</w:t>
      </w:r>
      <w:proofErr w:type="gramEnd"/>
      <w:r w:rsidRPr="005166CC">
        <w:rPr>
          <w:rFonts w:ascii="Arial" w:hAnsi="Arial" w:cs="Arial"/>
          <w:sz w:val="22"/>
          <w:szCs w:val="22"/>
        </w:rPr>
        <w:t>()</w:t>
      </w:r>
    </w:p>
    <w:p w14:paraId="2893BEBA" w14:textId="77777777" w:rsidR="005166CC" w:rsidRPr="005166CC" w:rsidRDefault="005166CC" w:rsidP="005166CC">
      <w:pPr>
        <w:pStyle w:val="NormalWeb"/>
        <w:rPr>
          <w:rFonts w:ascii="Arial" w:hAnsi="Arial" w:cs="Arial"/>
          <w:sz w:val="22"/>
          <w:szCs w:val="22"/>
        </w:rPr>
      </w:pPr>
    </w:p>
    <w:p w14:paraId="4708A915" w14:textId="77777777" w:rsidR="005166CC" w:rsidRPr="005166CC" w:rsidRDefault="005166CC" w:rsidP="005166CC">
      <w:pPr>
        <w:pStyle w:val="NormalWeb"/>
        <w:rPr>
          <w:rFonts w:ascii="Arial" w:hAnsi="Arial" w:cs="Arial"/>
          <w:b/>
          <w:bCs/>
          <w:sz w:val="22"/>
          <w:szCs w:val="22"/>
        </w:rPr>
      </w:pPr>
      <w:r w:rsidRPr="005166CC">
        <w:rPr>
          <w:rFonts w:ascii="Arial" w:hAnsi="Arial" w:cs="Arial"/>
          <w:b/>
          <w:bCs/>
          <w:sz w:val="22"/>
          <w:szCs w:val="22"/>
        </w:rPr>
        <w:t># Correlation between metrics</w:t>
      </w:r>
    </w:p>
    <w:p w14:paraId="324B575B" w14:textId="77777777" w:rsidR="005166CC" w:rsidRPr="005166CC" w:rsidRDefault="005166CC" w:rsidP="005166CC">
      <w:pPr>
        <w:pStyle w:val="NormalWeb"/>
        <w:rPr>
          <w:rFonts w:ascii="Arial" w:hAnsi="Arial" w:cs="Arial"/>
          <w:sz w:val="22"/>
          <w:szCs w:val="22"/>
        </w:rPr>
      </w:pPr>
      <w:proofErr w:type="gramStart"/>
      <w:r w:rsidRPr="005166CC">
        <w:rPr>
          <w:rFonts w:ascii="Arial" w:hAnsi="Arial" w:cs="Arial"/>
          <w:sz w:val="22"/>
          <w:szCs w:val="22"/>
        </w:rPr>
        <w:lastRenderedPageBreak/>
        <w:t>df.corr</w:t>
      </w:r>
      <w:proofErr w:type="gramEnd"/>
      <w:r w:rsidRPr="005166CC">
        <w:rPr>
          <w:rFonts w:ascii="Arial" w:hAnsi="Arial" w:cs="Arial"/>
          <w:sz w:val="22"/>
          <w:szCs w:val="22"/>
        </w:rPr>
        <w:t>()</w:t>
      </w:r>
    </w:p>
    <w:p w14:paraId="0F6317E7" w14:textId="77777777" w:rsidR="005166CC" w:rsidRPr="005166CC" w:rsidRDefault="005166CC" w:rsidP="005166CC">
      <w:pPr>
        <w:pStyle w:val="NormalWeb"/>
        <w:rPr>
          <w:rFonts w:ascii="Arial" w:hAnsi="Arial" w:cs="Arial"/>
          <w:sz w:val="22"/>
          <w:szCs w:val="22"/>
        </w:rPr>
      </w:pPr>
    </w:p>
    <w:p w14:paraId="6798A439" w14:textId="77777777" w:rsidR="005166CC" w:rsidRPr="005166CC" w:rsidRDefault="005166CC" w:rsidP="005166CC">
      <w:pPr>
        <w:pStyle w:val="NormalWeb"/>
        <w:rPr>
          <w:rFonts w:ascii="Arial" w:hAnsi="Arial" w:cs="Arial"/>
          <w:b/>
          <w:bCs/>
          <w:sz w:val="22"/>
          <w:szCs w:val="22"/>
        </w:rPr>
      </w:pPr>
      <w:r w:rsidRPr="005166CC">
        <w:rPr>
          <w:rFonts w:ascii="Arial" w:hAnsi="Arial" w:cs="Arial"/>
          <w:b/>
          <w:bCs/>
          <w:sz w:val="22"/>
          <w:szCs w:val="22"/>
        </w:rPr>
        <w:t># Example visualization</w:t>
      </w:r>
    </w:p>
    <w:p w14:paraId="65E11E75" w14:textId="77777777" w:rsidR="005166CC" w:rsidRPr="005166CC" w:rsidRDefault="005166CC" w:rsidP="005166CC">
      <w:pPr>
        <w:pStyle w:val="NormalWeb"/>
        <w:rPr>
          <w:rFonts w:ascii="Arial" w:hAnsi="Arial" w:cs="Arial"/>
          <w:sz w:val="22"/>
          <w:szCs w:val="22"/>
        </w:rPr>
      </w:pPr>
      <w:r w:rsidRPr="005166CC">
        <w:rPr>
          <w:rFonts w:ascii="Arial" w:hAnsi="Arial" w:cs="Arial"/>
          <w:sz w:val="22"/>
          <w:szCs w:val="22"/>
        </w:rPr>
        <w:t xml:space="preserve">import </w:t>
      </w:r>
      <w:proofErr w:type="gramStart"/>
      <w:r w:rsidRPr="005166CC">
        <w:rPr>
          <w:rFonts w:ascii="Arial" w:hAnsi="Arial" w:cs="Arial"/>
          <w:sz w:val="22"/>
          <w:szCs w:val="22"/>
        </w:rPr>
        <w:t>matplotlib.pyplot</w:t>
      </w:r>
      <w:proofErr w:type="gramEnd"/>
      <w:r w:rsidRPr="005166CC">
        <w:rPr>
          <w:rFonts w:ascii="Arial" w:hAnsi="Arial" w:cs="Arial"/>
          <w:sz w:val="22"/>
          <w:szCs w:val="22"/>
        </w:rPr>
        <w:t xml:space="preserve"> as plt</w:t>
      </w:r>
    </w:p>
    <w:p w14:paraId="085A6319" w14:textId="77777777" w:rsidR="005166CC" w:rsidRPr="005166CC" w:rsidRDefault="005166CC" w:rsidP="005166CC">
      <w:pPr>
        <w:pStyle w:val="NormalWeb"/>
        <w:rPr>
          <w:rFonts w:ascii="Arial" w:hAnsi="Arial" w:cs="Arial"/>
          <w:sz w:val="22"/>
          <w:szCs w:val="22"/>
        </w:rPr>
      </w:pPr>
    </w:p>
    <w:p w14:paraId="0E985B79" w14:textId="77777777" w:rsidR="005166CC" w:rsidRPr="005166CC" w:rsidRDefault="005166CC" w:rsidP="005166CC">
      <w:pPr>
        <w:pStyle w:val="NormalWeb"/>
        <w:rPr>
          <w:rFonts w:ascii="Arial" w:hAnsi="Arial" w:cs="Arial"/>
          <w:sz w:val="22"/>
          <w:szCs w:val="22"/>
        </w:rPr>
      </w:pPr>
      <w:proofErr w:type="gramStart"/>
      <w:r w:rsidRPr="005166CC">
        <w:rPr>
          <w:rFonts w:ascii="Arial" w:hAnsi="Arial" w:cs="Arial"/>
          <w:sz w:val="22"/>
          <w:szCs w:val="22"/>
        </w:rPr>
        <w:t>plt.scatter</w:t>
      </w:r>
      <w:proofErr w:type="gramEnd"/>
      <w:r w:rsidRPr="005166CC">
        <w:rPr>
          <w:rFonts w:ascii="Arial" w:hAnsi="Arial" w:cs="Arial"/>
          <w:sz w:val="22"/>
          <w:szCs w:val="22"/>
        </w:rPr>
        <w:t>(df['click_rate'], df['conversion_rate'])</w:t>
      </w:r>
    </w:p>
    <w:p w14:paraId="05F9FCF0" w14:textId="77777777" w:rsidR="005166CC" w:rsidRPr="005166CC" w:rsidRDefault="005166CC" w:rsidP="005166CC">
      <w:pPr>
        <w:pStyle w:val="NormalWeb"/>
        <w:rPr>
          <w:rFonts w:ascii="Arial" w:hAnsi="Arial" w:cs="Arial"/>
          <w:sz w:val="22"/>
          <w:szCs w:val="22"/>
        </w:rPr>
      </w:pPr>
      <w:proofErr w:type="gramStart"/>
      <w:r w:rsidRPr="005166CC">
        <w:rPr>
          <w:rFonts w:ascii="Arial" w:hAnsi="Arial" w:cs="Arial"/>
          <w:sz w:val="22"/>
          <w:szCs w:val="22"/>
        </w:rPr>
        <w:t>plt.title</w:t>
      </w:r>
      <w:proofErr w:type="gramEnd"/>
      <w:r w:rsidRPr="005166CC">
        <w:rPr>
          <w:rFonts w:ascii="Arial" w:hAnsi="Arial" w:cs="Arial"/>
          <w:sz w:val="22"/>
          <w:szCs w:val="22"/>
        </w:rPr>
        <w:t>('Click Rate vs Conversion Rate')</w:t>
      </w:r>
    </w:p>
    <w:p w14:paraId="62693DB4" w14:textId="77777777" w:rsidR="005166CC" w:rsidRPr="005166CC" w:rsidRDefault="005166CC" w:rsidP="005166CC">
      <w:pPr>
        <w:pStyle w:val="NormalWeb"/>
        <w:rPr>
          <w:rFonts w:ascii="Arial" w:hAnsi="Arial" w:cs="Arial"/>
          <w:sz w:val="22"/>
          <w:szCs w:val="22"/>
        </w:rPr>
      </w:pPr>
      <w:proofErr w:type="gramStart"/>
      <w:r w:rsidRPr="005166CC">
        <w:rPr>
          <w:rFonts w:ascii="Arial" w:hAnsi="Arial" w:cs="Arial"/>
          <w:sz w:val="22"/>
          <w:szCs w:val="22"/>
        </w:rPr>
        <w:t>plt.xlabel</w:t>
      </w:r>
      <w:proofErr w:type="gramEnd"/>
      <w:r w:rsidRPr="005166CC">
        <w:rPr>
          <w:rFonts w:ascii="Arial" w:hAnsi="Arial" w:cs="Arial"/>
          <w:sz w:val="22"/>
          <w:szCs w:val="22"/>
        </w:rPr>
        <w:t>('Click Rate')</w:t>
      </w:r>
    </w:p>
    <w:p w14:paraId="7A711D45" w14:textId="77777777" w:rsidR="005166CC" w:rsidRPr="005166CC" w:rsidRDefault="005166CC" w:rsidP="005166CC">
      <w:pPr>
        <w:pStyle w:val="NormalWeb"/>
        <w:rPr>
          <w:rFonts w:ascii="Arial" w:hAnsi="Arial" w:cs="Arial"/>
          <w:sz w:val="22"/>
          <w:szCs w:val="22"/>
        </w:rPr>
      </w:pPr>
      <w:proofErr w:type="gramStart"/>
      <w:r w:rsidRPr="005166CC">
        <w:rPr>
          <w:rFonts w:ascii="Arial" w:hAnsi="Arial" w:cs="Arial"/>
          <w:sz w:val="22"/>
          <w:szCs w:val="22"/>
        </w:rPr>
        <w:t>plt.ylabel</w:t>
      </w:r>
      <w:proofErr w:type="gramEnd"/>
      <w:r w:rsidRPr="005166CC">
        <w:rPr>
          <w:rFonts w:ascii="Arial" w:hAnsi="Arial" w:cs="Arial"/>
          <w:sz w:val="22"/>
          <w:szCs w:val="22"/>
        </w:rPr>
        <w:t>('Conversion Rate')</w:t>
      </w:r>
    </w:p>
    <w:p w14:paraId="7917F63B" w14:textId="3113900F" w:rsidR="005166CC" w:rsidRDefault="005166CC" w:rsidP="005166CC">
      <w:pPr>
        <w:pStyle w:val="NormalWeb"/>
        <w:rPr>
          <w:rFonts w:ascii="Arial" w:hAnsi="Arial" w:cs="Arial"/>
          <w:sz w:val="22"/>
          <w:szCs w:val="22"/>
        </w:rPr>
      </w:pPr>
      <w:proofErr w:type="gramStart"/>
      <w:r w:rsidRPr="005166CC">
        <w:rPr>
          <w:rFonts w:ascii="Arial" w:hAnsi="Arial" w:cs="Arial"/>
          <w:sz w:val="22"/>
          <w:szCs w:val="22"/>
        </w:rPr>
        <w:t>plt.show</w:t>
      </w:r>
      <w:proofErr w:type="gramEnd"/>
      <w:r w:rsidRPr="005166CC">
        <w:rPr>
          <w:rFonts w:ascii="Arial" w:hAnsi="Arial" w:cs="Arial"/>
          <w:sz w:val="22"/>
          <w:szCs w:val="22"/>
        </w:rPr>
        <w:t>()</w:t>
      </w:r>
    </w:p>
    <w:p w14:paraId="568A4A0B" w14:textId="1247637D" w:rsidR="005166CC" w:rsidRDefault="005166CC" w:rsidP="005166CC">
      <w:pPr>
        <w:pStyle w:val="NormalWeb"/>
        <w:rPr>
          <w:rFonts w:ascii="Arial" w:hAnsi="Arial" w:cs="Arial"/>
          <w:sz w:val="22"/>
          <w:szCs w:val="22"/>
        </w:rPr>
      </w:pPr>
    </w:p>
    <w:p w14:paraId="4CA5BCA0" w14:textId="4AE4595E" w:rsidR="005166CC" w:rsidRPr="005166CC" w:rsidRDefault="005166CC" w:rsidP="005166CC">
      <w:pPr>
        <w:pStyle w:val="Heading2"/>
        <w:rPr>
          <w:b/>
          <w:bCs/>
          <w:sz w:val="26"/>
          <w:szCs w:val="26"/>
        </w:rPr>
      </w:pPr>
      <w:r w:rsidRPr="005166CC">
        <w:rPr>
          <w:rFonts w:ascii="Segoe UI Emoji" w:hAnsi="Segoe UI Emoji" w:cs="Segoe UI Emoji"/>
          <w:b/>
          <w:bCs/>
          <w:sz w:val="26"/>
          <w:szCs w:val="26"/>
        </w:rPr>
        <w:t>🧩</w:t>
      </w:r>
      <w:r w:rsidRPr="005166CC">
        <w:rPr>
          <w:b/>
          <w:bCs/>
          <w:sz w:val="26"/>
          <w:szCs w:val="26"/>
        </w:rPr>
        <w:t xml:space="preserve"> </w:t>
      </w:r>
      <w:r w:rsidRPr="005166CC">
        <w:rPr>
          <w:rStyle w:val="Strong"/>
          <w:sz w:val="26"/>
          <w:szCs w:val="26"/>
        </w:rPr>
        <w:t>Data Export</w:t>
      </w:r>
    </w:p>
    <w:p w14:paraId="0D4233C0" w14:textId="602E6728" w:rsidR="005166CC" w:rsidRDefault="005166CC" w:rsidP="005166CC">
      <w:pPr>
        <w:pStyle w:val="NormalWeb"/>
        <w:rPr>
          <w:rFonts w:ascii="Arial" w:hAnsi="Arial" w:cs="Arial"/>
          <w:sz w:val="22"/>
          <w:szCs w:val="22"/>
        </w:rPr>
      </w:pPr>
      <w:r w:rsidRPr="005166CC">
        <w:rPr>
          <w:rStyle w:val="Strong"/>
          <w:rFonts w:ascii="Arial" w:hAnsi="Arial" w:cs="Arial"/>
          <w:sz w:val="22"/>
          <w:szCs w:val="22"/>
        </w:rPr>
        <w:t>Purpose:</w:t>
      </w:r>
      <w:r w:rsidRPr="005166CC">
        <w:rPr>
          <w:rFonts w:ascii="Arial" w:hAnsi="Arial" w:cs="Arial"/>
          <w:sz w:val="22"/>
          <w:szCs w:val="22"/>
        </w:rPr>
        <w:t xml:space="preserve"> Explain how you sent the cleaned data to Power BI.</w:t>
      </w:r>
    </w:p>
    <w:p w14:paraId="6147DC48" w14:textId="77777777" w:rsidR="005166CC" w:rsidRPr="005166CC" w:rsidRDefault="005166CC" w:rsidP="005166CC">
      <w:pPr>
        <w:shd w:val="clear" w:color="auto" w:fill="383838"/>
        <w:spacing w:line="285" w:lineRule="atLeast"/>
        <w:rPr>
          <w:rFonts w:ascii="Courier New" w:eastAsia="Times New Roman" w:hAnsi="Courier New" w:cs="Courier New"/>
          <w:color w:val="D4D4D4"/>
          <w:sz w:val="21"/>
          <w:szCs w:val="21"/>
          <w:lang w:val="en-IN"/>
        </w:rPr>
      </w:pPr>
      <w:r w:rsidRPr="005166CC">
        <w:rPr>
          <w:rFonts w:ascii="Courier New" w:eastAsia="Times New Roman" w:hAnsi="Courier New" w:cs="Courier New"/>
          <w:color w:val="82B76C"/>
          <w:sz w:val="21"/>
          <w:szCs w:val="21"/>
          <w:lang w:val="en-IN"/>
        </w:rPr>
        <w:t># Export the cleaned dataset</w:t>
      </w:r>
    </w:p>
    <w:p w14:paraId="1CDAB024" w14:textId="77777777" w:rsidR="005166CC" w:rsidRPr="005166CC" w:rsidRDefault="005166CC" w:rsidP="005166CC">
      <w:pPr>
        <w:shd w:val="clear" w:color="auto" w:fill="383838"/>
        <w:spacing w:line="285" w:lineRule="atLeast"/>
        <w:rPr>
          <w:rFonts w:ascii="Courier New" w:eastAsia="Times New Roman" w:hAnsi="Courier New" w:cs="Courier New"/>
          <w:color w:val="D4D4D4"/>
          <w:sz w:val="21"/>
          <w:szCs w:val="21"/>
          <w:lang w:val="en-IN"/>
        </w:rPr>
      </w:pPr>
      <w:r w:rsidRPr="005166CC">
        <w:rPr>
          <w:rFonts w:ascii="Courier New" w:eastAsia="Times New Roman" w:hAnsi="Courier New" w:cs="Courier New"/>
          <w:color w:val="D4D4D4"/>
          <w:sz w:val="21"/>
          <w:szCs w:val="21"/>
          <w:lang w:val="en-IN"/>
        </w:rPr>
        <w:t xml:space="preserve">cleaned_path = </w:t>
      </w:r>
      <w:r w:rsidRPr="005166CC">
        <w:rPr>
          <w:rFonts w:ascii="Courier New" w:eastAsia="Times New Roman" w:hAnsi="Courier New" w:cs="Courier New"/>
          <w:color w:val="CE9178"/>
          <w:sz w:val="21"/>
          <w:szCs w:val="21"/>
          <w:lang w:val="en-IN"/>
        </w:rPr>
        <w:t>'/content/cleaned_seller_data.csv'</w:t>
      </w:r>
    </w:p>
    <w:p w14:paraId="0CA423D5" w14:textId="77777777" w:rsidR="005166CC" w:rsidRPr="005166CC" w:rsidRDefault="005166CC" w:rsidP="005166CC">
      <w:pPr>
        <w:shd w:val="clear" w:color="auto" w:fill="383838"/>
        <w:spacing w:line="285" w:lineRule="atLeast"/>
        <w:rPr>
          <w:rFonts w:ascii="Courier New" w:eastAsia="Times New Roman" w:hAnsi="Courier New" w:cs="Courier New"/>
          <w:color w:val="D4D4D4"/>
          <w:sz w:val="21"/>
          <w:szCs w:val="21"/>
          <w:lang w:val="en-IN"/>
        </w:rPr>
      </w:pPr>
      <w:r w:rsidRPr="005166CC">
        <w:rPr>
          <w:rFonts w:ascii="Courier New" w:eastAsia="Times New Roman" w:hAnsi="Courier New" w:cs="Courier New"/>
          <w:color w:val="D4D4D4"/>
          <w:sz w:val="21"/>
          <w:szCs w:val="21"/>
          <w:lang w:val="en-IN"/>
        </w:rPr>
        <w:t>df.to_</w:t>
      </w:r>
      <w:proofErr w:type="gramStart"/>
      <w:r w:rsidRPr="005166CC">
        <w:rPr>
          <w:rFonts w:ascii="Courier New" w:eastAsia="Times New Roman" w:hAnsi="Courier New" w:cs="Courier New"/>
          <w:color w:val="D4D4D4"/>
          <w:sz w:val="21"/>
          <w:szCs w:val="21"/>
          <w:lang w:val="en-IN"/>
        </w:rPr>
        <w:t>csv</w:t>
      </w:r>
      <w:r w:rsidRPr="005166CC">
        <w:rPr>
          <w:rFonts w:ascii="Courier New" w:eastAsia="Times New Roman" w:hAnsi="Courier New" w:cs="Courier New"/>
          <w:color w:val="DCDCDC"/>
          <w:sz w:val="21"/>
          <w:szCs w:val="21"/>
          <w:lang w:val="en-IN"/>
        </w:rPr>
        <w:t>(</w:t>
      </w:r>
      <w:proofErr w:type="gramEnd"/>
      <w:r w:rsidRPr="005166CC">
        <w:rPr>
          <w:rFonts w:ascii="Courier New" w:eastAsia="Times New Roman" w:hAnsi="Courier New" w:cs="Courier New"/>
          <w:color w:val="D4D4D4"/>
          <w:sz w:val="21"/>
          <w:szCs w:val="21"/>
          <w:lang w:val="en-IN"/>
        </w:rPr>
        <w:t>cleaned_path</w:t>
      </w:r>
      <w:r w:rsidRPr="005166CC">
        <w:rPr>
          <w:rFonts w:ascii="Courier New" w:eastAsia="Times New Roman" w:hAnsi="Courier New" w:cs="Courier New"/>
          <w:color w:val="DCDCDC"/>
          <w:sz w:val="21"/>
          <w:szCs w:val="21"/>
          <w:lang w:val="en-IN"/>
        </w:rPr>
        <w:t>,</w:t>
      </w:r>
      <w:r w:rsidRPr="005166CC">
        <w:rPr>
          <w:rFonts w:ascii="Courier New" w:eastAsia="Times New Roman" w:hAnsi="Courier New" w:cs="Courier New"/>
          <w:color w:val="D4D4D4"/>
          <w:sz w:val="21"/>
          <w:szCs w:val="21"/>
          <w:lang w:val="en-IN"/>
        </w:rPr>
        <w:t xml:space="preserve"> index=</w:t>
      </w:r>
      <w:r w:rsidRPr="005166CC">
        <w:rPr>
          <w:rFonts w:ascii="Courier New" w:eastAsia="Times New Roman" w:hAnsi="Courier New" w:cs="Courier New"/>
          <w:color w:val="569CD6"/>
          <w:sz w:val="21"/>
          <w:szCs w:val="21"/>
          <w:lang w:val="en-IN"/>
        </w:rPr>
        <w:t>False</w:t>
      </w:r>
      <w:r w:rsidRPr="005166CC">
        <w:rPr>
          <w:rFonts w:ascii="Courier New" w:eastAsia="Times New Roman" w:hAnsi="Courier New" w:cs="Courier New"/>
          <w:color w:val="DCDCDC"/>
          <w:sz w:val="21"/>
          <w:szCs w:val="21"/>
          <w:lang w:val="en-IN"/>
        </w:rPr>
        <w:t>)</w:t>
      </w:r>
    </w:p>
    <w:p w14:paraId="0FFF5230" w14:textId="77777777" w:rsidR="005166CC" w:rsidRPr="005166CC" w:rsidRDefault="005166CC" w:rsidP="005166CC">
      <w:pPr>
        <w:shd w:val="clear" w:color="auto" w:fill="383838"/>
        <w:spacing w:line="285" w:lineRule="atLeast"/>
        <w:rPr>
          <w:rFonts w:ascii="Courier New" w:eastAsia="Times New Roman" w:hAnsi="Courier New" w:cs="Courier New"/>
          <w:color w:val="D4D4D4"/>
          <w:sz w:val="21"/>
          <w:szCs w:val="21"/>
          <w:lang w:val="en-IN"/>
        </w:rPr>
      </w:pPr>
    </w:p>
    <w:p w14:paraId="226B8F10" w14:textId="77777777" w:rsidR="005166CC" w:rsidRPr="005166CC" w:rsidRDefault="005166CC" w:rsidP="005166CC">
      <w:pPr>
        <w:pStyle w:val="NormalWeb"/>
        <w:rPr>
          <w:rFonts w:ascii="Arial" w:hAnsi="Arial" w:cs="Arial"/>
          <w:sz w:val="22"/>
          <w:szCs w:val="22"/>
        </w:rPr>
      </w:pPr>
      <w:r w:rsidRPr="005166CC">
        <w:rPr>
          <w:rFonts w:ascii="Arial" w:hAnsi="Arial" w:cs="Arial"/>
          <w:sz w:val="22"/>
          <w:szCs w:val="22"/>
        </w:rPr>
        <w:t xml:space="preserve">After cleaning and feature engineering, the dataset was exported as </w:t>
      </w:r>
      <w:r w:rsidRPr="005166CC">
        <w:rPr>
          <w:rStyle w:val="HTMLCode"/>
          <w:rFonts w:ascii="Arial" w:hAnsi="Arial" w:cs="Arial"/>
          <w:sz w:val="22"/>
          <w:szCs w:val="22"/>
        </w:rPr>
        <w:t>cleaned_seller_data.csv</w:t>
      </w:r>
      <w:r w:rsidRPr="005166CC">
        <w:rPr>
          <w:rFonts w:ascii="Arial" w:hAnsi="Arial" w:cs="Arial"/>
          <w:sz w:val="22"/>
          <w:szCs w:val="22"/>
        </w:rPr>
        <w:t xml:space="preserve"> for Power BI ingestion. This CSV served as the single source of truth for visualization and KPI generation.</w:t>
      </w:r>
    </w:p>
    <w:p w14:paraId="6F384C49" w14:textId="77777777" w:rsidR="005166CC" w:rsidRPr="005166CC" w:rsidRDefault="005166CC" w:rsidP="005166CC">
      <w:pPr>
        <w:pStyle w:val="NormalWeb"/>
        <w:rPr>
          <w:rFonts w:ascii="Arial" w:hAnsi="Arial" w:cs="Arial"/>
          <w:sz w:val="22"/>
          <w:szCs w:val="22"/>
        </w:rPr>
      </w:pPr>
    </w:p>
    <w:p w14:paraId="2BB305FE" w14:textId="03F9716C" w:rsidR="002D7469" w:rsidRDefault="005166CC" w:rsidP="002D7469">
      <w:pPr>
        <w:pStyle w:val="Heading2"/>
        <w:rPr>
          <w:rStyle w:val="Strong"/>
          <w:sz w:val="28"/>
          <w:szCs w:val="28"/>
        </w:rPr>
      </w:pPr>
      <w:r w:rsidRPr="00DF667F">
        <w:rPr>
          <w:rFonts w:ascii="Segoe UI Emoji" w:hAnsi="Segoe UI Emoji" w:cs="Segoe UI Emoji"/>
          <w:b/>
          <w:bCs/>
          <w:sz w:val="28"/>
          <w:szCs w:val="28"/>
        </w:rPr>
        <w:t>🧩</w:t>
      </w:r>
      <w:r w:rsidRPr="00DF667F">
        <w:rPr>
          <w:b/>
          <w:bCs/>
          <w:sz w:val="28"/>
          <w:szCs w:val="28"/>
        </w:rPr>
        <w:t xml:space="preserve"> </w:t>
      </w:r>
      <w:r w:rsidRPr="00DF667F">
        <w:rPr>
          <w:rStyle w:val="Strong"/>
          <w:sz w:val="28"/>
          <w:szCs w:val="28"/>
        </w:rPr>
        <w:t>Power BI Dashboard</w:t>
      </w:r>
    </w:p>
    <w:p w14:paraId="1380EFDD" w14:textId="547EAA88" w:rsidR="002D7469" w:rsidRDefault="002D7469" w:rsidP="002D7469"/>
    <w:p w14:paraId="1A60F48E" w14:textId="1492BA90" w:rsidR="002D7469" w:rsidRDefault="002D7469" w:rsidP="002D7469"/>
    <w:p w14:paraId="5C0BEB05" w14:textId="7C86107E" w:rsidR="002D7469" w:rsidRPr="002D7469" w:rsidRDefault="002D7469" w:rsidP="002D7469">
      <w:pPr>
        <w:rPr>
          <w:b/>
          <w:bCs/>
        </w:rPr>
      </w:pPr>
      <w:r w:rsidRPr="002D7469">
        <w:rPr>
          <w:rStyle w:val="Strong"/>
          <w:b w:val="0"/>
          <w:bCs w:val="0"/>
        </w:rPr>
        <w:t>Purpose:</w:t>
      </w:r>
      <w:r w:rsidRPr="002D7469">
        <w:rPr>
          <w:b/>
          <w:bCs/>
        </w:rPr>
        <w:t xml:space="preserve"> Showcase and explain your dashboard design.</w:t>
      </w:r>
    </w:p>
    <w:p w14:paraId="1E9FC59E" w14:textId="11F91C7E" w:rsidR="005166CC" w:rsidRDefault="005166CC" w:rsidP="00293C32">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4"/>
        <w:gridCol w:w="4100"/>
        <w:gridCol w:w="2756"/>
      </w:tblGrid>
      <w:tr w:rsidR="002D7469" w:rsidRPr="002D7469" w14:paraId="1408C52D" w14:textId="77777777" w:rsidTr="002D7469">
        <w:trPr>
          <w:tblHeader/>
          <w:tblCellSpacing w:w="15" w:type="dxa"/>
        </w:trPr>
        <w:tc>
          <w:tcPr>
            <w:tcW w:w="0" w:type="auto"/>
            <w:vAlign w:val="center"/>
            <w:hideMark/>
          </w:tcPr>
          <w:p w14:paraId="5F454B00" w14:textId="77777777" w:rsidR="002D7469" w:rsidRPr="002D7469" w:rsidRDefault="002D7469" w:rsidP="002D7469">
            <w:pPr>
              <w:pStyle w:val="ListParagraph"/>
              <w:numPr>
                <w:ilvl w:val="0"/>
                <w:numId w:val="18"/>
              </w:numPr>
              <w:jc w:val="center"/>
              <w:rPr>
                <w:rFonts w:eastAsia="Times New Roman"/>
                <w:b/>
                <w:bCs/>
                <w:lang w:val="en-IN"/>
              </w:rPr>
            </w:pPr>
            <w:r w:rsidRPr="002D7469">
              <w:rPr>
                <w:rFonts w:eastAsia="Times New Roman"/>
                <w:b/>
                <w:bCs/>
                <w:lang w:val="en-IN"/>
              </w:rPr>
              <w:lastRenderedPageBreak/>
              <w:t>Page</w:t>
            </w:r>
          </w:p>
        </w:tc>
        <w:tc>
          <w:tcPr>
            <w:tcW w:w="0" w:type="auto"/>
            <w:vAlign w:val="center"/>
            <w:hideMark/>
          </w:tcPr>
          <w:p w14:paraId="005B1F5D" w14:textId="77777777" w:rsidR="002D7469" w:rsidRPr="002D7469" w:rsidRDefault="002D7469" w:rsidP="002D7469">
            <w:pPr>
              <w:pStyle w:val="ListParagraph"/>
              <w:numPr>
                <w:ilvl w:val="0"/>
                <w:numId w:val="18"/>
              </w:numPr>
              <w:jc w:val="center"/>
              <w:rPr>
                <w:rFonts w:eastAsia="Times New Roman"/>
                <w:b/>
                <w:bCs/>
                <w:lang w:val="en-IN"/>
              </w:rPr>
            </w:pPr>
            <w:r w:rsidRPr="002D7469">
              <w:rPr>
                <w:rFonts w:eastAsia="Times New Roman"/>
                <w:b/>
                <w:bCs/>
                <w:lang w:val="en-IN"/>
              </w:rPr>
              <w:t>Key Visuals</w:t>
            </w:r>
          </w:p>
        </w:tc>
        <w:tc>
          <w:tcPr>
            <w:tcW w:w="0" w:type="auto"/>
            <w:vAlign w:val="center"/>
            <w:hideMark/>
          </w:tcPr>
          <w:p w14:paraId="42CED687" w14:textId="77777777" w:rsidR="002D7469" w:rsidRPr="002D7469" w:rsidRDefault="002D7469" w:rsidP="002D7469">
            <w:pPr>
              <w:pStyle w:val="ListParagraph"/>
              <w:numPr>
                <w:ilvl w:val="0"/>
                <w:numId w:val="18"/>
              </w:numPr>
              <w:jc w:val="center"/>
              <w:rPr>
                <w:rFonts w:eastAsia="Times New Roman"/>
                <w:b/>
                <w:bCs/>
                <w:lang w:val="en-IN"/>
              </w:rPr>
            </w:pPr>
            <w:r w:rsidRPr="002D7469">
              <w:rPr>
                <w:rFonts w:eastAsia="Times New Roman"/>
                <w:b/>
                <w:bCs/>
                <w:lang w:val="en-IN"/>
              </w:rPr>
              <w:t>Insights</w:t>
            </w:r>
          </w:p>
        </w:tc>
      </w:tr>
      <w:tr w:rsidR="002D7469" w:rsidRPr="002D7469" w14:paraId="41E3999D" w14:textId="77777777" w:rsidTr="002D7469">
        <w:trPr>
          <w:tblCellSpacing w:w="15" w:type="dxa"/>
        </w:trPr>
        <w:tc>
          <w:tcPr>
            <w:tcW w:w="0" w:type="auto"/>
            <w:vAlign w:val="center"/>
            <w:hideMark/>
          </w:tcPr>
          <w:p w14:paraId="2F80FFD4" w14:textId="77777777" w:rsidR="002D7469" w:rsidRPr="002D7469" w:rsidRDefault="002D7469" w:rsidP="002D7469">
            <w:pPr>
              <w:pStyle w:val="ListParagraph"/>
              <w:numPr>
                <w:ilvl w:val="0"/>
                <w:numId w:val="18"/>
              </w:numPr>
              <w:rPr>
                <w:rFonts w:eastAsia="Times New Roman"/>
                <w:lang w:val="en-IN"/>
              </w:rPr>
            </w:pPr>
            <w:r w:rsidRPr="002D7469">
              <w:rPr>
                <w:rFonts w:eastAsia="Times New Roman"/>
                <w:b/>
                <w:bCs/>
                <w:lang w:val="en-IN"/>
              </w:rPr>
              <w:t>Page 1: Overview</w:t>
            </w:r>
          </w:p>
        </w:tc>
        <w:tc>
          <w:tcPr>
            <w:tcW w:w="0" w:type="auto"/>
            <w:vAlign w:val="center"/>
            <w:hideMark/>
          </w:tcPr>
          <w:p w14:paraId="02E32F80" w14:textId="77777777" w:rsidR="002D7469" w:rsidRPr="002D7469" w:rsidRDefault="002D7469" w:rsidP="002D7469">
            <w:pPr>
              <w:pStyle w:val="ListParagraph"/>
              <w:numPr>
                <w:ilvl w:val="0"/>
                <w:numId w:val="18"/>
              </w:numPr>
              <w:rPr>
                <w:rFonts w:eastAsia="Times New Roman"/>
                <w:lang w:val="en-IN"/>
              </w:rPr>
            </w:pPr>
            <w:r w:rsidRPr="002D7469">
              <w:rPr>
                <w:rFonts w:eastAsia="Times New Roman"/>
                <w:lang w:val="en-IN"/>
              </w:rPr>
              <w:t>Cards (Total Clicks, Enrolled, Conversion Rate), Pie Chart (Platform Share), KPI trends</w:t>
            </w:r>
          </w:p>
        </w:tc>
        <w:tc>
          <w:tcPr>
            <w:tcW w:w="0" w:type="auto"/>
            <w:vAlign w:val="center"/>
            <w:hideMark/>
          </w:tcPr>
          <w:p w14:paraId="60A1FFEA" w14:textId="77777777" w:rsidR="002D7469" w:rsidRPr="002D7469" w:rsidRDefault="002D7469" w:rsidP="002D7469">
            <w:pPr>
              <w:pStyle w:val="ListParagraph"/>
              <w:numPr>
                <w:ilvl w:val="0"/>
                <w:numId w:val="18"/>
              </w:numPr>
              <w:rPr>
                <w:rFonts w:eastAsia="Times New Roman"/>
                <w:lang w:val="en-IN"/>
              </w:rPr>
            </w:pPr>
            <w:r w:rsidRPr="002D7469">
              <w:rPr>
                <w:rFonts w:eastAsia="Times New Roman"/>
                <w:lang w:val="en-IN"/>
              </w:rPr>
              <w:t>Quick summary of overall performance</w:t>
            </w:r>
          </w:p>
        </w:tc>
      </w:tr>
      <w:tr w:rsidR="002D7469" w:rsidRPr="002D7469" w14:paraId="7DF5AF09" w14:textId="77777777" w:rsidTr="002D7469">
        <w:trPr>
          <w:tblCellSpacing w:w="15" w:type="dxa"/>
        </w:trPr>
        <w:tc>
          <w:tcPr>
            <w:tcW w:w="0" w:type="auto"/>
            <w:vAlign w:val="center"/>
            <w:hideMark/>
          </w:tcPr>
          <w:p w14:paraId="5388F234" w14:textId="77777777" w:rsidR="002D7469" w:rsidRPr="002D7469" w:rsidRDefault="002D7469" w:rsidP="002D7469">
            <w:pPr>
              <w:pStyle w:val="ListParagraph"/>
              <w:numPr>
                <w:ilvl w:val="0"/>
                <w:numId w:val="18"/>
              </w:numPr>
              <w:rPr>
                <w:rFonts w:eastAsia="Times New Roman"/>
                <w:lang w:val="en-IN"/>
              </w:rPr>
            </w:pPr>
            <w:r w:rsidRPr="002D7469">
              <w:rPr>
                <w:rFonts w:eastAsia="Times New Roman"/>
                <w:b/>
                <w:bCs/>
                <w:lang w:val="en-IN"/>
              </w:rPr>
              <w:t>Page 2: Conversion Insights</w:t>
            </w:r>
          </w:p>
        </w:tc>
        <w:tc>
          <w:tcPr>
            <w:tcW w:w="0" w:type="auto"/>
            <w:vAlign w:val="center"/>
            <w:hideMark/>
          </w:tcPr>
          <w:p w14:paraId="47C08A62" w14:textId="77777777" w:rsidR="002D7469" w:rsidRPr="002D7469" w:rsidRDefault="002D7469" w:rsidP="002D7469">
            <w:pPr>
              <w:pStyle w:val="ListParagraph"/>
              <w:numPr>
                <w:ilvl w:val="0"/>
                <w:numId w:val="18"/>
              </w:numPr>
              <w:rPr>
                <w:rFonts w:eastAsia="Times New Roman"/>
                <w:lang w:val="en-IN"/>
              </w:rPr>
            </w:pPr>
            <w:r w:rsidRPr="002D7469">
              <w:rPr>
                <w:rFonts w:eastAsia="Times New Roman"/>
                <w:lang w:val="en-IN"/>
              </w:rPr>
              <w:t>Funnel Chart (Impressions → Clicks → Enrolled), Line Chart (Conversion over time)</w:t>
            </w:r>
          </w:p>
        </w:tc>
        <w:tc>
          <w:tcPr>
            <w:tcW w:w="0" w:type="auto"/>
            <w:vAlign w:val="center"/>
            <w:hideMark/>
          </w:tcPr>
          <w:p w14:paraId="4089B51B" w14:textId="77777777" w:rsidR="002D7469" w:rsidRPr="002D7469" w:rsidRDefault="002D7469" w:rsidP="002D7469">
            <w:pPr>
              <w:pStyle w:val="ListParagraph"/>
              <w:numPr>
                <w:ilvl w:val="0"/>
                <w:numId w:val="18"/>
              </w:numPr>
              <w:rPr>
                <w:rFonts w:eastAsia="Times New Roman"/>
                <w:lang w:val="en-IN"/>
              </w:rPr>
            </w:pPr>
            <w:r w:rsidRPr="002D7469">
              <w:rPr>
                <w:rFonts w:eastAsia="Times New Roman"/>
                <w:lang w:val="en-IN"/>
              </w:rPr>
              <w:t>Shows drop-offs and trends</w:t>
            </w:r>
          </w:p>
        </w:tc>
      </w:tr>
      <w:tr w:rsidR="002D7469" w:rsidRPr="002D7469" w14:paraId="46993354" w14:textId="77777777" w:rsidTr="002D7469">
        <w:trPr>
          <w:tblCellSpacing w:w="15" w:type="dxa"/>
        </w:trPr>
        <w:tc>
          <w:tcPr>
            <w:tcW w:w="0" w:type="auto"/>
            <w:vAlign w:val="center"/>
          </w:tcPr>
          <w:p w14:paraId="5548F17E" w14:textId="4B676089" w:rsidR="002D7469" w:rsidRPr="002D7469" w:rsidRDefault="002D7469" w:rsidP="002D7469">
            <w:pPr>
              <w:pStyle w:val="ListParagraph"/>
              <w:numPr>
                <w:ilvl w:val="0"/>
                <w:numId w:val="18"/>
              </w:numPr>
              <w:rPr>
                <w:rFonts w:eastAsia="Times New Roman"/>
                <w:lang w:val="en-IN"/>
              </w:rPr>
            </w:pPr>
          </w:p>
        </w:tc>
        <w:tc>
          <w:tcPr>
            <w:tcW w:w="0" w:type="auto"/>
            <w:vAlign w:val="center"/>
          </w:tcPr>
          <w:p w14:paraId="6A65471D" w14:textId="52601736" w:rsidR="002D7469" w:rsidRPr="002D7469" w:rsidRDefault="002D7469" w:rsidP="002D7469">
            <w:pPr>
              <w:pStyle w:val="ListParagraph"/>
              <w:numPr>
                <w:ilvl w:val="0"/>
                <w:numId w:val="18"/>
              </w:numPr>
              <w:rPr>
                <w:rFonts w:eastAsia="Times New Roman"/>
                <w:lang w:val="en-IN"/>
              </w:rPr>
            </w:pPr>
          </w:p>
        </w:tc>
        <w:tc>
          <w:tcPr>
            <w:tcW w:w="0" w:type="auto"/>
            <w:vAlign w:val="center"/>
          </w:tcPr>
          <w:p w14:paraId="4A66034B" w14:textId="54E78EDA" w:rsidR="002D7469" w:rsidRPr="002D7469" w:rsidRDefault="002D7469" w:rsidP="002D7469">
            <w:pPr>
              <w:pStyle w:val="ListParagraph"/>
              <w:numPr>
                <w:ilvl w:val="0"/>
                <w:numId w:val="18"/>
              </w:numPr>
              <w:rPr>
                <w:rFonts w:eastAsia="Times New Roman"/>
                <w:lang w:val="en-IN"/>
              </w:rPr>
            </w:pPr>
          </w:p>
        </w:tc>
      </w:tr>
      <w:tr w:rsidR="002D7469" w:rsidRPr="002D7469" w14:paraId="12AB8C5D" w14:textId="77777777" w:rsidTr="002D7469">
        <w:trPr>
          <w:tblCellSpacing w:w="15" w:type="dxa"/>
        </w:trPr>
        <w:tc>
          <w:tcPr>
            <w:tcW w:w="0" w:type="auto"/>
            <w:vAlign w:val="center"/>
            <w:hideMark/>
          </w:tcPr>
          <w:p w14:paraId="7E530A9C" w14:textId="77777777" w:rsidR="002D7469" w:rsidRPr="002D7469" w:rsidRDefault="002D7469" w:rsidP="002D7469">
            <w:pPr>
              <w:pStyle w:val="ListParagraph"/>
              <w:numPr>
                <w:ilvl w:val="0"/>
                <w:numId w:val="18"/>
              </w:numPr>
              <w:rPr>
                <w:rFonts w:eastAsia="Times New Roman"/>
                <w:lang w:val="en-IN"/>
              </w:rPr>
            </w:pPr>
            <w:r w:rsidRPr="002D7469">
              <w:rPr>
                <w:rFonts w:eastAsia="Times New Roman"/>
                <w:b/>
                <w:bCs/>
                <w:lang w:val="en-IN"/>
              </w:rPr>
              <w:t>Page 4: Seller Insights</w:t>
            </w:r>
          </w:p>
        </w:tc>
        <w:tc>
          <w:tcPr>
            <w:tcW w:w="0" w:type="auto"/>
            <w:vAlign w:val="center"/>
            <w:hideMark/>
          </w:tcPr>
          <w:p w14:paraId="52CAEE7E" w14:textId="77777777" w:rsidR="002D7469" w:rsidRPr="002D7469" w:rsidRDefault="002D7469" w:rsidP="002D7469">
            <w:pPr>
              <w:pStyle w:val="ListParagraph"/>
              <w:numPr>
                <w:ilvl w:val="0"/>
                <w:numId w:val="18"/>
              </w:numPr>
              <w:rPr>
                <w:rFonts w:eastAsia="Times New Roman"/>
                <w:lang w:val="en-IN"/>
              </w:rPr>
            </w:pPr>
            <w:r w:rsidRPr="002D7469">
              <w:rPr>
                <w:rFonts w:eastAsia="Times New Roman"/>
                <w:lang w:val="en-IN"/>
              </w:rPr>
              <w:t>Column Chart, Histogram, Scatter Chart, Matrix</w:t>
            </w:r>
          </w:p>
        </w:tc>
        <w:tc>
          <w:tcPr>
            <w:tcW w:w="0" w:type="auto"/>
            <w:vAlign w:val="center"/>
            <w:hideMark/>
          </w:tcPr>
          <w:p w14:paraId="4E2C404C" w14:textId="77777777" w:rsidR="002D7469" w:rsidRPr="002D7469" w:rsidRDefault="002D7469" w:rsidP="002D7469">
            <w:pPr>
              <w:pStyle w:val="ListParagraph"/>
              <w:numPr>
                <w:ilvl w:val="0"/>
                <w:numId w:val="18"/>
              </w:numPr>
              <w:rPr>
                <w:rFonts w:eastAsia="Times New Roman"/>
                <w:lang w:val="en-IN"/>
              </w:rPr>
            </w:pPr>
            <w:r w:rsidRPr="002D7469">
              <w:rPr>
                <w:rFonts w:eastAsia="Times New Roman"/>
                <w:lang w:val="en-IN"/>
              </w:rPr>
              <w:t>Deep dive into seller-level metrics</w:t>
            </w:r>
          </w:p>
        </w:tc>
      </w:tr>
    </w:tbl>
    <w:p w14:paraId="1CC6C18D" w14:textId="458D87F8" w:rsidR="002D7469" w:rsidRDefault="002D7469" w:rsidP="002D7469">
      <w:pPr>
        <w:pStyle w:val="NormalWeb"/>
        <w:spacing w:line="276" w:lineRule="auto"/>
        <w:rPr>
          <w:rFonts w:ascii="Arial" w:hAnsi="Arial" w:cs="Arial"/>
          <w:sz w:val="22"/>
          <w:szCs w:val="22"/>
        </w:rPr>
      </w:pPr>
    </w:p>
    <w:p w14:paraId="61A61321" w14:textId="3B38B141" w:rsidR="002D7469" w:rsidRPr="002D7469" w:rsidRDefault="002D7469" w:rsidP="002D7469">
      <w:pPr>
        <w:rPr>
          <w:lang w:val="en-IN"/>
        </w:rPr>
      </w:pPr>
    </w:p>
    <w:p w14:paraId="08F4E368" w14:textId="35C4C9A0" w:rsidR="002D7469" w:rsidRPr="002D7469" w:rsidRDefault="002D7469" w:rsidP="002D7469">
      <w:pPr>
        <w:rPr>
          <w:lang w:val="en-IN"/>
        </w:rPr>
      </w:pPr>
    </w:p>
    <w:p w14:paraId="5977C57B" w14:textId="62DFEF06" w:rsidR="002D7469" w:rsidRPr="002D7469" w:rsidRDefault="002D7469" w:rsidP="002D7469">
      <w:pPr>
        <w:rPr>
          <w:lang w:val="en-IN"/>
        </w:rPr>
      </w:pPr>
    </w:p>
    <w:p w14:paraId="43E1B63C" w14:textId="4518FBB5" w:rsidR="002D7469" w:rsidRDefault="002D7469" w:rsidP="002D7469">
      <w:pPr>
        <w:rPr>
          <w:rFonts w:eastAsia="Times New Roman"/>
          <w:lang w:val="en-IN"/>
        </w:rPr>
      </w:pPr>
    </w:p>
    <w:p w14:paraId="6A7D1569" w14:textId="5BAB41FF" w:rsidR="002D7469" w:rsidRPr="002D7469" w:rsidRDefault="002D7469" w:rsidP="002D7469">
      <w:pPr>
        <w:rPr>
          <w:lang w:val="en-IN"/>
        </w:rPr>
      </w:pPr>
      <w:r>
        <w:rPr>
          <w:rFonts w:ascii="Courier New" w:eastAsia="Times New Roman" w:hAnsi="Courier New" w:cs="Courier New"/>
          <w:noProof/>
          <w:sz w:val="21"/>
          <w:szCs w:val="21"/>
          <w:lang w:val="en-IN"/>
        </w:rPr>
        <w:drawing>
          <wp:inline distT="0" distB="0" distL="0" distR="0" wp14:anchorId="540FC035" wp14:editId="6542376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807728" w14:textId="3854E774" w:rsidR="00293C32" w:rsidRDefault="00F703FB" w:rsidP="00293C32">
      <w:pPr>
        <w:rPr>
          <w:rFonts w:ascii="Courier New" w:eastAsia="Times New Roman" w:hAnsi="Courier New" w:cs="Courier New"/>
          <w:sz w:val="21"/>
          <w:szCs w:val="21"/>
          <w:lang w:val="en-IN"/>
        </w:rPr>
      </w:pPr>
      <w:r>
        <w:rPr>
          <w:rFonts w:ascii="Courier New" w:eastAsia="Times New Roman" w:hAnsi="Courier New" w:cs="Courier New"/>
          <w:noProof/>
          <w:sz w:val="21"/>
          <w:szCs w:val="21"/>
          <w:lang w:val="en-IN"/>
        </w:rPr>
        <w:lastRenderedPageBreak/>
        <w:drawing>
          <wp:inline distT="0" distB="0" distL="0" distR="0" wp14:anchorId="15920D1F" wp14:editId="2C400FFA">
            <wp:extent cx="5943600" cy="3287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r>
        <w:rPr>
          <w:rFonts w:ascii="Courier New" w:eastAsia="Times New Roman" w:hAnsi="Courier New" w:cs="Courier New"/>
          <w:noProof/>
          <w:sz w:val="21"/>
          <w:szCs w:val="21"/>
          <w:lang w:val="en-IN"/>
        </w:rPr>
        <w:drawing>
          <wp:inline distT="0" distB="0" distL="0" distR="0" wp14:anchorId="2112EF6C" wp14:editId="4EC1FCD0">
            <wp:extent cx="5943600" cy="3313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r>
        <w:rPr>
          <w:rFonts w:ascii="Courier New" w:eastAsia="Times New Roman" w:hAnsi="Courier New" w:cs="Courier New"/>
          <w:noProof/>
          <w:sz w:val="21"/>
          <w:szCs w:val="21"/>
          <w:lang w:val="en-IN"/>
        </w:rPr>
        <w:lastRenderedPageBreak/>
        <w:drawing>
          <wp:inline distT="0" distB="0" distL="0" distR="0" wp14:anchorId="0F795A5F" wp14:editId="4B937DA0">
            <wp:extent cx="5915025" cy="3209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668087" cy="3618591"/>
                    </a:xfrm>
                    <a:prstGeom prst="rect">
                      <a:avLst/>
                    </a:prstGeom>
                  </pic:spPr>
                </pic:pic>
              </a:graphicData>
            </a:graphic>
          </wp:inline>
        </w:drawing>
      </w:r>
    </w:p>
    <w:p w14:paraId="420EFD83" w14:textId="54205E35" w:rsidR="00F703FB" w:rsidRPr="00F703FB" w:rsidRDefault="00F703FB" w:rsidP="00F703FB">
      <w:pPr>
        <w:rPr>
          <w:rFonts w:ascii="Courier New" w:eastAsia="Times New Roman" w:hAnsi="Courier New" w:cs="Courier New"/>
          <w:sz w:val="21"/>
          <w:szCs w:val="21"/>
          <w:lang w:val="en-IN"/>
        </w:rPr>
      </w:pPr>
    </w:p>
    <w:p w14:paraId="78CB0C5D" w14:textId="20A64851" w:rsidR="00F703FB" w:rsidRDefault="00F703FB" w:rsidP="00F703FB">
      <w:pPr>
        <w:rPr>
          <w:rFonts w:ascii="Courier New" w:eastAsia="Times New Roman" w:hAnsi="Courier New" w:cs="Courier New"/>
          <w:sz w:val="21"/>
          <w:szCs w:val="21"/>
          <w:lang w:val="en-IN"/>
        </w:rPr>
      </w:pPr>
    </w:p>
    <w:p w14:paraId="26312112" w14:textId="45CE7A9E" w:rsidR="00F703FB" w:rsidRDefault="00F703FB" w:rsidP="00F703FB">
      <w:pPr>
        <w:rPr>
          <w:rFonts w:ascii="Courier New" w:eastAsia="Times New Roman" w:hAnsi="Courier New" w:cs="Courier New"/>
          <w:sz w:val="21"/>
          <w:szCs w:val="21"/>
          <w:lang w:val="en-IN"/>
        </w:rPr>
      </w:pPr>
    </w:p>
    <w:p w14:paraId="5B152C41" w14:textId="15E4AAC7" w:rsidR="00F703FB" w:rsidRPr="00F703FB" w:rsidRDefault="00F703FB" w:rsidP="00F703FB">
      <w:pPr>
        <w:pStyle w:val="Heading2"/>
        <w:rPr>
          <w:sz w:val="28"/>
          <w:szCs w:val="28"/>
        </w:rPr>
      </w:pPr>
      <w:r w:rsidRPr="00F703FB">
        <w:rPr>
          <w:rFonts w:ascii="Segoe UI Emoji" w:hAnsi="Segoe UI Emoji" w:cs="Segoe UI Emoji"/>
          <w:b/>
          <w:bCs/>
          <w:sz w:val="28"/>
          <w:szCs w:val="28"/>
        </w:rPr>
        <w:t>🧩</w:t>
      </w:r>
      <w:r w:rsidRPr="00F703FB">
        <w:rPr>
          <w:b/>
          <w:bCs/>
          <w:sz w:val="28"/>
          <w:szCs w:val="28"/>
        </w:rPr>
        <w:t xml:space="preserve"> </w:t>
      </w:r>
      <w:r w:rsidRPr="00F703FB">
        <w:rPr>
          <w:rStyle w:val="Strong"/>
          <w:sz w:val="28"/>
          <w:szCs w:val="28"/>
        </w:rPr>
        <w:t>Insights &amp; Recommendations</w:t>
      </w:r>
    </w:p>
    <w:p w14:paraId="51F97D5A" w14:textId="77777777" w:rsidR="00DF667F" w:rsidRDefault="00F703FB" w:rsidP="00DF667F">
      <w:pPr>
        <w:pStyle w:val="NormalWeb"/>
        <w:rPr>
          <w:rFonts w:ascii="Arial" w:hAnsi="Arial" w:cs="Arial"/>
        </w:rPr>
      </w:pPr>
      <w:r w:rsidRPr="00F703FB">
        <w:rPr>
          <w:rStyle w:val="Strong"/>
          <w:rFonts w:ascii="Arial" w:hAnsi="Arial" w:cs="Arial"/>
        </w:rPr>
        <w:t>Purpose:</w:t>
      </w:r>
      <w:r w:rsidRPr="00F703FB">
        <w:rPr>
          <w:rFonts w:ascii="Arial" w:hAnsi="Arial" w:cs="Arial"/>
        </w:rPr>
        <w:t xml:space="preserve"> Summarize findings based on visuals.</w:t>
      </w:r>
    </w:p>
    <w:p w14:paraId="63CFAD30" w14:textId="445C6459" w:rsidR="00F703FB" w:rsidRPr="00DF667F" w:rsidRDefault="00DF667F" w:rsidP="00DF667F">
      <w:pPr>
        <w:pStyle w:val="NormalWeb"/>
        <w:rPr>
          <w:rFonts w:ascii="Arial" w:hAnsi="Arial" w:cs="Arial"/>
        </w:rPr>
      </w:pPr>
      <w:r w:rsidRPr="00DF667F">
        <w:rPr>
          <w:rFonts w:ascii="Segoe UI Emoji" w:hAnsi="Segoe UI Emoji" w:cs="Segoe UI Emoji"/>
        </w:rPr>
        <w:t>🧩</w:t>
      </w:r>
      <w:r>
        <w:rPr>
          <w:rStyle w:val="Strong"/>
          <w:rFonts w:ascii="Arial" w:hAnsi="Arial" w:cs="Arial"/>
          <w:b w:val="0"/>
          <w:bCs w:val="0"/>
        </w:rPr>
        <w:t xml:space="preserve"> </w:t>
      </w:r>
      <w:r w:rsidR="00F703FB" w:rsidRPr="00DF667F">
        <w:rPr>
          <w:rStyle w:val="Strong"/>
          <w:rFonts w:ascii="Arial" w:hAnsi="Arial" w:cs="Arial"/>
          <w:b w:val="0"/>
          <w:bCs w:val="0"/>
        </w:rPr>
        <w:t>Overall Seller Funnel Insights</w:t>
      </w:r>
    </w:p>
    <w:p w14:paraId="3133FE5A" w14:textId="77777777" w:rsidR="00F703FB" w:rsidRPr="00DF667F" w:rsidRDefault="00F703FB" w:rsidP="00F703FB">
      <w:pPr>
        <w:pStyle w:val="NormalWeb"/>
        <w:rPr>
          <w:rFonts w:ascii="Arial" w:hAnsi="Arial" w:cs="Arial"/>
        </w:rPr>
      </w:pPr>
      <w:r w:rsidRPr="00DF667F">
        <w:rPr>
          <w:rStyle w:val="Strong"/>
          <w:rFonts w:ascii="Arial" w:hAnsi="Arial" w:cs="Arial"/>
        </w:rPr>
        <w:t>Insights:</w:t>
      </w:r>
    </w:p>
    <w:p w14:paraId="32B19C76" w14:textId="77777777" w:rsidR="00F703FB" w:rsidRPr="00DF667F" w:rsidRDefault="00F703FB" w:rsidP="00F703FB">
      <w:pPr>
        <w:pStyle w:val="NormalWeb"/>
        <w:numPr>
          <w:ilvl w:val="0"/>
          <w:numId w:val="2"/>
        </w:numPr>
        <w:rPr>
          <w:rFonts w:ascii="Arial" w:hAnsi="Arial" w:cs="Arial"/>
        </w:rPr>
      </w:pPr>
      <w:r w:rsidRPr="00DF667F">
        <w:rPr>
          <w:rFonts w:ascii="Arial" w:hAnsi="Arial" w:cs="Arial"/>
        </w:rPr>
        <w:t xml:space="preserve">Out of total impressions, only a small fraction </w:t>
      </w:r>
      <w:proofErr w:type="gramStart"/>
      <w:r w:rsidRPr="00DF667F">
        <w:rPr>
          <w:rFonts w:ascii="Arial" w:hAnsi="Arial" w:cs="Arial"/>
        </w:rPr>
        <w:t>convert</w:t>
      </w:r>
      <w:proofErr w:type="gramEnd"/>
      <w:r w:rsidRPr="00DF667F">
        <w:rPr>
          <w:rFonts w:ascii="Arial" w:hAnsi="Arial" w:cs="Arial"/>
        </w:rPr>
        <w:t xml:space="preserve"> into clicks — indicating a </w:t>
      </w:r>
      <w:r w:rsidRPr="00DF667F">
        <w:rPr>
          <w:rStyle w:val="Strong"/>
          <w:rFonts w:ascii="Arial" w:hAnsi="Arial" w:cs="Arial"/>
        </w:rPr>
        <w:t>low engagement rate</w:t>
      </w:r>
      <w:r w:rsidRPr="00DF667F">
        <w:rPr>
          <w:rFonts w:ascii="Arial" w:hAnsi="Arial" w:cs="Arial"/>
        </w:rPr>
        <w:t xml:space="preserve"> at the top of the funnel.</w:t>
      </w:r>
    </w:p>
    <w:p w14:paraId="62CC2592" w14:textId="77777777" w:rsidR="00F703FB" w:rsidRPr="00DF667F" w:rsidRDefault="00F703FB" w:rsidP="00F703FB">
      <w:pPr>
        <w:pStyle w:val="NormalWeb"/>
        <w:numPr>
          <w:ilvl w:val="0"/>
          <w:numId w:val="2"/>
        </w:numPr>
        <w:rPr>
          <w:rFonts w:ascii="Arial" w:hAnsi="Arial" w:cs="Arial"/>
        </w:rPr>
      </w:pPr>
      <w:r w:rsidRPr="00DF667F">
        <w:rPr>
          <w:rStyle w:val="Strong"/>
          <w:rFonts w:ascii="Arial" w:hAnsi="Arial" w:cs="Arial"/>
        </w:rPr>
        <w:t>Conversion from clicks to enrollments</w:t>
      </w:r>
      <w:r w:rsidRPr="00DF667F">
        <w:rPr>
          <w:rFonts w:ascii="Arial" w:hAnsi="Arial" w:cs="Arial"/>
        </w:rPr>
        <w:t xml:space="preserve"> shows a sharper decline, suggesting </w:t>
      </w:r>
      <w:r w:rsidRPr="00DF667F">
        <w:rPr>
          <w:rStyle w:val="Strong"/>
          <w:rFonts w:ascii="Arial" w:hAnsi="Arial" w:cs="Arial"/>
        </w:rPr>
        <w:t>drop-offs between interest and actual registration</w:t>
      </w:r>
      <w:r w:rsidRPr="00DF667F">
        <w:rPr>
          <w:rFonts w:ascii="Arial" w:hAnsi="Arial" w:cs="Arial"/>
        </w:rPr>
        <w:t>.</w:t>
      </w:r>
    </w:p>
    <w:p w14:paraId="4CCA2F8D" w14:textId="77777777" w:rsidR="00F703FB" w:rsidRPr="00DF667F" w:rsidRDefault="00F703FB" w:rsidP="00F703FB">
      <w:pPr>
        <w:pStyle w:val="NormalWeb"/>
        <w:numPr>
          <w:ilvl w:val="0"/>
          <w:numId w:val="2"/>
        </w:numPr>
        <w:rPr>
          <w:rFonts w:ascii="Arial" w:hAnsi="Arial" w:cs="Arial"/>
        </w:rPr>
      </w:pPr>
      <w:r w:rsidRPr="00DF667F">
        <w:rPr>
          <w:rFonts w:ascii="Arial" w:hAnsi="Arial" w:cs="Arial"/>
        </w:rPr>
        <w:t xml:space="preserve">The </w:t>
      </w:r>
      <w:r w:rsidRPr="00DF667F">
        <w:rPr>
          <w:rStyle w:val="Strong"/>
          <w:rFonts w:ascii="Arial" w:hAnsi="Arial" w:cs="Arial"/>
        </w:rPr>
        <w:t>average conversion rate</w:t>
      </w:r>
      <w:r w:rsidRPr="00DF667F">
        <w:rPr>
          <w:rFonts w:ascii="Arial" w:hAnsi="Arial" w:cs="Arial"/>
        </w:rPr>
        <w:t xml:space="preserve"> varies significantly across categories and platforms — showing inconsistency in funnel efficiency.</w:t>
      </w:r>
    </w:p>
    <w:p w14:paraId="038F0214" w14:textId="77777777" w:rsidR="00F703FB" w:rsidRPr="00DF667F" w:rsidRDefault="00F703FB" w:rsidP="00F703FB">
      <w:pPr>
        <w:pStyle w:val="NormalWeb"/>
        <w:rPr>
          <w:rFonts w:ascii="Arial" w:hAnsi="Arial" w:cs="Arial"/>
        </w:rPr>
      </w:pPr>
      <w:r w:rsidRPr="00DF667F">
        <w:rPr>
          <w:rStyle w:val="Strong"/>
          <w:rFonts w:ascii="Arial" w:hAnsi="Arial" w:cs="Arial"/>
        </w:rPr>
        <w:t>Recommendations:</w:t>
      </w:r>
    </w:p>
    <w:p w14:paraId="204F622E" w14:textId="77777777" w:rsidR="00F703FB" w:rsidRPr="00DF667F" w:rsidRDefault="00F703FB" w:rsidP="00F703FB">
      <w:pPr>
        <w:pStyle w:val="NormalWeb"/>
        <w:numPr>
          <w:ilvl w:val="0"/>
          <w:numId w:val="3"/>
        </w:numPr>
        <w:rPr>
          <w:rFonts w:ascii="Arial" w:hAnsi="Arial" w:cs="Arial"/>
        </w:rPr>
      </w:pPr>
      <w:r w:rsidRPr="00DF667F">
        <w:rPr>
          <w:rFonts w:ascii="Arial" w:hAnsi="Arial" w:cs="Arial"/>
        </w:rPr>
        <w:t xml:space="preserve">Optimize </w:t>
      </w:r>
      <w:r w:rsidRPr="00DF667F">
        <w:rPr>
          <w:rStyle w:val="Strong"/>
          <w:rFonts w:ascii="Arial" w:hAnsi="Arial" w:cs="Arial"/>
        </w:rPr>
        <w:t>listing visibility and quality</w:t>
      </w:r>
      <w:r w:rsidRPr="00DF667F">
        <w:rPr>
          <w:rFonts w:ascii="Arial" w:hAnsi="Arial" w:cs="Arial"/>
        </w:rPr>
        <w:t xml:space="preserve"> (titles, descriptions, pricing) to improve click-through rate (CTR).</w:t>
      </w:r>
    </w:p>
    <w:p w14:paraId="207638EF" w14:textId="77777777" w:rsidR="00F703FB" w:rsidRPr="00DF667F" w:rsidRDefault="00F703FB" w:rsidP="00F703FB">
      <w:pPr>
        <w:pStyle w:val="NormalWeb"/>
        <w:numPr>
          <w:ilvl w:val="0"/>
          <w:numId w:val="3"/>
        </w:numPr>
        <w:rPr>
          <w:rFonts w:ascii="Arial" w:hAnsi="Arial" w:cs="Arial"/>
        </w:rPr>
      </w:pPr>
      <w:r w:rsidRPr="00DF667F">
        <w:rPr>
          <w:rFonts w:ascii="Arial" w:hAnsi="Arial" w:cs="Arial"/>
        </w:rPr>
        <w:t xml:space="preserve">Introduce </w:t>
      </w:r>
      <w:r w:rsidRPr="00DF667F">
        <w:rPr>
          <w:rStyle w:val="Strong"/>
          <w:rFonts w:ascii="Arial" w:hAnsi="Arial" w:cs="Arial"/>
        </w:rPr>
        <w:t>targeted remarketing campaigns</w:t>
      </w:r>
      <w:r w:rsidRPr="00DF667F">
        <w:rPr>
          <w:rFonts w:ascii="Arial" w:hAnsi="Arial" w:cs="Arial"/>
        </w:rPr>
        <w:t xml:space="preserve"> to re-engage users who clicked but didn’t enroll.</w:t>
      </w:r>
    </w:p>
    <w:p w14:paraId="7272E178" w14:textId="77777777" w:rsidR="00F703FB" w:rsidRPr="00DF667F" w:rsidRDefault="00F703FB" w:rsidP="00F703FB">
      <w:pPr>
        <w:pStyle w:val="NormalWeb"/>
        <w:numPr>
          <w:ilvl w:val="0"/>
          <w:numId w:val="3"/>
        </w:numPr>
        <w:rPr>
          <w:rFonts w:ascii="Arial" w:hAnsi="Arial" w:cs="Arial"/>
        </w:rPr>
      </w:pPr>
      <w:r w:rsidRPr="00DF667F">
        <w:rPr>
          <w:rFonts w:ascii="Arial" w:hAnsi="Arial" w:cs="Arial"/>
        </w:rPr>
        <w:t xml:space="preserve">Simplify the </w:t>
      </w:r>
      <w:r w:rsidRPr="00DF667F">
        <w:rPr>
          <w:rStyle w:val="Strong"/>
          <w:rFonts w:ascii="Arial" w:hAnsi="Arial" w:cs="Arial"/>
        </w:rPr>
        <w:t>enrollment process or onboarding form</w:t>
      </w:r>
      <w:r w:rsidRPr="00DF667F">
        <w:rPr>
          <w:rFonts w:ascii="Arial" w:hAnsi="Arial" w:cs="Arial"/>
        </w:rPr>
        <w:t xml:space="preserve"> to reduce drop-offs.</w:t>
      </w:r>
    </w:p>
    <w:p w14:paraId="3C409EB9" w14:textId="77777777" w:rsidR="00F703FB" w:rsidRPr="00DF667F" w:rsidRDefault="0048303F" w:rsidP="00F703FB">
      <w:pPr>
        <w:rPr>
          <w:sz w:val="24"/>
          <w:szCs w:val="24"/>
        </w:rPr>
      </w:pPr>
      <w:r>
        <w:rPr>
          <w:sz w:val="24"/>
          <w:szCs w:val="24"/>
        </w:rPr>
        <w:lastRenderedPageBreak/>
        <w:pict w14:anchorId="1BB51FAC">
          <v:rect id="_x0000_i1025" style="width:0;height:1.5pt" o:hralign="center" o:hrstd="t" o:hr="t" fillcolor="#a0a0a0" stroked="f"/>
        </w:pict>
      </w:r>
    </w:p>
    <w:p w14:paraId="1615E8DD" w14:textId="52A08047" w:rsidR="00F703FB" w:rsidRPr="00DF667F" w:rsidRDefault="00F703FB" w:rsidP="00F703FB">
      <w:pPr>
        <w:pStyle w:val="Heading2"/>
        <w:rPr>
          <w:sz w:val="24"/>
          <w:szCs w:val="24"/>
        </w:rPr>
      </w:pPr>
      <w:r w:rsidRPr="00DF667F">
        <w:rPr>
          <w:rFonts w:ascii="Segoe UI Emoji" w:hAnsi="Segoe UI Emoji" w:cs="Segoe UI Emoji"/>
          <w:sz w:val="24"/>
          <w:szCs w:val="24"/>
        </w:rPr>
        <w:t>🧩</w:t>
      </w:r>
      <w:r w:rsidRPr="00DF667F">
        <w:rPr>
          <w:sz w:val="24"/>
          <w:szCs w:val="24"/>
        </w:rPr>
        <w:t xml:space="preserve"> </w:t>
      </w:r>
      <w:r w:rsidRPr="00DF667F">
        <w:rPr>
          <w:rStyle w:val="Strong"/>
          <w:b w:val="0"/>
          <w:bCs w:val="0"/>
          <w:sz w:val="24"/>
          <w:szCs w:val="24"/>
        </w:rPr>
        <w:t>Platform Performance Insights</w:t>
      </w:r>
    </w:p>
    <w:p w14:paraId="61932EF7" w14:textId="77777777" w:rsidR="00F703FB" w:rsidRPr="00DF667F" w:rsidRDefault="00F703FB" w:rsidP="00F703FB">
      <w:pPr>
        <w:pStyle w:val="NormalWeb"/>
        <w:rPr>
          <w:rFonts w:ascii="Arial" w:hAnsi="Arial" w:cs="Arial"/>
        </w:rPr>
      </w:pPr>
      <w:r w:rsidRPr="00DF667F">
        <w:rPr>
          <w:rStyle w:val="Strong"/>
          <w:rFonts w:ascii="Arial" w:hAnsi="Arial" w:cs="Arial"/>
        </w:rPr>
        <w:t>Insights:</w:t>
      </w:r>
    </w:p>
    <w:p w14:paraId="667D9AE9" w14:textId="77777777" w:rsidR="00F703FB" w:rsidRPr="00DF667F" w:rsidRDefault="00F703FB" w:rsidP="00F703FB">
      <w:pPr>
        <w:pStyle w:val="NormalWeb"/>
        <w:numPr>
          <w:ilvl w:val="0"/>
          <w:numId w:val="4"/>
        </w:numPr>
        <w:rPr>
          <w:rFonts w:ascii="Arial" w:hAnsi="Arial" w:cs="Arial"/>
        </w:rPr>
      </w:pPr>
      <w:r w:rsidRPr="00DF667F">
        <w:rPr>
          <w:rStyle w:val="Strong"/>
          <w:rFonts w:ascii="Arial" w:hAnsi="Arial" w:cs="Arial"/>
        </w:rPr>
        <w:t>Web platform</w:t>
      </w:r>
      <w:r w:rsidRPr="00DF667F">
        <w:rPr>
          <w:rFonts w:ascii="Arial" w:hAnsi="Arial" w:cs="Arial"/>
        </w:rPr>
        <w:t xml:space="preserve"> shows higher conversions compared to mobile, though mobile drives more impressions.</w:t>
      </w:r>
    </w:p>
    <w:p w14:paraId="7BACCD09" w14:textId="77777777" w:rsidR="00F703FB" w:rsidRPr="00DF667F" w:rsidRDefault="00F703FB" w:rsidP="00F703FB">
      <w:pPr>
        <w:pStyle w:val="NormalWeb"/>
        <w:numPr>
          <w:ilvl w:val="0"/>
          <w:numId w:val="4"/>
        </w:numPr>
        <w:rPr>
          <w:rFonts w:ascii="Arial" w:hAnsi="Arial" w:cs="Arial"/>
        </w:rPr>
      </w:pPr>
      <w:r w:rsidRPr="00DF667F">
        <w:rPr>
          <w:rFonts w:ascii="Arial" w:hAnsi="Arial" w:cs="Arial"/>
        </w:rPr>
        <w:t xml:space="preserve">Some campaigns perform better on specific platforms — indicating </w:t>
      </w:r>
      <w:r w:rsidRPr="00DF667F">
        <w:rPr>
          <w:rStyle w:val="Strong"/>
          <w:rFonts w:ascii="Arial" w:hAnsi="Arial" w:cs="Arial"/>
        </w:rPr>
        <w:t>audience-platform alignment</w:t>
      </w:r>
      <w:r w:rsidRPr="00DF667F">
        <w:rPr>
          <w:rFonts w:ascii="Arial" w:hAnsi="Arial" w:cs="Arial"/>
        </w:rPr>
        <w:t>.</w:t>
      </w:r>
    </w:p>
    <w:p w14:paraId="2F42BDCB" w14:textId="77777777" w:rsidR="00F703FB" w:rsidRPr="00DF667F" w:rsidRDefault="00F703FB" w:rsidP="00F703FB">
      <w:pPr>
        <w:pStyle w:val="NormalWeb"/>
        <w:numPr>
          <w:ilvl w:val="0"/>
          <w:numId w:val="4"/>
        </w:numPr>
        <w:rPr>
          <w:rFonts w:ascii="Arial" w:hAnsi="Arial" w:cs="Arial"/>
        </w:rPr>
      </w:pPr>
      <w:r w:rsidRPr="00DF667F">
        <w:rPr>
          <w:rFonts w:ascii="Arial" w:hAnsi="Arial" w:cs="Arial"/>
        </w:rPr>
        <w:t xml:space="preserve">Mobile users tend to click more but convert less, possibly due to </w:t>
      </w:r>
      <w:r w:rsidRPr="00DF667F">
        <w:rPr>
          <w:rStyle w:val="Strong"/>
          <w:rFonts w:ascii="Arial" w:hAnsi="Arial" w:cs="Arial"/>
        </w:rPr>
        <w:t>complex checkout or poor mobile UX</w:t>
      </w:r>
      <w:r w:rsidRPr="00DF667F">
        <w:rPr>
          <w:rFonts w:ascii="Arial" w:hAnsi="Arial" w:cs="Arial"/>
        </w:rPr>
        <w:t>.</w:t>
      </w:r>
    </w:p>
    <w:p w14:paraId="2E77E166" w14:textId="77777777" w:rsidR="00F703FB" w:rsidRPr="00DF667F" w:rsidRDefault="00F703FB" w:rsidP="00F703FB">
      <w:pPr>
        <w:pStyle w:val="NormalWeb"/>
        <w:rPr>
          <w:rFonts w:ascii="Arial" w:hAnsi="Arial" w:cs="Arial"/>
        </w:rPr>
      </w:pPr>
      <w:r w:rsidRPr="00DF667F">
        <w:rPr>
          <w:rStyle w:val="Strong"/>
          <w:rFonts w:ascii="Arial" w:hAnsi="Arial" w:cs="Arial"/>
        </w:rPr>
        <w:t>Recommendations:</w:t>
      </w:r>
    </w:p>
    <w:p w14:paraId="480ED8ED" w14:textId="77777777" w:rsidR="00F703FB" w:rsidRPr="00DF667F" w:rsidRDefault="00F703FB" w:rsidP="00F703FB">
      <w:pPr>
        <w:pStyle w:val="NormalWeb"/>
        <w:numPr>
          <w:ilvl w:val="0"/>
          <w:numId w:val="5"/>
        </w:numPr>
        <w:rPr>
          <w:rFonts w:ascii="Arial" w:hAnsi="Arial" w:cs="Arial"/>
        </w:rPr>
      </w:pPr>
      <w:r w:rsidRPr="00DF667F">
        <w:rPr>
          <w:rFonts w:ascii="Arial" w:hAnsi="Arial" w:cs="Arial"/>
        </w:rPr>
        <w:t xml:space="preserve">Improve </w:t>
      </w:r>
      <w:r w:rsidRPr="00DF667F">
        <w:rPr>
          <w:rStyle w:val="Strong"/>
          <w:rFonts w:ascii="Arial" w:hAnsi="Arial" w:cs="Arial"/>
        </w:rPr>
        <w:t>mobile user experience</w:t>
      </w:r>
      <w:r w:rsidRPr="00DF667F">
        <w:rPr>
          <w:rFonts w:ascii="Arial" w:hAnsi="Arial" w:cs="Arial"/>
        </w:rPr>
        <w:t xml:space="preserve"> (faster loading, simplified forms).</w:t>
      </w:r>
    </w:p>
    <w:p w14:paraId="7CA4D1E3" w14:textId="77777777" w:rsidR="00F703FB" w:rsidRPr="00DF667F" w:rsidRDefault="00F703FB" w:rsidP="00F703FB">
      <w:pPr>
        <w:pStyle w:val="NormalWeb"/>
        <w:numPr>
          <w:ilvl w:val="0"/>
          <w:numId w:val="5"/>
        </w:numPr>
        <w:rPr>
          <w:rFonts w:ascii="Arial" w:hAnsi="Arial" w:cs="Arial"/>
        </w:rPr>
      </w:pPr>
      <w:r w:rsidRPr="00DF667F">
        <w:rPr>
          <w:rFonts w:ascii="Arial" w:hAnsi="Arial" w:cs="Arial"/>
        </w:rPr>
        <w:t xml:space="preserve">Focus ad spend on </w:t>
      </w:r>
      <w:r w:rsidRPr="00DF667F">
        <w:rPr>
          <w:rStyle w:val="Strong"/>
          <w:rFonts w:ascii="Arial" w:hAnsi="Arial" w:cs="Arial"/>
        </w:rPr>
        <w:t>platforms with higher conversion efficiency</w:t>
      </w:r>
      <w:r w:rsidRPr="00DF667F">
        <w:rPr>
          <w:rFonts w:ascii="Arial" w:hAnsi="Arial" w:cs="Arial"/>
        </w:rPr>
        <w:t xml:space="preserve"> rather than high impressions only.</w:t>
      </w:r>
    </w:p>
    <w:p w14:paraId="5A14F0D7" w14:textId="77777777" w:rsidR="00F703FB" w:rsidRPr="00DF667F" w:rsidRDefault="00F703FB" w:rsidP="00F703FB">
      <w:pPr>
        <w:pStyle w:val="NormalWeb"/>
        <w:numPr>
          <w:ilvl w:val="0"/>
          <w:numId w:val="5"/>
        </w:numPr>
        <w:rPr>
          <w:rFonts w:ascii="Arial" w:hAnsi="Arial" w:cs="Arial"/>
        </w:rPr>
      </w:pPr>
      <w:r w:rsidRPr="00DF667F">
        <w:rPr>
          <w:rFonts w:ascii="Arial" w:hAnsi="Arial" w:cs="Arial"/>
        </w:rPr>
        <w:t xml:space="preserve">Run </w:t>
      </w:r>
      <w:r w:rsidRPr="00DF667F">
        <w:rPr>
          <w:rStyle w:val="Strong"/>
          <w:rFonts w:ascii="Arial" w:hAnsi="Arial" w:cs="Arial"/>
        </w:rPr>
        <w:t>A/B testing</w:t>
      </w:r>
      <w:r w:rsidRPr="00DF667F">
        <w:rPr>
          <w:rFonts w:ascii="Arial" w:hAnsi="Arial" w:cs="Arial"/>
        </w:rPr>
        <w:t xml:space="preserve"> to identify best-performing UI/UX elements by platform.</w:t>
      </w:r>
    </w:p>
    <w:p w14:paraId="70686036" w14:textId="77777777" w:rsidR="00F703FB" w:rsidRPr="00DF667F" w:rsidRDefault="0048303F" w:rsidP="00F703FB">
      <w:pPr>
        <w:rPr>
          <w:sz w:val="24"/>
          <w:szCs w:val="24"/>
        </w:rPr>
      </w:pPr>
      <w:r>
        <w:rPr>
          <w:sz w:val="24"/>
          <w:szCs w:val="24"/>
        </w:rPr>
        <w:pict w14:anchorId="0E8CD3E5">
          <v:rect id="_x0000_i1026" style="width:0;height:1.5pt" o:hralign="center" o:hrstd="t" o:hr="t" fillcolor="#a0a0a0" stroked="f"/>
        </w:pict>
      </w:r>
    </w:p>
    <w:p w14:paraId="6F3FFE56" w14:textId="66851A3D" w:rsidR="00F703FB" w:rsidRPr="00DF667F" w:rsidRDefault="00F703FB" w:rsidP="00F703FB">
      <w:pPr>
        <w:pStyle w:val="Heading2"/>
        <w:rPr>
          <w:sz w:val="24"/>
          <w:szCs w:val="24"/>
        </w:rPr>
      </w:pPr>
      <w:r w:rsidRPr="00DF667F">
        <w:rPr>
          <w:rFonts w:ascii="Segoe UI Emoji" w:hAnsi="Segoe UI Emoji" w:cs="Segoe UI Emoji"/>
          <w:sz w:val="24"/>
          <w:szCs w:val="24"/>
        </w:rPr>
        <w:t>🧩</w:t>
      </w:r>
      <w:r w:rsidRPr="00DF667F">
        <w:rPr>
          <w:sz w:val="24"/>
          <w:szCs w:val="24"/>
        </w:rPr>
        <w:t xml:space="preserve"> </w:t>
      </w:r>
      <w:r w:rsidRPr="00DF667F">
        <w:rPr>
          <w:rStyle w:val="Strong"/>
          <w:b w:val="0"/>
          <w:bCs w:val="0"/>
          <w:sz w:val="24"/>
          <w:szCs w:val="24"/>
        </w:rPr>
        <w:t>Category &amp; Product Insights</w:t>
      </w:r>
    </w:p>
    <w:p w14:paraId="050D19DD" w14:textId="77777777" w:rsidR="00F703FB" w:rsidRPr="00DF667F" w:rsidRDefault="00F703FB" w:rsidP="00F703FB">
      <w:pPr>
        <w:pStyle w:val="NormalWeb"/>
        <w:rPr>
          <w:rFonts w:ascii="Arial" w:hAnsi="Arial" w:cs="Arial"/>
        </w:rPr>
      </w:pPr>
      <w:r w:rsidRPr="00DF667F">
        <w:rPr>
          <w:rStyle w:val="Strong"/>
          <w:rFonts w:ascii="Arial" w:hAnsi="Arial" w:cs="Arial"/>
        </w:rPr>
        <w:t>Insights:</w:t>
      </w:r>
    </w:p>
    <w:p w14:paraId="62A5E70F" w14:textId="77777777" w:rsidR="00F703FB" w:rsidRPr="00DF667F" w:rsidRDefault="00F703FB" w:rsidP="00F703FB">
      <w:pPr>
        <w:pStyle w:val="NormalWeb"/>
        <w:numPr>
          <w:ilvl w:val="0"/>
          <w:numId w:val="6"/>
        </w:numPr>
        <w:rPr>
          <w:rFonts w:ascii="Arial" w:hAnsi="Arial" w:cs="Arial"/>
        </w:rPr>
      </w:pPr>
      <w:r w:rsidRPr="00DF667F">
        <w:rPr>
          <w:rStyle w:val="Strong"/>
          <w:rFonts w:ascii="Arial" w:hAnsi="Arial" w:cs="Arial"/>
        </w:rPr>
        <w:t>Top 3 categories</w:t>
      </w:r>
      <w:r w:rsidRPr="00DF667F">
        <w:rPr>
          <w:rFonts w:ascii="Arial" w:hAnsi="Arial" w:cs="Arial"/>
        </w:rPr>
        <w:t xml:space="preserve"> contribute to the majority of enrollments, showing concentrated sales behavior.</w:t>
      </w:r>
    </w:p>
    <w:p w14:paraId="119E17FF" w14:textId="77777777" w:rsidR="00F703FB" w:rsidRPr="00DF667F" w:rsidRDefault="00F703FB" w:rsidP="00F703FB">
      <w:pPr>
        <w:pStyle w:val="NormalWeb"/>
        <w:numPr>
          <w:ilvl w:val="0"/>
          <w:numId w:val="6"/>
        </w:numPr>
        <w:rPr>
          <w:rFonts w:ascii="Arial" w:hAnsi="Arial" w:cs="Arial"/>
        </w:rPr>
      </w:pPr>
      <w:r w:rsidRPr="00DF667F">
        <w:rPr>
          <w:rFonts w:ascii="Arial" w:hAnsi="Arial" w:cs="Arial"/>
        </w:rPr>
        <w:t xml:space="preserve">Some categories with high impressions show low clicks — suggesting </w:t>
      </w:r>
      <w:r w:rsidRPr="00DF667F">
        <w:rPr>
          <w:rStyle w:val="Strong"/>
          <w:rFonts w:ascii="Arial" w:hAnsi="Arial" w:cs="Arial"/>
        </w:rPr>
        <w:t>poor relevance or content mismatch</w:t>
      </w:r>
      <w:r w:rsidRPr="00DF667F">
        <w:rPr>
          <w:rFonts w:ascii="Arial" w:hAnsi="Arial" w:cs="Arial"/>
        </w:rPr>
        <w:t>.</w:t>
      </w:r>
    </w:p>
    <w:p w14:paraId="790B5A8A" w14:textId="77777777" w:rsidR="00F703FB" w:rsidRPr="00DF667F" w:rsidRDefault="00F703FB" w:rsidP="00F703FB">
      <w:pPr>
        <w:pStyle w:val="NormalWeb"/>
        <w:numPr>
          <w:ilvl w:val="0"/>
          <w:numId w:val="6"/>
        </w:numPr>
        <w:rPr>
          <w:rFonts w:ascii="Arial" w:hAnsi="Arial" w:cs="Arial"/>
        </w:rPr>
      </w:pPr>
      <w:r w:rsidRPr="00DF667F">
        <w:rPr>
          <w:rStyle w:val="Strong"/>
          <w:rFonts w:ascii="Arial" w:hAnsi="Arial" w:cs="Arial"/>
        </w:rPr>
        <w:t>Product_opted</w:t>
      </w:r>
      <w:r w:rsidRPr="00DF667F">
        <w:rPr>
          <w:rFonts w:ascii="Arial" w:hAnsi="Arial" w:cs="Arial"/>
        </w:rPr>
        <w:t xml:space="preserve"> trends show that certain offerings consistently outperform others in conversion.</w:t>
      </w:r>
    </w:p>
    <w:p w14:paraId="439D5638" w14:textId="77777777" w:rsidR="00F703FB" w:rsidRPr="00DF667F" w:rsidRDefault="00F703FB" w:rsidP="00F703FB">
      <w:pPr>
        <w:pStyle w:val="NormalWeb"/>
        <w:rPr>
          <w:rFonts w:ascii="Arial" w:hAnsi="Arial" w:cs="Arial"/>
        </w:rPr>
      </w:pPr>
      <w:r w:rsidRPr="00DF667F">
        <w:rPr>
          <w:rStyle w:val="Strong"/>
          <w:rFonts w:ascii="Arial" w:hAnsi="Arial" w:cs="Arial"/>
        </w:rPr>
        <w:t>Recommendations:</w:t>
      </w:r>
    </w:p>
    <w:p w14:paraId="06018660" w14:textId="77777777" w:rsidR="00F703FB" w:rsidRPr="00DF667F" w:rsidRDefault="00F703FB" w:rsidP="00F703FB">
      <w:pPr>
        <w:pStyle w:val="NormalWeb"/>
        <w:numPr>
          <w:ilvl w:val="0"/>
          <w:numId w:val="7"/>
        </w:numPr>
        <w:rPr>
          <w:rFonts w:ascii="Arial" w:hAnsi="Arial" w:cs="Arial"/>
        </w:rPr>
      </w:pPr>
      <w:r w:rsidRPr="00DF667F">
        <w:rPr>
          <w:rFonts w:ascii="Arial" w:hAnsi="Arial" w:cs="Arial"/>
        </w:rPr>
        <w:t xml:space="preserve">Reassess </w:t>
      </w:r>
      <w:r w:rsidRPr="00DF667F">
        <w:rPr>
          <w:rStyle w:val="Strong"/>
          <w:rFonts w:ascii="Arial" w:hAnsi="Arial" w:cs="Arial"/>
        </w:rPr>
        <w:t>low-performing categories</w:t>
      </w:r>
      <w:r w:rsidRPr="00DF667F">
        <w:rPr>
          <w:rFonts w:ascii="Arial" w:hAnsi="Arial" w:cs="Arial"/>
        </w:rPr>
        <w:t xml:space="preserve"> for product fit, pricing, or ad targeting improvements.</w:t>
      </w:r>
    </w:p>
    <w:p w14:paraId="038CD729" w14:textId="77777777" w:rsidR="00F703FB" w:rsidRPr="00DF667F" w:rsidRDefault="00F703FB" w:rsidP="00F703FB">
      <w:pPr>
        <w:pStyle w:val="NormalWeb"/>
        <w:numPr>
          <w:ilvl w:val="0"/>
          <w:numId w:val="7"/>
        </w:numPr>
        <w:rPr>
          <w:rFonts w:ascii="Arial" w:hAnsi="Arial" w:cs="Arial"/>
        </w:rPr>
      </w:pPr>
      <w:r w:rsidRPr="00DF667F">
        <w:rPr>
          <w:rFonts w:ascii="Arial" w:hAnsi="Arial" w:cs="Arial"/>
        </w:rPr>
        <w:t xml:space="preserve">Promote </w:t>
      </w:r>
      <w:r w:rsidRPr="00DF667F">
        <w:rPr>
          <w:rStyle w:val="Strong"/>
          <w:rFonts w:ascii="Arial" w:hAnsi="Arial" w:cs="Arial"/>
        </w:rPr>
        <w:t>high-converting categories</w:t>
      </w:r>
      <w:r w:rsidRPr="00DF667F">
        <w:rPr>
          <w:rFonts w:ascii="Arial" w:hAnsi="Arial" w:cs="Arial"/>
        </w:rPr>
        <w:t xml:space="preserve"> more prominently in campaigns.</w:t>
      </w:r>
    </w:p>
    <w:p w14:paraId="4D2701E8" w14:textId="77777777" w:rsidR="00F703FB" w:rsidRPr="00DF667F" w:rsidRDefault="00F703FB" w:rsidP="00F703FB">
      <w:pPr>
        <w:pStyle w:val="NormalWeb"/>
        <w:numPr>
          <w:ilvl w:val="0"/>
          <w:numId w:val="7"/>
        </w:numPr>
        <w:rPr>
          <w:rFonts w:ascii="Arial" w:hAnsi="Arial" w:cs="Arial"/>
        </w:rPr>
      </w:pPr>
      <w:r w:rsidRPr="00DF667F">
        <w:rPr>
          <w:rFonts w:ascii="Arial" w:hAnsi="Arial" w:cs="Arial"/>
        </w:rPr>
        <w:t xml:space="preserve">Consider </w:t>
      </w:r>
      <w:r w:rsidRPr="00DF667F">
        <w:rPr>
          <w:rStyle w:val="Strong"/>
          <w:rFonts w:ascii="Arial" w:hAnsi="Arial" w:cs="Arial"/>
        </w:rPr>
        <w:t>cross-selling</w:t>
      </w:r>
      <w:r w:rsidRPr="00DF667F">
        <w:rPr>
          <w:rFonts w:ascii="Arial" w:hAnsi="Arial" w:cs="Arial"/>
        </w:rPr>
        <w:t xml:space="preserve"> popular products with underperforming ones to improve reach.</w:t>
      </w:r>
    </w:p>
    <w:p w14:paraId="6C80FC18" w14:textId="77777777" w:rsidR="00F703FB" w:rsidRPr="00DF667F" w:rsidRDefault="0048303F" w:rsidP="00F703FB">
      <w:pPr>
        <w:rPr>
          <w:sz w:val="24"/>
          <w:szCs w:val="24"/>
        </w:rPr>
      </w:pPr>
      <w:r>
        <w:rPr>
          <w:sz w:val="24"/>
          <w:szCs w:val="24"/>
        </w:rPr>
        <w:pict w14:anchorId="4BA99EF7">
          <v:rect id="_x0000_i1027" style="width:0;height:1.5pt" o:hralign="center" o:hrstd="t" o:hr="t" fillcolor="#a0a0a0" stroked="f"/>
        </w:pict>
      </w:r>
    </w:p>
    <w:p w14:paraId="2B540441" w14:textId="187092FA" w:rsidR="00F703FB" w:rsidRPr="00DF667F" w:rsidRDefault="00F703FB" w:rsidP="00F703FB">
      <w:pPr>
        <w:pStyle w:val="Heading2"/>
        <w:rPr>
          <w:sz w:val="24"/>
          <w:szCs w:val="24"/>
        </w:rPr>
      </w:pPr>
      <w:r w:rsidRPr="00DF667F">
        <w:rPr>
          <w:rFonts w:ascii="Segoe UI Emoji" w:hAnsi="Segoe UI Emoji" w:cs="Segoe UI Emoji"/>
          <w:sz w:val="24"/>
          <w:szCs w:val="24"/>
        </w:rPr>
        <w:lastRenderedPageBreak/>
        <w:t>🧩</w:t>
      </w:r>
      <w:r w:rsidRPr="00DF667F">
        <w:rPr>
          <w:sz w:val="24"/>
          <w:szCs w:val="24"/>
        </w:rPr>
        <w:t xml:space="preserve"> </w:t>
      </w:r>
      <w:r w:rsidRPr="00DF667F">
        <w:rPr>
          <w:rStyle w:val="Strong"/>
          <w:b w:val="0"/>
          <w:bCs w:val="0"/>
          <w:sz w:val="24"/>
          <w:szCs w:val="24"/>
        </w:rPr>
        <w:t>Risk &amp; Quality Insights</w:t>
      </w:r>
    </w:p>
    <w:p w14:paraId="5133FBDE" w14:textId="77777777" w:rsidR="00F703FB" w:rsidRPr="00DF667F" w:rsidRDefault="00F703FB" w:rsidP="00F703FB">
      <w:pPr>
        <w:pStyle w:val="NormalWeb"/>
        <w:rPr>
          <w:rFonts w:ascii="Arial" w:hAnsi="Arial" w:cs="Arial"/>
        </w:rPr>
      </w:pPr>
      <w:r w:rsidRPr="00DF667F">
        <w:rPr>
          <w:rStyle w:val="Strong"/>
          <w:rFonts w:ascii="Arial" w:hAnsi="Arial" w:cs="Arial"/>
        </w:rPr>
        <w:t>Insights:</w:t>
      </w:r>
    </w:p>
    <w:p w14:paraId="52524DB6" w14:textId="77777777" w:rsidR="00F703FB" w:rsidRPr="00DF667F" w:rsidRDefault="00F703FB" w:rsidP="00F703FB">
      <w:pPr>
        <w:pStyle w:val="NormalWeb"/>
        <w:numPr>
          <w:ilvl w:val="0"/>
          <w:numId w:val="8"/>
        </w:numPr>
        <w:rPr>
          <w:rFonts w:ascii="Arial" w:hAnsi="Arial" w:cs="Arial"/>
        </w:rPr>
      </w:pPr>
      <w:r w:rsidRPr="00DF667F">
        <w:rPr>
          <w:rFonts w:ascii="Arial" w:hAnsi="Arial" w:cs="Arial"/>
        </w:rPr>
        <w:t xml:space="preserve">Sellers with </w:t>
      </w:r>
      <w:r w:rsidRPr="00DF667F">
        <w:rPr>
          <w:rStyle w:val="Strong"/>
          <w:rFonts w:ascii="Arial" w:hAnsi="Arial" w:cs="Arial"/>
        </w:rPr>
        <w:t>lower risk ratings</w:t>
      </w:r>
      <w:r w:rsidRPr="00DF667F">
        <w:rPr>
          <w:rFonts w:ascii="Arial" w:hAnsi="Arial" w:cs="Arial"/>
        </w:rPr>
        <w:t xml:space="preserve"> tend to have </w:t>
      </w:r>
      <w:r w:rsidRPr="00DF667F">
        <w:rPr>
          <w:rStyle w:val="Strong"/>
          <w:rFonts w:ascii="Arial" w:hAnsi="Arial" w:cs="Arial"/>
        </w:rPr>
        <w:t>higher conversion rates and engagement</w:t>
      </w:r>
      <w:r w:rsidRPr="00DF667F">
        <w:rPr>
          <w:rFonts w:ascii="Arial" w:hAnsi="Arial" w:cs="Arial"/>
        </w:rPr>
        <w:t>.</w:t>
      </w:r>
    </w:p>
    <w:p w14:paraId="3A7C25B2" w14:textId="77777777" w:rsidR="00F703FB" w:rsidRPr="00DF667F" w:rsidRDefault="00F703FB" w:rsidP="00F703FB">
      <w:pPr>
        <w:pStyle w:val="NormalWeb"/>
        <w:numPr>
          <w:ilvl w:val="0"/>
          <w:numId w:val="8"/>
        </w:numPr>
        <w:rPr>
          <w:rFonts w:ascii="Arial" w:hAnsi="Arial" w:cs="Arial"/>
        </w:rPr>
      </w:pPr>
      <w:r w:rsidRPr="00DF667F">
        <w:rPr>
          <w:rStyle w:val="Strong"/>
          <w:rFonts w:ascii="Arial" w:hAnsi="Arial" w:cs="Arial"/>
        </w:rPr>
        <w:t>High-risk sellers</w:t>
      </w:r>
      <w:r w:rsidRPr="00DF667F">
        <w:rPr>
          <w:rFonts w:ascii="Arial" w:hAnsi="Arial" w:cs="Arial"/>
        </w:rPr>
        <w:t xml:space="preserve"> contribute disproportionately to low conversion segments.</w:t>
      </w:r>
    </w:p>
    <w:p w14:paraId="47BEEAB1" w14:textId="77777777" w:rsidR="00F703FB" w:rsidRPr="00DF667F" w:rsidRDefault="00F703FB" w:rsidP="00F703FB">
      <w:pPr>
        <w:pStyle w:val="NormalWeb"/>
        <w:numPr>
          <w:ilvl w:val="0"/>
          <w:numId w:val="8"/>
        </w:numPr>
        <w:rPr>
          <w:rFonts w:ascii="Arial" w:hAnsi="Arial" w:cs="Arial"/>
        </w:rPr>
      </w:pPr>
      <w:r w:rsidRPr="00DF667F">
        <w:rPr>
          <w:rFonts w:ascii="Arial" w:hAnsi="Arial" w:cs="Arial"/>
        </w:rPr>
        <w:t xml:space="preserve">Regions with a high share of </w:t>
      </w:r>
      <w:r w:rsidRPr="00DF667F">
        <w:rPr>
          <w:rStyle w:val="Strong"/>
          <w:rFonts w:ascii="Arial" w:hAnsi="Arial" w:cs="Arial"/>
        </w:rPr>
        <w:t>manual file ingested</w:t>
      </w:r>
      <w:r w:rsidRPr="00DF667F">
        <w:rPr>
          <w:rFonts w:ascii="Arial" w:hAnsi="Arial" w:cs="Arial"/>
        </w:rPr>
        <w:t xml:space="preserve"> sellers tend to have inconsistent performance.</w:t>
      </w:r>
    </w:p>
    <w:p w14:paraId="023E57A7" w14:textId="77777777" w:rsidR="00F703FB" w:rsidRPr="00DF667F" w:rsidRDefault="00F703FB" w:rsidP="00F703FB">
      <w:pPr>
        <w:pStyle w:val="NormalWeb"/>
        <w:rPr>
          <w:rFonts w:ascii="Arial" w:hAnsi="Arial" w:cs="Arial"/>
        </w:rPr>
      </w:pPr>
      <w:r w:rsidRPr="00DF667F">
        <w:rPr>
          <w:rStyle w:val="Strong"/>
          <w:rFonts w:ascii="Arial" w:hAnsi="Arial" w:cs="Arial"/>
        </w:rPr>
        <w:t>Recommendations:</w:t>
      </w:r>
    </w:p>
    <w:p w14:paraId="2CB562DB" w14:textId="77777777" w:rsidR="00F703FB" w:rsidRPr="00DF667F" w:rsidRDefault="00F703FB" w:rsidP="00F703FB">
      <w:pPr>
        <w:pStyle w:val="NormalWeb"/>
        <w:numPr>
          <w:ilvl w:val="0"/>
          <w:numId w:val="9"/>
        </w:numPr>
        <w:rPr>
          <w:rFonts w:ascii="Arial" w:hAnsi="Arial" w:cs="Arial"/>
        </w:rPr>
      </w:pPr>
      <w:r w:rsidRPr="00DF667F">
        <w:rPr>
          <w:rFonts w:ascii="Arial" w:hAnsi="Arial" w:cs="Arial"/>
        </w:rPr>
        <w:t xml:space="preserve">Strengthen </w:t>
      </w:r>
      <w:r w:rsidRPr="00DF667F">
        <w:rPr>
          <w:rStyle w:val="Strong"/>
          <w:rFonts w:ascii="Arial" w:hAnsi="Arial" w:cs="Arial"/>
        </w:rPr>
        <w:t>onboarding validation</w:t>
      </w:r>
      <w:r w:rsidRPr="00DF667F">
        <w:rPr>
          <w:rFonts w:ascii="Arial" w:hAnsi="Arial" w:cs="Arial"/>
        </w:rPr>
        <w:t xml:space="preserve"> and periodic quality checks for high-risk sellers.</w:t>
      </w:r>
    </w:p>
    <w:p w14:paraId="459E4673" w14:textId="77777777" w:rsidR="00F703FB" w:rsidRPr="00DF667F" w:rsidRDefault="00F703FB" w:rsidP="00F703FB">
      <w:pPr>
        <w:pStyle w:val="NormalWeb"/>
        <w:numPr>
          <w:ilvl w:val="0"/>
          <w:numId w:val="9"/>
        </w:numPr>
        <w:rPr>
          <w:rFonts w:ascii="Arial" w:hAnsi="Arial" w:cs="Arial"/>
        </w:rPr>
      </w:pPr>
      <w:r w:rsidRPr="00DF667F">
        <w:rPr>
          <w:rFonts w:ascii="Arial" w:hAnsi="Arial" w:cs="Arial"/>
        </w:rPr>
        <w:t xml:space="preserve">Provide </w:t>
      </w:r>
      <w:r w:rsidRPr="00DF667F">
        <w:rPr>
          <w:rStyle w:val="Strong"/>
          <w:rFonts w:ascii="Arial" w:hAnsi="Arial" w:cs="Arial"/>
        </w:rPr>
        <w:t>training or support programs</w:t>
      </w:r>
      <w:r w:rsidRPr="00DF667F">
        <w:rPr>
          <w:rFonts w:ascii="Arial" w:hAnsi="Arial" w:cs="Arial"/>
        </w:rPr>
        <w:t xml:space="preserve"> for moderate-risk sellers to improve trust and compliance.</w:t>
      </w:r>
    </w:p>
    <w:p w14:paraId="640180EB" w14:textId="77777777" w:rsidR="00F703FB" w:rsidRPr="00DF667F" w:rsidRDefault="00F703FB" w:rsidP="00F703FB">
      <w:pPr>
        <w:pStyle w:val="NormalWeb"/>
        <w:numPr>
          <w:ilvl w:val="0"/>
          <w:numId w:val="9"/>
        </w:numPr>
        <w:rPr>
          <w:rFonts w:ascii="Arial" w:hAnsi="Arial" w:cs="Arial"/>
        </w:rPr>
      </w:pPr>
      <w:r w:rsidRPr="00DF667F">
        <w:rPr>
          <w:rFonts w:ascii="Arial" w:hAnsi="Arial" w:cs="Arial"/>
        </w:rPr>
        <w:t xml:space="preserve">Automate </w:t>
      </w:r>
      <w:r w:rsidRPr="00DF667F">
        <w:rPr>
          <w:rStyle w:val="Strong"/>
          <w:rFonts w:ascii="Arial" w:hAnsi="Arial" w:cs="Arial"/>
        </w:rPr>
        <w:t>data ingestion and validation</w:t>
      </w:r>
      <w:r w:rsidRPr="00DF667F">
        <w:rPr>
          <w:rFonts w:ascii="Arial" w:hAnsi="Arial" w:cs="Arial"/>
        </w:rPr>
        <w:t xml:space="preserve"> to reduce manual errors.</w:t>
      </w:r>
    </w:p>
    <w:p w14:paraId="28BB9ABA" w14:textId="77777777" w:rsidR="00F703FB" w:rsidRPr="00DF667F" w:rsidRDefault="0048303F" w:rsidP="00F703FB">
      <w:pPr>
        <w:rPr>
          <w:sz w:val="24"/>
          <w:szCs w:val="24"/>
        </w:rPr>
      </w:pPr>
      <w:r>
        <w:rPr>
          <w:sz w:val="24"/>
          <w:szCs w:val="24"/>
        </w:rPr>
        <w:pict w14:anchorId="454456B7">
          <v:rect id="_x0000_i1028" style="width:0;height:1.5pt" o:hralign="center" o:hrstd="t" o:hr="t" fillcolor="#a0a0a0" stroked="f"/>
        </w:pict>
      </w:r>
    </w:p>
    <w:p w14:paraId="402BA5DD" w14:textId="46930DC0" w:rsidR="00F703FB" w:rsidRPr="00DF667F" w:rsidRDefault="00F703FB" w:rsidP="00F703FB">
      <w:pPr>
        <w:pStyle w:val="Heading2"/>
        <w:rPr>
          <w:sz w:val="24"/>
          <w:szCs w:val="24"/>
        </w:rPr>
      </w:pPr>
      <w:proofErr w:type="gramStart"/>
      <w:r w:rsidRPr="00DF667F">
        <w:rPr>
          <w:rFonts w:ascii="Segoe UI Emoji" w:hAnsi="Segoe UI Emoji" w:cs="Segoe UI Emoji"/>
          <w:sz w:val="24"/>
          <w:szCs w:val="24"/>
        </w:rPr>
        <w:t>🧩</w:t>
      </w:r>
      <w:r w:rsidRPr="00DF667F">
        <w:rPr>
          <w:sz w:val="24"/>
          <w:szCs w:val="24"/>
        </w:rPr>
        <w:t xml:space="preserve"> </w:t>
      </w:r>
      <w:r w:rsidRPr="00DF667F">
        <w:rPr>
          <w:rStyle w:val="Strong"/>
          <w:b w:val="0"/>
          <w:bCs w:val="0"/>
          <w:sz w:val="24"/>
          <w:szCs w:val="24"/>
        </w:rPr>
        <w:t xml:space="preserve"> Regional</w:t>
      </w:r>
      <w:proofErr w:type="gramEnd"/>
      <w:r w:rsidRPr="00DF667F">
        <w:rPr>
          <w:rStyle w:val="Strong"/>
          <w:b w:val="0"/>
          <w:bCs w:val="0"/>
          <w:sz w:val="24"/>
          <w:szCs w:val="24"/>
        </w:rPr>
        <w:t xml:space="preserve"> Insights</w:t>
      </w:r>
    </w:p>
    <w:p w14:paraId="6586F662" w14:textId="77777777" w:rsidR="00F703FB" w:rsidRPr="00DF667F" w:rsidRDefault="00F703FB" w:rsidP="00F703FB">
      <w:pPr>
        <w:pStyle w:val="NormalWeb"/>
        <w:rPr>
          <w:rFonts w:ascii="Arial" w:hAnsi="Arial" w:cs="Arial"/>
        </w:rPr>
      </w:pPr>
      <w:r w:rsidRPr="00DF667F">
        <w:rPr>
          <w:rStyle w:val="Strong"/>
          <w:rFonts w:ascii="Arial" w:hAnsi="Arial" w:cs="Arial"/>
        </w:rPr>
        <w:t>Insights:</w:t>
      </w:r>
    </w:p>
    <w:p w14:paraId="05A70B69" w14:textId="77777777" w:rsidR="00F703FB" w:rsidRPr="00DF667F" w:rsidRDefault="00F703FB" w:rsidP="00F703FB">
      <w:pPr>
        <w:pStyle w:val="NormalWeb"/>
        <w:numPr>
          <w:ilvl w:val="0"/>
          <w:numId w:val="10"/>
        </w:numPr>
        <w:rPr>
          <w:rFonts w:ascii="Arial" w:hAnsi="Arial" w:cs="Arial"/>
        </w:rPr>
      </w:pPr>
      <w:r w:rsidRPr="00DF667F">
        <w:rPr>
          <w:rFonts w:ascii="Arial" w:hAnsi="Arial" w:cs="Arial"/>
        </w:rPr>
        <w:t>Performance metrics (clicks, enrollments) vary widely by region — some regions show strong engagement but poor conversion.</w:t>
      </w:r>
    </w:p>
    <w:p w14:paraId="746D6DA5" w14:textId="77777777" w:rsidR="00F703FB" w:rsidRPr="00DF667F" w:rsidRDefault="00F703FB" w:rsidP="00F703FB">
      <w:pPr>
        <w:pStyle w:val="NormalWeb"/>
        <w:numPr>
          <w:ilvl w:val="0"/>
          <w:numId w:val="10"/>
        </w:numPr>
        <w:rPr>
          <w:rFonts w:ascii="Arial" w:hAnsi="Arial" w:cs="Arial"/>
        </w:rPr>
      </w:pPr>
      <w:r w:rsidRPr="00DF667F">
        <w:rPr>
          <w:rFonts w:ascii="Arial" w:hAnsi="Arial" w:cs="Arial"/>
        </w:rPr>
        <w:t xml:space="preserve">A few regions dominate total enrollments, indicating </w:t>
      </w:r>
      <w:r w:rsidRPr="00DF667F">
        <w:rPr>
          <w:rStyle w:val="Strong"/>
          <w:rFonts w:ascii="Arial" w:hAnsi="Arial" w:cs="Arial"/>
        </w:rPr>
        <w:t>regional concentration of success</w:t>
      </w:r>
      <w:r w:rsidRPr="00DF667F">
        <w:rPr>
          <w:rFonts w:ascii="Arial" w:hAnsi="Arial" w:cs="Arial"/>
        </w:rPr>
        <w:t>.</w:t>
      </w:r>
    </w:p>
    <w:p w14:paraId="25143D1E" w14:textId="77777777" w:rsidR="00F703FB" w:rsidRPr="00DF667F" w:rsidRDefault="00F703FB" w:rsidP="00F703FB">
      <w:pPr>
        <w:pStyle w:val="NormalWeb"/>
        <w:numPr>
          <w:ilvl w:val="0"/>
          <w:numId w:val="10"/>
        </w:numPr>
        <w:rPr>
          <w:rFonts w:ascii="Arial" w:hAnsi="Arial" w:cs="Arial"/>
        </w:rPr>
      </w:pPr>
      <w:r w:rsidRPr="00DF667F">
        <w:rPr>
          <w:rFonts w:ascii="Arial" w:hAnsi="Arial" w:cs="Arial"/>
        </w:rPr>
        <w:t xml:space="preserve">Low-performing regions may face </w:t>
      </w:r>
      <w:r w:rsidRPr="00DF667F">
        <w:rPr>
          <w:rStyle w:val="Strong"/>
          <w:rFonts w:ascii="Arial" w:hAnsi="Arial" w:cs="Arial"/>
        </w:rPr>
        <w:t>awareness or infrastructure gaps</w:t>
      </w:r>
      <w:r w:rsidRPr="00DF667F">
        <w:rPr>
          <w:rFonts w:ascii="Arial" w:hAnsi="Arial" w:cs="Arial"/>
        </w:rPr>
        <w:t>.</w:t>
      </w:r>
    </w:p>
    <w:p w14:paraId="14796A37" w14:textId="77777777" w:rsidR="00F703FB" w:rsidRPr="00DF667F" w:rsidRDefault="00F703FB" w:rsidP="00F703FB">
      <w:pPr>
        <w:pStyle w:val="NormalWeb"/>
        <w:rPr>
          <w:rFonts w:ascii="Arial" w:hAnsi="Arial" w:cs="Arial"/>
        </w:rPr>
      </w:pPr>
      <w:r w:rsidRPr="00DF667F">
        <w:rPr>
          <w:rStyle w:val="Strong"/>
          <w:rFonts w:ascii="Arial" w:hAnsi="Arial" w:cs="Arial"/>
        </w:rPr>
        <w:t>Recommendations:</w:t>
      </w:r>
    </w:p>
    <w:p w14:paraId="10EC69F2" w14:textId="77777777" w:rsidR="00F703FB" w:rsidRPr="00DF667F" w:rsidRDefault="00F703FB" w:rsidP="00F703FB">
      <w:pPr>
        <w:pStyle w:val="NormalWeb"/>
        <w:numPr>
          <w:ilvl w:val="0"/>
          <w:numId w:val="11"/>
        </w:numPr>
        <w:rPr>
          <w:rFonts w:ascii="Arial" w:hAnsi="Arial" w:cs="Arial"/>
        </w:rPr>
      </w:pPr>
      <w:r w:rsidRPr="00DF667F">
        <w:rPr>
          <w:rFonts w:ascii="Arial" w:hAnsi="Arial" w:cs="Arial"/>
        </w:rPr>
        <w:t xml:space="preserve">Customize </w:t>
      </w:r>
      <w:r w:rsidRPr="00DF667F">
        <w:rPr>
          <w:rStyle w:val="Strong"/>
          <w:rFonts w:ascii="Arial" w:hAnsi="Arial" w:cs="Arial"/>
        </w:rPr>
        <w:t>marketing strategies region-wise</w:t>
      </w:r>
      <w:r w:rsidRPr="00DF667F">
        <w:rPr>
          <w:rFonts w:ascii="Arial" w:hAnsi="Arial" w:cs="Arial"/>
        </w:rPr>
        <w:t xml:space="preserve"> instead of a one-size-fits-all approach.</w:t>
      </w:r>
    </w:p>
    <w:p w14:paraId="58A91199" w14:textId="77777777" w:rsidR="00F703FB" w:rsidRPr="00DF667F" w:rsidRDefault="00F703FB" w:rsidP="00F703FB">
      <w:pPr>
        <w:pStyle w:val="NormalWeb"/>
        <w:numPr>
          <w:ilvl w:val="0"/>
          <w:numId w:val="11"/>
        </w:numPr>
        <w:rPr>
          <w:rFonts w:ascii="Arial" w:hAnsi="Arial" w:cs="Arial"/>
        </w:rPr>
      </w:pPr>
      <w:r w:rsidRPr="00DF667F">
        <w:rPr>
          <w:rFonts w:ascii="Arial" w:hAnsi="Arial" w:cs="Arial"/>
        </w:rPr>
        <w:t xml:space="preserve">Invest in </w:t>
      </w:r>
      <w:r w:rsidRPr="00DF667F">
        <w:rPr>
          <w:rStyle w:val="Strong"/>
          <w:rFonts w:ascii="Arial" w:hAnsi="Arial" w:cs="Arial"/>
        </w:rPr>
        <w:t>local campaigns and language-based targeting</w:t>
      </w:r>
      <w:r w:rsidRPr="00DF667F">
        <w:rPr>
          <w:rFonts w:ascii="Arial" w:hAnsi="Arial" w:cs="Arial"/>
        </w:rPr>
        <w:t xml:space="preserve"> for underperforming areas.</w:t>
      </w:r>
    </w:p>
    <w:p w14:paraId="69150C9F" w14:textId="77777777" w:rsidR="00F703FB" w:rsidRPr="00DF667F" w:rsidRDefault="00F703FB" w:rsidP="00F703FB">
      <w:pPr>
        <w:pStyle w:val="NormalWeb"/>
        <w:numPr>
          <w:ilvl w:val="0"/>
          <w:numId w:val="11"/>
        </w:numPr>
        <w:rPr>
          <w:rFonts w:ascii="Arial" w:hAnsi="Arial" w:cs="Arial"/>
        </w:rPr>
      </w:pPr>
      <w:r w:rsidRPr="00DF667F">
        <w:rPr>
          <w:rFonts w:ascii="Arial" w:hAnsi="Arial" w:cs="Arial"/>
        </w:rPr>
        <w:t xml:space="preserve">Allocate resources proportionally based on </w:t>
      </w:r>
      <w:r w:rsidRPr="00DF667F">
        <w:rPr>
          <w:rStyle w:val="Strong"/>
          <w:rFonts w:ascii="Arial" w:hAnsi="Arial" w:cs="Arial"/>
        </w:rPr>
        <w:t>conversion efficiency</w:t>
      </w:r>
      <w:r w:rsidRPr="00DF667F">
        <w:rPr>
          <w:rFonts w:ascii="Arial" w:hAnsi="Arial" w:cs="Arial"/>
        </w:rPr>
        <w:t>, not just traffic.</w:t>
      </w:r>
    </w:p>
    <w:p w14:paraId="67921B22" w14:textId="77777777" w:rsidR="00F703FB" w:rsidRPr="00DF667F" w:rsidRDefault="0048303F" w:rsidP="00F703FB">
      <w:pPr>
        <w:rPr>
          <w:sz w:val="24"/>
          <w:szCs w:val="24"/>
        </w:rPr>
      </w:pPr>
      <w:r>
        <w:rPr>
          <w:sz w:val="24"/>
          <w:szCs w:val="24"/>
        </w:rPr>
        <w:pict w14:anchorId="69BF78B4">
          <v:rect id="_x0000_i1029" style="width:0;height:1.5pt" o:hralign="center" o:hrstd="t" o:hr="t" fillcolor="#a0a0a0" stroked="f"/>
        </w:pict>
      </w:r>
    </w:p>
    <w:p w14:paraId="6B27CC5A" w14:textId="78E1633D" w:rsidR="00F703FB" w:rsidRPr="00DF667F" w:rsidRDefault="00F703FB" w:rsidP="00F703FB">
      <w:pPr>
        <w:pStyle w:val="Heading2"/>
        <w:rPr>
          <w:sz w:val="24"/>
          <w:szCs w:val="24"/>
        </w:rPr>
      </w:pPr>
      <w:r w:rsidRPr="00DF667F">
        <w:rPr>
          <w:rFonts w:ascii="Segoe UI Emoji" w:hAnsi="Segoe UI Emoji" w:cs="Segoe UI Emoji"/>
          <w:sz w:val="24"/>
          <w:szCs w:val="24"/>
        </w:rPr>
        <w:t>🧩</w:t>
      </w:r>
      <w:r w:rsidRPr="00DF667F">
        <w:rPr>
          <w:sz w:val="24"/>
          <w:szCs w:val="24"/>
        </w:rPr>
        <w:t xml:space="preserve"> </w:t>
      </w:r>
      <w:r w:rsidRPr="00DF667F">
        <w:rPr>
          <w:rStyle w:val="Strong"/>
          <w:b w:val="0"/>
          <w:bCs w:val="0"/>
          <w:sz w:val="24"/>
          <w:szCs w:val="24"/>
        </w:rPr>
        <w:t>Seller Tenure Insights</w:t>
      </w:r>
    </w:p>
    <w:p w14:paraId="70D79333" w14:textId="77777777" w:rsidR="00F703FB" w:rsidRPr="00DF667F" w:rsidRDefault="00F703FB" w:rsidP="00F703FB">
      <w:pPr>
        <w:pStyle w:val="NormalWeb"/>
        <w:rPr>
          <w:rFonts w:ascii="Arial" w:hAnsi="Arial" w:cs="Arial"/>
        </w:rPr>
      </w:pPr>
      <w:r w:rsidRPr="00DF667F">
        <w:rPr>
          <w:rStyle w:val="Strong"/>
          <w:rFonts w:ascii="Arial" w:hAnsi="Arial" w:cs="Arial"/>
        </w:rPr>
        <w:t>Insights:</w:t>
      </w:r>
    </w:p>
    <w:p w14:paraId="19370B22" w14:textId="77777777" w:rsidR="00F703FB" w:rsidRPr="00DF667F" w:rsidRDefault="00F703FB" w:rsidP="00F703FB">
      <w:pPr>
        <w:pStyle w:val="NormalWeb"/>
        <w:numPr>
          <w:ilvl w:val="0"/>
          <w:numId w:val="12"/>
        </w:numPr>
        <w:rPr>
          <w:rFonts w:ascii="Arial" w:hAnsi="Arial" w:cs="Arial"/>
        </w:rPr>
      </w:pPr>
      <w:r w:rsidRPr="00DF667F">
        <w:rPr>
          <w:rFonts w:ascii="Arial" w:hAnsi="Arial" w:cs="Arial"/>
        </w:rPr>
        <w:lastRenderedPageBreak/>
        <w:t xml:space="preserve">Sellers with </w:t>
      </w:r>
      <w:r w:rsidRPr="00DF667F">
        <w:rPr>
          <w:rStyle w:val="Strong"/>
          <w:rFonts w:ascii="Arial" w:hAnsi="Arial" w:cs="Arial"/>
        </w:rPr>
        <w:t>longer tenure</w:t>
      </w:r>
      <w:r w:rsidRPr="00DF667F">
        <w:rPr>
          <w:rFonts w:ascii="Arial" w:hAnsi="Arial" w:cs="Arial"/>
        </w:rPr>
        <w:t xml:space="preserve"> tend to have </w:t>
      </w:r>
      <w:r w:rsidRPr="00DF667F">
        <w:rPr>
          <w:rStyle w:val="Strong"/>
          <w:rFonts w:ascii="Arial" w:hAnsi="Arial" w:cs="Arial"/>
        </w:rPr>
        <w:t>higher conversion and engagement rates</w:t>
      </w:r>
      <w:r w:rsidRPr="00DF667F">
        <w:rPr>
          <w:rFonts w:ascii="Arial" w:hAnsi="Arial" w:cs="Arial"/>
        </w:rPr>
        <w:t>, reflecting experience and familiarity with the platform.</w:t>
      </w:r>
    </w:p>
    <w:p w14:paraId="6FB2D7B6" w14:textId="77777777" w:rsidR="00F703FB" w:rsidRPr="00DF667F" w:rsidRDefault="00F703FB" w:rsidP="00F703FB">
      <w:pPr>
        <w:pStyle w:val="NormalWeb"/>
        <w:numPr>
          <w:ilvl w:val="0"/>
          <w:numId w:val="12"/>
        </w:numPr>
        <w:rPr>
          <w:rFonts w:ascii="Arial" w:hAnsi="Arial" w:cs="Arial"/>
        </w:rPr>
      </w:pPr>
      <w:r w:rsidRPr="00DF667F">
        <w:rPr>
          <w:rStyle w:val="Strong"/>
          <w:rFonts w:ascii="Arial" w:hAnsi="Arial" w:cs="Arial"/>
        </w:rPr>
        <w:t>New sellers</w:t>
      </w:r>
      <w:r w:rsidRPr="00DF667F">
        <w:rPr>
          <w:rFonts w:ascii="Arial" w:hAnsi="Arial" w:cs="Arial"/>
        </w:rPr>
        <w:t xml:space="preserve"> often have low conversion rates due to limited understanding of platform processes.</w:t>
      </w:r>
    </w:p>
    <w:p w14:paraId="3B0A6272" w14:textId="77777777" w:rsidR="00F703FB" w:rsidRPr="00DF667F" w:rsidRDefault="00F703FB" w:rsidP="00F703FB">
      <w:pPr>
        <w:pStyle w:val="NormalWeb"/>
        <w:rPr>
          <w:rFonts w:ascii="Arial" w:hAnsi="Arial" w:cs="Arial"/>
        </w:rPr>
      </w:pPr>
      <w:r w:rsidRPr="00DF667F">
        <w:rPr>
          <w:rStyle w:val="Strong"/>
          <w:rFonts w:ascii="Arial" w:hAnsi="Arial" w:cs="Arial"/>
        </w:rPr>
        <w:t>Recommendations:</w:t>
      </w:r>
    </w:p>
    <w:p w14:paraId="186F76AC" w14:textId="77777777" w:rsidR="00F703FB" w:rsidRPr="00DF667F" w:rsidRDefault="00F703FB" w:rsidP="00F703FB">
      <w:pPr>
        <w:pStyle w:val="NormalWeb"/>
        <w:numPr>
          <w:ilvl w:val="0"/>
          <w:numId w:val="13"/>
        </w:numPr>
        <w:rPr>
          <w:rFonts w:ascii="Arial" w:hAnsi="Arial" w:cs="Arial"/>
        </w:rPr>
      </w:pPr>
      <w:r w:rsidRPr="00DF667F">
        <w:rPr>
          <w:rFonts w:ascii="Arial" w:hAnsi="Arial" w:cs="Arial"/>
        </w:rPr>
        <w:t xml:space="preserve">Create a </w:t>
      </w:r>
      <w:r w:rsidRPr="00DF667F">
        <w:rPr>
          <w:rStyle w:val="Strong"/>
          <w:rFonts w:ascii="Arial" w:hAnsi="Arial" w:cs="Arial"/>
        </w:rPr>
        <w:t>mentorship or training program</w:t>
      </w:r>
      <w:r w:rsidRPr="00DF667F">
        <w:rPr>
          <w:rFonts w:ascii="Arial" w:hAnsi="Arial" w:cs="Arial"/>
        </w:rPr>
        <w:t xml:space="preserve"> for new sellers.</w:t>
      </w:r>
    </w:p>
    <w:p w14:paraId="0728745D" w14:textId="77777777" w:rsidR="00F703FB" w:rsidRPr="00DF667F" w:rsidRDefault="00F703FB" w:rsidP="00F703FB">
      <w:pPr>
        <w:pStyle w:val="NormalWeb"/>
        <w:numPr>
          <w:ilvl w:val="0"/>
          <w:numId w:val="13"/>
        </w:numPr>
        <w:rPr>
          <w:rFonts w:ascii="Arial" w:hAnsi="Arial" w:cs="Arial"/>
        </w:rPr>
      </w:pPr>
      <w:r w:rsidRPr="00DF667F">
        <w:rPr>
          <w:rFonts w:ascii="Arial" w:hAnsi="Arial" w:cs="Arial"/>
        </w:rPr>
        <w:t xml:space="preserve">Reward long-term sellers through </w:t>
      </w:r>
      <w:r w:rsidRPr="00DF667F">
        <w:rPr>
          <w:rStyle w:val="Strong"/>
          <w:rFonts w:ascii="Arial" w:hAnsi="Arial" w:cs="Arial"/>
        </w:rPr>
        <w:t>loyalty or recognition programs</w:t>
      </w:r>
      <w:r w:rsidRPr="00DF667F">
        <w:rPr>
          <w:rFonts w:ascii="Arial" w:hAnsi="Arial" w:cs="Arial"/>
        </w:rPr>
        <w:t>.</w:t>
      </w:r>
    </w:p>
    <w:p w14:paraId="3604B907" w14:textId="77777777" w:rsidR="00F703FB" w:rsidRPr="00DF667F" w:rsidRDefault="00F703FB" w:rsidP="00F703FB">
      <w:pPr>
        <w:pStyle w:val="NormalWeb"/>
        <w:numPr>
          <w:ilvl w:val="0"/>
          <w:numId w:val="13"/>
        </w:numPr>
        <w:rPr>
          <w:rFonts w:ascii="Arial" w:hAnsi="Arial" w:cs="Arial"/>
        </w:rPr>
      </w:pPr>
      <w:r w:rsidRPr="00DF667F">
        <w:rPr>
          <w:rFonts w:ascii="Arial" w:hAnsi="Arial" w:cs="Arial"/>
        </w:rPr>
        <w:t xml:space="preserve">Use </w:t>
      </w:r>
      <w:r w:rsidRPr="00DF667F">
        <w:rPr>
          <w:rStyle w:val="Strong"/>
          <w:rFonts w:ascii="Arial" w:hAnsi="Arial" w:cs="Arial"/>
        </w:rPr>
        <w:t>tenure-based segmentation</w:t>
      </w:r>
      <w:r w:rsidRPr="00DF667F">
        <w:rPr>
          <w:rFonts w:ascii="Arial" w:hAnsi="Arial" w:cs="Arial"/>
        </w:rPr>
        <w:t xml:space="preserve"> in marketing analytics to design targeted improvement actions.</w:t>
      </w:r>
    </w:p>
    <w:p w14:paraId="6E3AFF95" w14:textId="77777777" w:rsidR="00F703FB" w:rsidRPr="00DF667F" w:rsidRDefault="0048303F" w:rsidP="00F703FB">
      <w:pPr>
        <w:rPr>
          <w:sz w:val="24"/>
          <w:szCs w:val="24"/>
        </w:rPr>
      </w:pPr>
      <w:r>
        <w:rPr>
          <w:sz w:val="24"/>
          <w:szCs w:val="24"/>
        </w:rPr>
        <w:pict w14:anchorId="71868381">
          <v:rect id="_x0000_i1030" style="width:0;height:1.5pt" o:hralign="center" o:hrstd="t" o:hr="t" fillcolor="#a0a0a0" stroked="f"/>
        </w:pict>
      </w:r>
    </w:p>
    <w:p w14:paraId="686BE040" w14:textId="6826C98C" w:rsidR="00F703FB" w:rsidRPr="00DF667F" w:rsidRDefault="00F703FB" w:rsidP="00F703FB">
      <w:pPr>
        <w:pStyle w:val="Heading2"/>
        <w:rPr>
          <w:sz w:val="24"/>
          <w:szCs w:val="24"/>
        </w:rPr>
      </w:pPr>
      <w:proofErr w:type="gramStart"/>
      <w:r w:rsidRPr="00DF667F">
        <w:rPr>
          <w:rFonts w:ascii="Segoe UI Emoji" w:hAnsi="Segoe UI Emoji" w:cs="Segoe UI Emoji"/>
          <w:sz w:val="24"/>
          <w:szCs w:val="24"/>
        </w:rPr>
        <w:t>🧩</w:t>
      </w:r>
      <w:r w:rsidRPr="00DF667F">
        <w:rPr>
          <w:sz w:val="24"/>
          <w:szCs w:val="24"/>
        </w:rPr>
        <w:t xml:space="preserve"> </w:t>
      </w:r>
      <w:r w:rsidRPr="00DF667F">
        <w:rPr>
          <w:rStyle w:val="Strong"/>
          <w:b w:val="0"/>
          <w:bCs w:val="0"/>
          <w:sz w:val="24"/>
          <w:szCs w:val="24"/>
        </w:rPr>
        <w:t xml:space="preserve"> Campaign</w:t>
      </w:r>
      <w:proofErr w:type="gramEnd"/>
      <w:r w:rsidRPr="00DF667F">
        <w:rPr>
          <w:rStyle w:val="Strong"/>
          <w:b w:val="0"/>
          <w:bCs w:val="0"/>
          <w:sz w:val="24"/>
          <w:szCs w:val="24"/>
        </w:rPr>
        <w:t xml:space="preserve"> Insights</w:t>
      </w:r>
    </w:p>
    <w:p w14:paraId="0D86F176" w14:textId="77777777" w:rsidR="00F703FB" w:rsidRPr="00DF667F" w:rsidRDefault="00F703FB" w:rsidP="00F703FB">
      <w:pPr>
        <w:pStyle w:val="NormalWeb"/>
        <w:rPr>
          <w:rFonts w:ascii="Arial" w:hAnsi="Arial" w:cs="Arial"/>
        </w:rPr>
      </w:pPr>
      <w:r w:rsidRPr="00DF667F">
        <w:rPr>
          <w:rStyle w:val="Strong"/>
          <w:rFonts w:ascii="Arial" w:hAnsi="Arial" w:cs="Arial"/>
        </w:rPr>
        <w:t>Insights:</w:t>
      </w:r>
    </w:p>
    <w:p w14:paraId="0CE9F929" w14:textId="77777777" w:rsidR="00F703FB" w:rsidRPr="00DF667F" w:rsidRDefault="00F703FB" w:rsidP="00F703FB">
      <w:pPr>
        <w:pStyle w:val="NormalWeb"/>
        <w:numPr>
          <w:ilvl w:val="0"/>
          <w:numId w:val="14"/>
        </w:numPr>
        <w:rPr>
          <w:rFonts w:ascii="Arial" w:hAnsi="Arial" w:cs="Arial"/>
        </w:rPr>
      </w:pPr>
      <w:r w:rsidRPr="00DF667F">
        <w:rPr>
          <w:rFonts w:ascii="Arial" w:hAnsi="Arial" w:cs="Arial"/>
        </w:rPr>
        <w:t xml:space="preserve">Some campaigns (based on </w:t>
      </w:r>
      <w:r w:rsidRPr="00DF667F">
        <w:rPr>
          <w:rStyle w:val="HTMLCode"/>
          <w:rFonts w:ascii="Arial" w:hAnsi="Arial" w:cs="Arial"/>
          <w:sz w:val="24"/>
          <w:szCs w:val="24"/>
        </w:rPr>
        <w:t>campaign_id</w:t>
      </w:r>
      <w:r w:rsidRPr="00DF667F">
        <w:rPr>
          <w:rFonts w:ascii="Arial" w:hAnsi="Arial" w:cs="Arial"/>
        </w:rPr>
        <w:t>) deliver consistently higher engagement but not necessarily better conversions.</w:t>
      </w:r>
    </w:p>
    <w:p w14:paraId="070863B4" w14:textId="77777777" w:rsidR="00F703FB" w:rsidRPr="00DF667F" w:rsidRDefault="00F703FB" w:rsidP="00F703FB">
      <w:pPr>
        <w:pStyle w:val="NormalWeb"/>
        <w:numPr>
          <w:ilvl w:val="0"/>
          <w:numId w:val="14"/>
        </w:numPr>
        <w:rPr>
          <w:rFonts w:ascii="Arial" w:hAnsi="Arial" w:cs="Arial"/>
        </w:rPr>
      </w:pPr>
      <w:r w:rsidRPr="00DF667F">
        <w:rPr>
          <w:rFonts w:ascii="Arial" w:hAnsi="Arial" w:cs="Arial"/>
        </w:rPr>
        <w:t xml:space="preserve">Campaigns with valid </w:t>
      </w:r>
      <w:r w:rsidRPr="00DF667F">
        <w:rPr>
          <w:rStyle w:val="HTMLCode"/>
          <w:rFonts w:ascii="Arial" w:hAnsi="Arial" w:cs="Arial"/>
          <w:sz w:val="24"/>
          <w:szCs w:val="24"/>
        </w:rPr>
        <w:t>optin_cta_tagged</w:t>
      </w:r>
      <w:r w:rsidRPr="00DF667F">
        <w:rPr>
          <w:rFonts w:ascii="Arial" w:hAnsi="Arial" w:cs="Arial"/>
        </w:rPr>
        <w:t xml:space="preserve"> and </w:t>
      </w:r>
      <w:r w:rsidRPr="00DF667F">
        <w:rPr>
          <w:rStyle w:val="HTMLCode"/>
          <w:rFonts w:ascii="Arial" w:hAnsi="Arial" w:cs="Arial"/>
          <w:sz w:val="24"/>
          <w:szCs w:val="24"/>
        </w:rPr>
        <w:t>impression_tag_valid</w:t>
      </w:r>
      <w:r w:rsidRPr="00DF667F">
        <w:rPr>
          <w:rFonts w:ascii="Arial" w:hAnsi="Arial" w:cs="Arial"/>
        </w:rPr>
        <w:t xml:space="preserve"> data perform better — highlighting the </w:t>
      </w:r>
      <w:r w:rsidRPr="00DF667F">
        <w:rPr>
          <w:rStyle w:val="Strong"/>
          <w:rFonts w:ascii="Arial" w:hAnsi="Arial" w:cs="Arial"/>
        </w:rPr>
        <w:t>importance of proper tracking</w:t>
      </w:r>
      <w:r w:rsidRPr="00DF667F">
        <w:rPr>
          <w:rFonts w:ascii="Arial" w:hAnsi="Arial" w:cs="Arial"/>
        </w:rPr>
        <w:t>.</w:t>
      </w:r>
    </w:p>
    <w:p w14:paraId="67E5A0A4" w14:textId="77777777" w:rsidR="00F703FB" w:rsidRPr="00DF667F" w:rsidRDefault="00F703FB" w:rsidP="00F703FB">
      <w:pPr>
        <w:pStyle w:val="NormalWeb"/>
        <w:rPr>
          <w:rFonts w:ascii="Arial" w:hAnsi="Arial" w:cs="Arial"/>
        </w:rPr>
      </w:pPr>
      <w:r w:rsidRPr="00DF667F">
        <w:rPr>
          <w:rStyle w:val="Strong"/>
          <w:rFonts w:ascii="Arial" w:hAnsi="Arial" w:cs="Arial"/>
        </w:rPr>
        <w:t>Recommendations:</w:t>
      </w:r>
    </w:p>
    <w:p w14:paraId="6F50B2E1" w14:textId="77777777" w:rsidR="00F703FB" w:rsidRPr="00DF667F" w:rsidRDefault="00F703FB" w:rsidP="00F703FB">
      <w:pPr>
        <w:pStyle w:val="NormalWeb"/>
        <w:numPr>
          <w:ilvl w:val="0"/>
          <w:numId w:val="15"/>
        </w:numPr>
        <w:rPr>
          <w:rFonts w:ascii="Arial" w:hAnsi="Arial" w:cs="Arial"/>
        </w:rPr>
      </w:pPr>
      <w:r w:rsidRPr="00DF667F">
        <w:rPr>
          <w:rFonts w:ascii="Arial" w:hAnsi="Arial" w:cs="Arial"/>
        </w:rPr>
        <w:t>Audit campaigns with missing or invalid tags — ensure accurate tracking for all future campaigns.</w:t>
      </w:r>
    </w:p>
    <w:p w14:paraId="05EB52E2" w14:textId="77777777" w:rsidR="00F703FB" w:rsidRPr="00DF667F" w:rsidRDefault="00F703FB" w:rsidP="00F703FB">
      <w:pPr>
        <w:pStyle w:val="NormalWeb"/>
        <w:numPr>
          <w:ilvl w:val="0"/>
          <w:numId w:val="15"/>
        </w:numPr>
        <w:rPr>
          <w:rFonts w:ascii="Arial" w:hAnsi="Arial" w:cs="Arial"/>
        </w:rPr>
      </w:pPr>
      <w:r w:rsidRPr="00DF667F">
        <w:rPr>
          <w:rFonts w:ascii="Arial" w:hAnsi="Arial" w:cs="Arial"/>
        </w:rPr>
        <w:t xml:space="preserve">Scale campaigns with </w:t>
      </w:r>
      <w:r w:rsidRPr="00DF667F">
        <w:rPr>
          <w:rStyle w:val="Strong"/>
          <w:rFonts w:ascii="Arial" w:hAnsi="Arial" w:cs="Arial"/>
        </w:rPr>
        <w:t>proven click-to-enroll performance</w:t>
      </w:r>
      <w:r w:rsidRPr="00DF667F">
        <w:rPr>
          <w:rFonts w:ascii="Arial" w:hAnsi="Arial" w:cs="Arial"/>
        </w:rPr>
        <w:t>.</w:t>
      </w:r>
    </w:p>
    <w:p w14:paraId="2FD7665E" w14:textId="77777777" w:rsidR="00F703FB" w:rsidRPr="00DF667F" w:rsidRDefault="00F703FB" w:rsidP="00F703FB">
      <w:pPr>
        <w:pStyle w:val="NormalWeb"/>
        <w:numPr>
          <w:ilvl w:val="0"/>
          <w:numId w:val="15"/>
        </w:numPr>
        <w:rPr>
          <w:rFonts w:ascii="Arial" w:hAnsi="Arial" w:cs="Arial"/>
        </w:rPr>
      </w:pPr>
      <w:r w:rsidRPr="00DF667F">
        <w:rPr>
          <w:rFonts w:ascii="Arial" w:hAnsi="Arial" w:cs="Arial"/>
        </w:rPr>
        <w:t xml:space="preserve">Use these insights to </w:t>
      </w:r>
      <w:r w:rsidRPr="00DF667F">
        <w:rPr>
          <w:rStyle w:val="Strong"/>
          <w:rFonts w:ascii="Arial" w:hAnsi="Arial" w:cs="Arial"/>
        </w:rPr>
        <w:t>optimize future marketing budget allocation.</w:t>
      </w:r>
    </w:p>
    <w:p w14:paraId="757EFBD0" w14:textId="77777777" w:rsidR="00F703FB" w:rsidRPr="00DF667F" w:rsidRDefault="0048303F" w:rsidP="00F703FB">
      <w:pPr>
        <w:rPr>
          <w:sz w:val="24"/>
          <w:szCs w:val="24"/>
        </w:rPr>
      </w:pPr>
      <w:r>
        <w:rPr>
          <w:sz w:val="24"/>
          <w:szCs w:val="24"/>
        </w:rPr>
        <w:pict w14:anchorId="506FDE34">
          <v:rect id="_x0000_i1031" style="width:0;height:1.5pt" o:hralign="center" o:hrstd="t" o:hr="t" fillcolor="#a0a0a0" stroked="f"/>
        </w:pict>
      </w:r>
    </w:p>
    <w:p w14:paraId="238F4856" w14:textId="5DE4A120" w:rsidR="00F703FB" w:rsidRPr="00DF667F" w:rsidRDefault="00F703FB" w:rsidP="00F703FB">
      <w:pPr>
        <w:pStyle w:val="Heading2"/>
        <w:rPr>
          <w:sz w:val="24"/>
          <w:szCs w:val="24"/>
        </w:rPr>
      </w:pPr>
      <w:proofErr w:type="gramStart"/>
      <w:r w:rsidRPr="00DF667F">
        <w:rPr>
          <w:rFonts w:ascii="Segoe UI Emoji" w:hAnsi="Segoe UI Emoji" w:cs="Segoe UI Emoji"/>
          <w:sz w:val="24"/>
          <w:szCs w:val="24"/>
        </w:rPr>
        <w:t>🧩</w:t>
      </w:r>
      <w:r w:rsidRPr="00DF667F">
        <w:rPr>
          <w:sz w:val="24"/>
          <w:szCs w:val="24"/>
        </w:rPr>
        <w:t xml:space="preserve"> </w:t>
      </w:r>
      <w:r w:rsidRPr="00DF667F">
        <w:rPr>
          <w:rStyle w:val="Strong"/>
          <w:b w:val="0"/>
          <w:bCs w:val="0"/>
          <w:sz w:val="24"/>
          <w:szCs w:val="24"/>
        </w:rPr>
        <w:t xml:space="preserve"> Conversion</w:t>
      </w:r>
      <w:proofErr w:type="gramEnd"/>
      <w:r w:rsidRPr="00DF667F">
        <w:rPr>
          <w:rStyle w:val="Strong"/>
          <w:b w:val="0"/>
          <w:bCs w:val="0"/>
          <w:sz w:val="24"/>
          <w:szCs w:val="24"/>
        </w:rPr>
        <w:t xml:space="preserve"> Metrics Overview</w:t>
      </w:r>
    </w:p>
    <w:p w14:paraId="4AD6C2C4" w14:textId="77777777" w:rsidR="00F703FB" w:rsidRPr="00DF667F" w:rsidRDefault="00F703FB" w:rsidP="00F703FB">
      <w:pPr>
        <w:pStyle w:val="NormalWeb"/>
        <w:rPr>
          <w:rFonts w:ascii="Arial" w:hAnsi="Arial" w:cs="Arial"/>
        </w:rPr>
      </w:pPr>
      <w:r w:rsidRPr="00DF667F">
        <w:rPr>
          <w:rStyle w:val="Strong"/>
          <w:rFonts w:ascii="Arial" w:hAnsi="Arial" w:cs="Arial"/>
        </w:rPr>
        <w:t>Insights:</w:t>
      </w:r>
    </w:p>
    <w:p w14:paraId="2BFAA389" w14:textId="77777777" w:rsidR="00F703FB" w:rsidRPr="00DF667F" w:rsidRDefault="00F703FB" w:rsidP="00F703FB">
      <w:pPr>
        <w:pStyle w:val="NormalWeb"/>
        <w:numPr>
          <w:ilvl w:val="0"/>
          <w:numId w:val="16"/>
        </w:numPr>
        <w:rPr>
          <w:rFonts w:ascii="Arial" w:hAnsi="Arial" w:cs="Arial"/>
        </w:rPr>
      </w:pPr>
      <w:r w:rsidRPr="00DF667F">
        <w:rPr>
          <w:rFonts w:ascii="Arial" w:hAnsi="Arial" w:cs="Arial"/>
        </w:rPr>
        <w:t xml:space="preserve">Average </w:t>
      </w:r>
      <w:r w:rsidRPr="00DF667F">
        <w:rPr>
          <w:rStyle w:val="Strong"/>
          <w:rFonts w:ascii="Arial" w:hAnsi="Arial" w:cs="Arial"/>
        </w:rPr>
        <w:t>click_rate:</w:t>
      </w:r>
      <w:r w:rsidRPr="00DF667F">
        <w:rPr>
          <w:rFonts w:ascii="Arial" w:hAnsi="Arial" w:cs="Arial"/>
        </w:rPr>
        <w:t xml:space="preserve"> Moderate → sellers get attention, but conversion could be higher.</w:t>
      </w:r>
    </w:p>
    <w:p w14:paraId="49607970" w14:textId="77777777" w:rsidR="00F703FB" w:rsidRPr="00DF667F" w:rsidRDefault="00F703FB" w:rsidP="00F703FB">
      <w:pPr>
        <w:pStyle w:val="NormalWeb"/>
        <w:numPr>
          <w:ilvl w:val="0"/>
          <w:numId w:val="16"/>
        </w:numPr>
        <w:rPr>
          <w:rFonts w:ascii="Arial" w:hAnsi="Arial" w:cs="Arial"/>
        </w:rPr>
      </w:pPr>
      <w:r w:rsidRPr="00DF667F">
        <w:rPr>
          <w:rFonts w:ascii="Arial" w:hAnsi="Arial" w:cs="Arial"/>
        </w:rPr>
        <w:t xml:space="preserve">Average </w:t>
      </w:r>
      <w:r w:rsidRPr="00DF667F">
        <w:rPr>
          <w:rStyle w:val="Strong"/>
          <w:rFonts w:ascii="Arial" w:hAnsi="Arial" w:cs="Arial"/>
        </w:rPr>
        <w:t>conversion_rate:</w:t>
      </w:r>
      <w:r w:rsidRPr="00DF667F">
        <w:rPr>
          <w:rFonts w:ascii="Arial" w:hAnsi="Arial" w:cs="Arial"/>
        </w:rPr>
        <w:t xml:space="preserve"> Lower than expected → indicates need for better post-click experiences.</w:t>
      </w:r>
    </w:p>
    <w:p w14:paraId="151FA025" w14:textId="77777777" w:rsidR="00F703FB" w:rsidRPr="00DF667F" w:rsidRDefault="00F703FB" w:rsidP="00F703FB">
      <w:pPr>
        <w:pStyle w:val="NormalWeb"/>
        <w:numPr>
          <w:ilvl w:val="0"/>
          <w:numId w:val="16"/>
        </w:numPr>
        <w:rPr>
          <w:rFonts w:ascii="Arial" w:hAnsi="Arial" w:cs="Arial"/>
        </w:rPr>
      </w:pPr>
      <w:r w:rsidRPr="00DF667F">
        <w:rPr>
          <w:rFonts w:ascii="Arial" w:hAnsi="Arial" w:cs="Arial"/>
        </w:rPr>
        <w:t xml:space="preserve">Sellers with both high click_rate and conversion_rate represent </w:t>
      </w:r>
      <w:r w:rsidRPr="00DF667F">
        <w:rPr>
          <w:rStyle w:val="Strong"/>
          <w:rFonts w:ascii="Arial" w:hAnsi="Arial" w:cs="Arial"/>
        </w:rPr>
        <w:t>best practice examples</w:t>
      </w:r>
      <w:r w:rsidRPr="00DF667F">
        <w:rPr>
          <w:rFonts w:ascii="Arial" w:hAnsi="Arial" w:cs="Arial"/>
        </w:rPr>
        <w:t>.</w:t>
      </w:r>
    </w:p>
    <w:p w14:paraId="794F78D7" w14:textId="77777777" w:rsidR="00F703FB" w:rsidRPr="00DF667F" w:rsidRDefault="00F703FB" w:rsidP="00F703FB">
      <w:pPr>
        <w:pStyle w:val="NormalWeb"/>
        <w:rPr>
          <w:rFonts w:ascii="Arial" w:hAnsi="Arial" w:cs="Arial"/>
        </w:rPr>
      </w:pPr>
      <w:r w:rsidRPr="00DF667F">
        <w:rPr>
          <w:rStyle w:val="Strong"/>
          <w:rFonts w:ascii="Arial" w:hAnsi="Arial" w:cs="Arial"/>
        </w:rPr>
        <w:t>Recommendations:</w:t>
      </w:r>
    </w:p>
    <w:p w14:paraId="78DBC24B" w14:textId="77777777" w:rsidR="00F703FB" w:rsidRPr="00DF667F" w:rsidRDefault="00F703FB" w:rsidP="00F703FB">
      <w:pPr>
        <w:pStyle w:val="NormalWeb"/>
        <w:numPr>
          <w:ilvl w:val="0"/>
          <w:numId w:val="17"/>
        </w:numPr>
        <w:rPr>
          <w:rFonts w:ascii="Arial" w:hAnsi="Arial" w:cs="Arial"/>
        </w:rPr>
      </w:pPr>
      <w:r w:rsidRPr="00DF667F">
        <w:rPr>
          <w:rFonts w:ascii="Arial" w:hAnsi="Arial" w:cs="Arial"/>
        </w:rPr>
        <w:lastRenderedPageBreak/>
        <w:t>Identify top 10% high-performing sellers → analyze and replicate their practices.</w:t>
      </w:r>
    </w:p>
    <w:p w14:paraId="21B9B08F" w14:textId="77777777" w:rsidR="00F703FB" w:rsidRPr="00DF667F" w:rsidRDefault="00F703FB" w:rsidP="00F703FB">
      <w:pPr>
        <w:pStyle w:val="NormalWeb"/>
        <w:numPr>
          <w:ilvl w:val="0"/>
          <w:numId w:val="17"/>
        </w:numPr>
        <w:rPr>
          <w:rFonts w:ascii="Arial" w:hAnsi="Arial" w:cs="Arial"/>
        </w:rPr>
      </w:pPr>
      <w:r w:rsidRPr="00DF667F">
        <w:rPr>
          <w:rFonts w:ascii="Arial" w:hAnsi="Arial" w:cs="Arial"/>
        </w:rPr>
        <w:t xml:space="preserve">Track both </w:t>
      </w:r>
      <w:r w:rsidRPr="00DF667F">
        <w:rPr>
          <w:rStyle w:val="Strong"/>
          <w:rFonts w:ascii="Arial" w:hAnsi="Arial" w:cs="Arial"/>
        </w:rPr>
        <w:t>CTR and conversion rate together</w:t>
      </w:r>
      <w:r w:rsidRPr="00DF667F">
        <w:rPr>
          <w:rFonts w:ascii="Arial" w:hAnsi="Arial" w:cs="Arial"/>
        </w:rPr>
        <w:t xml:space="preserve"> to balance visibility and effectiveness.</w:t>
      </w:r>
    </w:p>
    <w:p w14:paraId="111AE9D5" w14:textId="77777777" w:rsidR="00DF667F" w:rsidRDefault="00F703FB" w:rsidP="00DF667F">
      <w:pPr>
        <w:pStyle w:val="NormalWeb"/>
        <w:numPr>
          <w:ilvl w:val="0"/>
          <w:numId w:val="17"/>
        </w:numPr>
        <w:rPr>
          <w:rFonts w:ascii="Arial" w:hAnsi="Arial" w:cs="Arial"/>
        </w:rPr>
      </w:pPr>
      <w:r w:rsidRPr="00DF667F">
        <w:rPr>
          <w:rFonts w:ascii="Arial" w:hAnsi="Arial" w:cs="Arial"/>
        </w:rPr>
        <w:t xml:space="preserve">Set </w:t>
      </w:r>
      <w:r w:rsidRPr="00DF667F">
        <w:rPr>
          <w:rStyle w:val="Strong"/>
          <w:rFonts w:ascii="Arial" w:hAnsi="Arial" w:cs="Arial"/>
        </w:rPr>
        <w:t>realistic KPI benchmarks</w:t>
      </w:r>
      <w:r w:rsidRPr="00DF667F">
        <w:rPr>
          <w:rFonts w:ascii="Arial" w:hAnsi="Arial" w:cs="Arial"/>
        </w:rPr>
        <w:t xml:space="preserve"> based on observed high-performing patter</w:t>
      </w:r>
      <w:r w:rsidR="00DF667F">
        <w:rPr>
          <w:rFonts w:ascii="Arial" w:hAnsi="Arial" w:cs="Arial"/>
        </w:rPr>
        <w:t>ns.</w:t>
      </w:r>
    </w:p>
    <w:p w14:paraId="6CC2403B" w14:textId="59789D7A" w:rsidR="00F703FB" w:rsidRPr="00DF667F" w:rsidRDefault="00F703FB" w:rsidP="00DF667F">
      <w:pPr>
        <w:pStyle w:val="NormalWeb"/>
        <w:rPr>
          <w:rFonts w:ascii="Arial" w:hAnsi="Arial" w:cs="Arial"/>
        </w:rPr>
      </w:pPr>
      <w:r w:rsidRPr="00DF667F">
        <w:rPr>
          <w:rStyle w:val="Strong"/>
          <w:rFonts w:ascii="Arial" w:hAnsi="Arial" w:cs="Arial"/>
          <w:b w:val="0"/>
          <w:bCs w:val="0"/>
        </w:rPr>
        <w:t>Key Summary Insight</w:t>
      </w:r>
      <w:r w:rsidR="00DF667F">
        <w:rPr>
          <w:rStyle w:val="Strong"/>
          <w:rFonts w:ascii="Arial" w:hAnsi="Arial" w:cs="Arial"/>
          <w:b w:val="0"/>
          <w:bCs w:val="0"/>
        </w:rPr>
        <w:t>s:</w:t>
      </w:r>
    </w:p>
    <w:p w14:paraId="73270294" w14:textId="06B3AB69" w:rsidR="00F703FB" w:rsidRDefault="00F703FB" w:rsidP="00F703FB">
      <w:pPr>
        <w:pStyle w:val="NormalWeb"/>
        <w:rPr>
          <w:rFonts w:ascii="Arial" w:hAnsi="Arial" w:cs="Arial"/>
        </w:rPr>
      </w:pPr>
      <w:r w:rsidRPr="00DF667F">
        <w:rPr>
          <w:rFonts w:ascii="Arial" w:hAnsi="Arial" w:cs="Arial"/>
        </w:rPr>
        <w:t xml:space="preserve">Seller performance is heavily influenced by </w:t>
      </w:r>
      <w:r w:rsidRPr="00DF667F">
        <w:rPr>
          <w:rStyle w:val="Strong"/>
          <w:rFonts w:ascii="Arial" w:hAnsi="Arial" w:cs="Arial"/>
        </w:rPr>
        <w:t>platform usability</w:t>
      </w:r>
      <w:r w:rsidRPr="00DF667F">
        <w:rPr>
          <w:rFonts w:ascii="Arial" w:hAnsi="Arial" w:cs="Arial"/>
        </w:rPr>
        <w:t xml:space="preserve">, </w:t>
      </w:r>
      <w:r w:rsidRPr="00DF667F">
        <w:rPr>
          <w:rStyle w:val="Strong"/>
          <w:rFonts w:ascii="Arial" w:hAnsi="Arial" w:cs="Arial"/>
        </w:rPr>
        <w:t>campaign quality</w:t>
      </w:r>
      <w:r w:rsidRPr="00DF667F">
        <w:rPr>
          <w:rFonts w:ascii="Arial" w:hAnsi="Arial" w:cs="Arial"/>
        </w:rPr>
        <w:t xml:space="preserve">, and </w:t>
      </w:r>
      <w:r w:rsidRPr="00DF667F">
        <w:rPr>
          <w:rStyle w:val="Strong"/>
          <w:rFonts w:ascii="Arial" w:hAnsi="Arial" w:cs="Arial"/>
        </w:rPr>
        <w:t>seller tenure</w:t>
      </w:r>
      <w:r w:rsidRPr="00DF667F">
        <w:rPr>
          <w:rFonts w:ascii="Arial" w:hAnsi="Arial" w:cs="Arial"/>
        </w:rPr>
        <w:t>.</w:t>
      </w:r>
      <w:r w:rsidRPr="00DF667F">
        <w:rPr>
          <w:rFonts w:ascii="Arial" w:hAnsi="Arial" w:cs="Arial"/>
        </w:rPr>
        <w:br/>
        <w:t xml:space="preserve">The biggest opportunities lie in </w:t>
      </w:r>
      <w:r w:rsidRPr="00DF667F">
        <w:rPr>
          <w:rStyle w:val="Strong"/>
          <w:rFonts w:ascii="Arial" w:hAnsi="Arial" w:cs="Arial"/>
        </w:rPr>
        <w:t>reducing funnel drop-offs</w:t>
      </w:r>
      <w:r w:rsidRPr="00DF667F">
        <w:rPr>
          <w:rFonts w:ascii="Arial" w:hAnsi="Arial" w:cs="Arial"/>
        </w:rPr>
        <w:t xml:space="preserve">, </w:t>
      </w:r>
      <w:r w:rsidRPr="00DF667F">
        <w:rPr>
          <w:rStyle w:val="Strong"/>
          <w:rFonts w:ascii="Arial" w:hAnsi="Arial" w:cs="Arial"/>
        </w:rPr>
        <w:t>enhancing mobile conversions</w:t>
      </w:r>
      <w:r w:rsidRPr="00DF667F">
        <w:rPr>
          <w:rFonts w:ascii="Arial" w:hAnsi="Arial" w:cs="Arial"/>
        </w:rPr>
        <w:t xml:space="preserve">, and </w:t>
      </w:r>
      <w:r w:rsidRPr="00DF667F">
        <w:rPr>
          <w:rStyle w:val="Strong"/>
          <w:rFonts w:ascii="Arial" w:hAnsi="Arial" w:cs="Arial"/>
        </w:rPr>
        <w:t>training newer sellers</w:t>
      </w:r>
      <w:r w:rsidRPr="00DF667F">
        <w:rPr>
          <w:rFonts w:ascii="Arial" w:hAnsi="Arial" w:cs="Arial"/>
        </w:rPr>
        <w:t xml:space="preserve"> for sustained growth.</w:t>
      </w:r>
    </w:p>
    <w:p w14:paraId="35C38D6D" w14:textId="2A155480" w:rsidR="00DF667F" w:rsidRDefault="00DF667F" w:rsidP="00F703FB">
      <w:pPr>
        <w:pStyle w:val="NormalWeb"/>
        <w:rPr>
          <w:rFonts w:ascii="Arial" w:hAnsi="Arial" w:cs="Arial"/>
        </w:rPr>
      </w:pPr>
    </w:p>
    <w:p w14:paraId="3001EF12" w14:textId="6308AEF4" w:rsidR="00DF667F" w:rsidRPr="00DF667F" w:rsidRDefault="00DF667F" w:rsidP="00DF667F">
      <w:pPr>
        <w:pStyle w:val="Heading2"/>
        <w:rPr>
          <w:b/>
          <w:bCs/>
          <w:sz w:val="28"/>
          <w:szCs w:val="28"/>
        </w:rPr>
      </w:pPr>
      <w:r w:rsidRPr="00DF667F">
        <w:rPr>
          <w:rFonts w:ascii="Segoe UI Emoji" w:hAnsi="Segoe UI Emoji" w:cs="Segoe UI Emoji"/>
          <w:b/>
          <w:bCs/>
          <w:sz w:val="28"/>
          <w:szCs w:val="28"/>
        </w:rPr>
        <w:t>🧩</w:t>
      </w:r>
      <w:r w:rsidRPr="00DF667F">
        <w:rPr>
          <w:b/>
          <w:bCs/>
          <w:sz w:val="28"/>
          <w:szCs w:val="28"/>
        </w:rPr>
        <w:t xml:space="preserve"> </w:t>
      </w:r>
      <w:r w:rsidRPr="00DF667F">
        <w:rPr>
          <w:rStyle w:val="Strong"/>
          <w:sz w:val="28"/>
          <w:szCs w:val="28"/>
        </w:rPr>
        <w:t>Conclusion</w:t>
      </w:r>
    </w:p>
    <w:p w14:paraId="2D644AB7" w14:textId="77777777" w:rsidR="00DF667F" w:rsidRPr="00DF667F" w:rsidRDefault="00DF667F" w:rsidP="00DF667F">
      <w:pPr>
        <w:pStyle w:val="NormalWeb"/>
        <w:rPr>
          <w:rFonts w:ascii="Arial" w:hAnsi="Arial" w:cs="Arial"/>
          <w:sz w:val="26"/>
          <w:szCs w:val="26"/>
        </w:rPr>
      </w:pPr>
      <w:r w:rsidRPr="00DF667F">
        <w:rPr>
          <w:rFonts w:ascii="Arial" w:hAnsi="Arial" w:cs="Arial"/>
          <w:sz w:val="26"/>
          <w:szCs w:val="26"/>
        </w:rPr>
        <w:t>The Seller Insights analysis provided a clear understanding of seller performance dynamics. The dashboard helped identify top-performing sellers, highlight inefficiencies in conversion, and recommend actionable strategies for improvement. This data-driven approach enables better decision-making and resource allocation for sales optimization.</w:t>
      </w:r>
    </w:p>
    <w:p w14:paraId="0F5768C0" w14:textId="77777777" w:rsidR="00DF667F" w:rsidRPr="00DF667F" w:rsidRDefault="00DF667F" w:rsidP="00F703FB">
      <w:pPr>
        <w:pStyle w:val="NormalWeb"/>
        <w:rPr>
          <w:rFonts w:ascii="Arial" w:hAnsi="Arial" w:cs="Arial"/>
        </w:rPr>
      </w:pPr>
    </w:p>
    <w:p w14:paraId="3FBE6C27" w14:textId="77777777" w:rsidR="00F703FB" w:rsidRPr="00DF667F" w:rsidRDefault="00F703FB" w:rsidP="00F703FB">
      <w:pPr>
        <w:pStyle w:val="NormalWeb"/>
        <w:rPr>
          <w:rFonts w:ascii="Arial" w:hAnsi="Arial" w:cs="Arial"/>
        </w:rPr>
      </w:pPr>
    </w:p>
    <w:p w14:paraId="1D42D964" w14:textId="77777777" w:rsidR="00F703FB" w:rsidRPr="00DF667F" w:rsidRDefault="00F703FB" w:rsidP="00F703FB">
      <w:pPr>
        <w:rPr>
          <w:rFonts w:eastAsia="Times New Roman"/>
          <w:sz w:val="24"/>
          <w:szCs w:val="24"/>
          <w:lang w:val="en-IN"/>
        </w:rPr>
      </w:pPr>
    </w:p>
    <w:sectPr w:rsidR="00F703FB" w:rsidRPr="00DF667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Roboto Mono">
    <w:altName w:val="Arial"/>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348"/>
    <w:multiLevelType w:val="multilevel"/>
    <w:tmpl w:val="3D8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83C20"/>
    <w:multiLevelType w:val="hybridMultilevel"/>
    <w:tmpl w:val="C96E1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F73E7"/>
    <w:multiLevelType w:val="multilevel"/>
    <w:tmpl w:val="8276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401A5"/>
    <w:multiLevelType w:val="multilevel"/>
    <w:tmpl w:val="9948F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317712"/>
    <w:multiLevelType w:val="multilevel"/>
    <w:tmpl w:val="938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1115D"/>
    <w:multiLevelType w:val="multilevel"/>
    <w:tmpl w:val="8068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14170"/>
    <w:multiLevelType w:val="multilevel"/>
    <w:tmpl w:val="4E00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E4A03"/>
    <w:multiLevelType w:val="multilevel"/>
    <w:tmpl w:val="474E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6769C"/>
    <w:multiLevelType w:val="multilevel"/>
    <w:tmpl w:val="3436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C82764"/>
    <w:multiLevelType w:val="multilevel"/>
    <w:tmpl w:val="CBB4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72C83"/>
    <w:multiLevelType w:val="multilevel"/>
    <w:tmpl w:val="9C70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C562B"/>
    <w:multiLevelType w:val="multilevel"/>
    <w:tmpl w:val="D15E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98789A"/>
    <w:multiLevelType w:val="multilevel"/>
    <w:tmpl w:val="F72C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FB5C31"/>
    <w:multiLevelType w:val="multilevel"/>
    <w:tmpl w:val="16201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AD3360"/>
    <w:multiLevelType w:val="multilevel"/>
    <w:tmpl w:val="549C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D220B5"/>
    <w:multiLevelType w:val="multilevel"/>
    <w:tmpl w:val="055E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5E18F2"/>
    <w:multiLevelType w:val="multilevel"/>
    <w:tmpl w:val="7D50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0F2E70"/>
    <w:multiLevelType w:val="multilevel"/>
    <w:tmpl w:val="5390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4"/>
  </w:num>
  <w:num w:numId="4">
    <w:abstractNumId w:val="6"/>
  </w:num>
  <w:num w:numId="5">
    <w:abstractNumId w:val="8"/>
  </w:num>
  <w:num w:numId="6">
    <w:abstractNumId w:val="11"/>
  </w:num>
  <w:num w:numId="7">
    <w:abstractNumId w:val="17"/>
  </w:num>
  <w:num w:numId="8">
    <w:abstractNumId w:val="12"/>
  </w:num>
  <w:num w:numId="9">
    <w:abstractNumId w:val="15"/>
  </w:num>
  <w:num w:numId="10">
    <w:abstractNumId w:val="9"/>
  </w:num>
  <w:num w:numId="11">
    <w:abstractNumId w:val="0"/>
  </w:num>
  <w:num w:numId="12">
    <w:abstractNumId w:val="10"/>
  </w:num>
  <w:num w:numId="13">
    <w:abstractNumId w:val="13"/>
  </w:num>
  <w:num w:numId="14">
    <w:abstractNumId w:val="14"/>
  </w:num>
  <w:num w:numId="15">
    <w:abstractNumId w:val="5"/>
  </w:num>
  <w:num w:numId="16">
    <w:abstractNumId w:val="16"/>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93D"/>
    <w:rsid w:val="00293C32"/>
    <w:rsid w:val="002D7469"/>
    <w:rsid w:val="0048303F"/>
    <w:rsid w:val="005166CC"/>
    <w:rsid w:val="00B9293D"/>
    <w:rsid w:val="00DF667F"/>
    <w:rsid w:val="00F703FB"/>
    <w:rsid w:val="00F74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4C5F3"/>
  <w15:docId w15:val="{29F5FC2C-A625-47DD-B462-1E868F61C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character" w:styleId="Strong">
    <w:name w:val="Strong"/>
    <w:basedOn w:val="DefaultParagraphFont"/>
    <w:uiPriority w:val="22"/>
    <w:qFormat/>
    <w:rsid w:val="00F7435E"/>
    <w:rPr>
      <w:b/>
      <w:bCs/>
    </w:rPr>
  </w:style>
  <w:style w:type="paragraph" w:styleId="NormalWeb">
    <w:name w:val="Normal (Web)"/>
    <w:basedOn w:val="Normal"/>
    <w:uiPriority w:val="99"/>
    <w:unhideWhenUsed/>
    <w:rsid w:val="00293C3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5166CC"/>
    <w:rPr>
      <w:rFonts w:ascii="Courier New" w:eastAsia="Times New Roman" w:hAnsi="Courier New" w:cs="Courier New"/>
      <w:sz w:val="20"/>
      <w:szCs w:val="20"/>
    </w:rPr>
  </w:style>
  <w:style w:type="table" w:styleId="TableGrid">
    <w:name w:val="Table Grid"/>
    <w:basedOn w:val="TableNormal"/>
    <w:uiPriority w:val="39"/>
    <w:rsid w:val="00DF66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74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8953">
      <w:bodyDiv w:val="1"/>
      <w:marLeft w:val="0"/>
      <w:marRight w:val="0"/>
      <w:marTop w:val="0"/>
      <w:marBottom w:val="0"/>
      <w:divBdr>
        <w:top w:val="none" w:sz="0" w:space="0" w:color="auto"/>
        <w:left w:val="none" w:sz="0" w:space="0" w:color="auto"/>
        <w:bottom w:val="none" w:sz="0" w:space="0" w:color="auto"/>
        <w:right w:val="none" w:sz="0" w:space="0" w:color="auto"/>
      </w:divBdr>
      <w:divsChild>
        <w:div w:id="69851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49530">
      <w:bodyDiv w:val="1"/>
      <w:marLeft w:val="0"/>
      <w:marRight w:val="0"/>
      <w:marTop w:val="0"/>
      <w:marBottom w:val="0"/>
      <w:divBdr>
        <w:top w:val="none" w:sz="0" w:space="0" w:color="auto"/>
        <w:left w:val="none" w:sz="0" w:space="0" w:color="auto"/>
        <w:bottom w:val="none" w:sz="0" w:space="0" w:color="auto"/>
        <w:right w:val="none" w:sz="0" w:space="0" w:color="auto"/>
      </w:divBdr>
    </w:div>
    <w:div w:id="100957318">
      <w:bodyDiv w:val="1"/>
      <w:marLeft w:val="0"/>
      <w:marRight w:val="0"/>
      <w:marTop w:val="0"/>
      <w:marBottom w:val="0"/>
      <w:divBdr>
        <w:top w:val="none" w:sz="0" w:space="0" w:color="auto"/>
        <w:left w:val="none" w:sz="0" w:space="0" w:color="auto"/>
        <w:bottom w:val="none" w:sz="0" w:space="0" w:color="auto"/>
        <w:right w:val="none" w:sz="0" w:space="0" w:color="auto"/>
      </w:divBdr>
    </w:div>
    <w:div w:id="120004056">
      <w:bodyDiv w:val="1"/>
      <w:marLeft w:val="0"/>
      <w:marRight w:val="0"/>
      <w:marTop w:val="0"/>
      <w:marBottom w:val="0"/>
      <w:divBdr>
        <w:top w:val="none" w:sz="0" w:space="0" w:color="auto"/>
        <w:left w:val="none" w:sz="0" w:space="0" w:color="auto"/>
        <w:bottom w:val="none" w:sz="0" w:space="0" w:color="auto"/>
        <w:right w:val="none" w:sz="0" w:space="0" w:color="auto"/>
      </w:divBdr>
      <w:divsChild>
        <w:div w:id="1727101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73962">
      <w:bodyDiv w:val="1"/>
      <w:marLeft w:val="0"/>
      <w:marRight w:val="0"/>
      <w:marTop w:val="0"/>
      <w:marBottom w:val="0"/>
      <w:divBdr>
        <w:top w:val="none" w:sz="0" w:space="0" w:color="auto"/>
        <w:left w:val="none" w:sz="0" w:space="0" w:color="auto"/>
        <w:bottom w:val="none" w:sz="0" w:space="0" w:color="auto"/>
        <w:right w:val="none" w:sz="0" w:space="0" w:color="auto"/>
      </w:divBdr>
      <w:divsChild>
        <w:div w:id="1021014034">
          <w:marLeft w:val="0"/>
          <w:marRight w:val="0"/>
          <w:marTop w:val="0"/>
          <w:marBottom w:val="0"/>
          <w:divBdr>
            <w:top w:val="none" w:sz="0" w:space="0" w:color="auto"/>
            <w:left w:val="none" w:sz="0" w:space="0" w:color="auto"/>
            <w:bottom w:val="none" w:sz="0" w:space="0" w:color="auto"/>
            <w:right w:val="none" w:sz="0" w:space="0" w:color="auto"/>
          </w:divBdr>
          <w:divsChild>
            <w:div w:id="1616059962">
              <w:marLeft w:val="0"/>
              <w:marRight w:val="0"/>
              <w:marTop w:val="0"/>
              <w:marBottom w:val="0"/>
              <w:divBdr>
                <w:top w:val="none" w:sz="0" w:space="0" w:color="auto"/>
                <w:left w:val="none" w:sz="0" w:space="0" w:color="auto"/>
                <w:bottom w:val="none" w:sz="0" w:space="0" w:color="auto"/>
                <w:right w:val="none" w:sz="0" w:space="0" w:color="auto"/>
              </w:divBdr>
            </w:div>
            <w:div w:id="5403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7848">
      <w:bodyDiv w:val="1"/>
      <w:marLeft w:val="0"/>
      <w:marRight w:val="0"/>
      <w:marTop w:val="0"/>
      <w:marBottom w:val="0"/>
      <w:divBdr>
        <w:top w:val="none" w:sz="0" w:space="0" w:color="auto"/>
        <w:left w:val="none" w:sz="0" w:space="0" w:color="auto"/>
        <w:bottom w:val="none" w:sz="0" w:space="0" w:color="auto"/>
        <w:right w:val="none" w:sz="0" w:space="0" w:color="auto"/>
      </w:divBdr>
    </w:div>
    <w:div w:id="251358754">
      <w:bodyDiv w:val="1"/>
      <w:marLeft w:val="0"/>
      <w:marRight w:val="0"/>
      <w:marTop w:val="0"/>
      <w:marBottom w:val="0"/>
      <w:divBdr>
        <w:top w:val="none" w:sz="0" w:space="0" w:color="auto"/>
        <w:left w:val="none" w:sz="0" w:space="0" w:color="auto"/>
        <w:bottom w:val="none" w:sz="0" w:space="0" w:color="auto"/>
        <w:right w:val="none" w:sz="0" w:space="0" w:color="auto"/>
      </w:divBdr>
      <w:divsChild>
        <w:div w:id="1922595859">
          <w:marLeft w:val="0"/>
          <w:marRight w:val="0"/>
          <w:marTop w:val="0"/>
          <w:marBottom w:val="0"/>
          <w:divBdr>
            <w:top w:val="none" w:sz="0" w:space="0" w:color="auto"/>
            <w:left w:val="none" w:sz="0" w:space="0" w:color="auto"/>
            <w:bottom w:val="none" w:sz="0" w:space="0" w:color="auto"/>
            <w:right w:val="none" w:sz="0" w:space="0" w:color="auto"/>
          </w:divBdr>
          <w:divsChild>
            <w:div w:id="1542087384">
              <w:marLeft w:val="0"/>
              <w:marRight w:val="0"/>
              <w:marTop w:val="0"/>
              <w:marBottom w:val="0"/>
              <w:divBdr>
                <w:top w:val="none" w:sz="0" w:space="0" w:color="auto"/>
                <w:left w:val="none" w:sz="0" w:space="0" w:color="auto"/>
                <w:bottom w:val="none" w:sz="0" w:space="0" w:color="auto"/>
                <w:right w:val="none" w:sz="0" w:space="0" w:color="auto"/>
              </w:divBdr>
            </w:div>
            <w:div w:id="3664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9408">
      <w:bodyDiv w:val="1"/>
      <w:marLeft w:val="0"/>
      <w:marRight w:val="0"/>
      <w:marTop w:val="0"/>
      <w:marBottom w:val="0"/>
      <w:divBdr>
        <w:top w:val="none" w:sz="0" w:space="0" w:color="auto"/>
        <w:left w:val="none" w:sz="0" w:space="0" w:color="auto"/>
        <w:bottom w:val="none" w:sz="0" w:space="0" w:color="auto"/>
        <w:right w:val="none" w:sz="0" w:space="0" w:color="auto"/>
      </w:divBdr>
    </w:div>
    <w:div w:id="354120504">
      <w:bodyDiv w:val="1"/>
      <w:marLeft w:val="0"/>
      <w:marRight w:val="0"/>
      <w:marTop w:val="0"/>
      <w:marBottom w:val="0"/>
      <w:divBdr>
        <w:top w:val="none" w:sz="0" w:space="0" w:color="auto"/>
        <w:left w:val="none" w:sz="0" w:space="0" w:color="auto"/>
        <w:bottom w:val="none" w:sz="0" w:space="0" w:color="auto"/>
        <w:right w:val="none" w:sz="0" w:space="0" w:color="auto"/>
      </w:divBdr>
      <w:divsChild>
        <w:div w:id="268129683">
          <w:marLeft w:val="0"/>
          <w:marRight w:val="0"/>
          <w:marTop w:val="0"/>
          <w:marBottom w:val="0"/>
          <w:divBdr>
            <w:top w:val="none" w:sz="0" w:space="0" w:color="auto"/>
            <w:left w:val="none" w:sz="0" w:space="0" w:color="auto"/>
            <w:bottom w:val="none" w:sz="0" w:space="0" w:color="auto"/>
            <w:right w:val="none" w:sz="0" w:space="0" w:color="auto"/>
          </w:divBdr>
          <w:divsChild>
            <w:div w:id="998967392">
              <w:marLeft w:val="0"/>
              <w:marRight w:val="0"/>
              <w:marTop w:val="0"/>
              <w:marBottom w:val="0"/>
              <w:divBdr>
                <w:top w:val="none" w:sz="0" w:space="0" w:color="auto"/>
                <w:left w:val="none" w:sz="0" w:space="0" w:color="auto"/>
                <w:bottom w:val="none" w:sz="0" w:space="0" w:color="auto"/>
                <w:right w:val="none" w:sz="0" w:space="0" w:color="auto"/>
              </w:divBdr>
            </w:div>
            <w:div w:id="1158964519">
              <w:marLeft w:val="0"/>
              <w:marRight w:val="0"/>
              <w:marTop w:val="0"/>
              <w:marBottom w:val="0"/>
              <w:divBdr>
                <w:top w:val="none" w:sz="0" w:space="0" w:color="auto"/>
                <w:left w:val="none" w:sz="0" w:space="0" w:color="auto"/>
                <w:bottom w:val="none" w:sz="0" w:space="0" w:color="auto"/>
                <w:right w:val="none" w:sz="0" w:space="0" w:color="auto"/>
              </w:divBdr>
            </w:div>
            <w:div w:id="868492739">
              <w:marLeft w:val="0"/>
              <w:marRight w:val="0"/>
              <w:marTop w:val="0"/>
              <w:marBottom w:val="0"/>
              <w:divBdr>
                <w:top w:val="none" w:sz="0" w:space="0" w:color="auto"/>
                <w:left w:val="none" w:sz="0" w:space="0" w:color="auto"/>
                <w:bottom w:val="none" w:sz="0" w:space="0" w:color="auto"/>
                <w:right w:val="none" w:sz="0" w:space="0" w:color="auto"/>
              </w:divBdr>
            </w:div>
            <w:div w:id="10006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0978">
      <w:bodyDiv w:val="1"/>
      <w:marLeft w:val="0"/>
      <w:marRight w:val="0"/>
      <w:marTop w:val="0"/>
      <w:marBottom w:val="0"/>
      <w:divBdr>
        <w:top w:val="none" w:sz="0" w:space="0" w:color="auto"/>
        <w:left w:val="none" w:sz="0" w:space="0" w:color="auto"/>
        <w:bottom w:val="none" w:sz="0" w:space="0" w:color="auto"/>
        <w:right w:val="none" w:sz="0" w:space="0" w:color="auto"/>
      </w:divBdr>
      <w:divsChild>
        <w:div w:id="486559607">
          <w:marLeft w:val="0"/>
          <w:marRight w:val="0"/>
          <w:marTop w:val="0"/>
          <w:marBottom w:val="0"/>
          <w:divBdr>
            <w:top w:val="none" w:sz="0" w:space="0" w:color="auto"/>
            <w:left w:val="none" w:sz="0" w:space="0" w:color="auto"/>
            <w:bottom w:val="none" w:sz="0" w:space="0" w:color="auto"/>
            <w:right w:val="none" w:sz="0" w:space="0" w:color="auto"/>
          </w:divBdr>
          <w:divsChild>
            <w:div w:id="541094948">
              <w:marLeft w:val="0"/>
              <w:marRight w:val="0"/>
              <w:marTop w:val="0"/>
              <w:marBottom w:val="0"/>
              <w:divBdr>
                <w:top w:val="none" w:sz="0" w:space="0" w:color="auto"/>
                <w:left w:val="none" w:sz="0" w:space="0" w:color="auto"/>
                <w:bottom w:val="none" w:sz="0" w:space="0" w:color="auto"/>
                <w:right w:val="none" w:sz="0" w:space="0" w:color="auto"/>
              </w:divBdr>
            </w:div>
            <w:div w:id="601569733">
              <w:marLeft w:val="0"/>
              <w:marRight w:val="0"/>
              <w:marTop w:val="0"/>
              <w:marBottom w:val="0"/>
              <w:divBdr>
                <w:top w:val="none" w:sz="0" w:space="0" w:color="auto"/>
                <w:left w:val="none" w:sz="0" w:space="0" w:color="auto"/>
                <w:bottom w:val="none" w:sz="0" w:space="0" w:color="auto"/>
                <w:right w:val="none" w:sz="0" w:space="0" w:color="auto"/>
              </w:divBdr>
            </w:div>
            <w:div w:id="16361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6668">
      <w:bodyDiv w:val="1"/>
      <w:marLeft w:val="0"/>
      <w:marRight w:val="0"/>
      <w:marTop w:val="0"/>
      <w:marBottom w:val="0"/>
      <w:divBdr>
        <w:top w:val="none" w:sz="0" w:space="0" w:color="auto"/>
        <w:left w:val="none" w:sz="0" w:space="0" w:color="auto"/>
        <w:bottom w:val="none" w:sz="0" w:space="0" w:color="auto"/>
        <w:right w:val="none" w:sz="0" w:space="0" w:color="auto"/>
      </w:divBdr>
    </w:div>
    <w:div w:id="592324702">
      <w:bodyDiv w:val="1"/>
      <w:marLeft w:val="0"/>
      <w:marRight w:val="0"/>
      <w:marTop w:val="0"/>
      <w:marBottom w:val="0"/>
      <w:divBdr>
        <w:top w:val="none" w:sz="0" w:space="0" w:color="auto"/>
        <w:left w:val="none" w:sz="0" w:space="0" w:color="auto"/>
        <w:bottom w:val="none" w:sz="0" w:space="0" w:color="auto"/>
        <w:right w:val="none" w:sz="0" w:space="0" w:color="auto"/>
      </w:divBdr>
      <w:divsChild>
        <w:div w:id="1929994464">
          <w:marLeft w:val="0"/>
          <w:marRight w:val="0"/>
          <w:marTop w:val="0"/>
          <w:marBottom w:val="0"/>
          <w:divBdr>
            <w:top w:val="none" w:sz="0" w:space="0" w:color="auto"/>
            <w:left w:val="none" w:sz="0" w:space="0" w:color="auto"/>
            <w:bottom w:val="none" w:sz="0" w:space="0" w:color="auto"/>
            <w:right w:val="none" w:sz="0" w:space="0" w:color="auto"/>
          </w:divBdr>
          <w:divsChild>
            <w:div w:id="1839805491">
              <w:marLeft w:val="0"/>
              <w:marRight w:val="0"/>
              <w:marTop w:val="0"/>
              <w:marBottom w:val="0"/>
              <w:divBdr>
                <w:top w:val="none" w:sz="0" w:space="0" w:color="auto"/>
                <w:left w:val="none" w:sz="0" w:space="0" w:color="auto"/>
                <w:bottom w:val="none" w:sz="0" w:space="0" w:color="auto"/>
                <w:right w:val="none" w:sz="0" w:space="0" w:color="auto"/>
              </w:divBdr>
            </w:div>
            <w:div w:id="620114119">
              <w:marLeft w:val="0"/>
              <w:marRight w:val="0"/>
              <w:marTop w:val="0"/>
              <w:marBottom w:val="0"/>
              <w:divBdr>
                <w:top w:val="none" w:sz="0" w:space="0" w:color="auto"/>
                <w:left w:val="none" w:sz="0" w:space="0" w:color="auto"/>
                <w:bottom w:val="none" w:sz="0" w:space="0" w:color="auto"/>
                <w:right w:val="none" w:sz="0" w:space="0" w:color="auto"/>
              </w:divBdr>
            </w:div>
            <w:div w:id="154968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7122">
      <w:bodyDiv w:val="1"/>
      <w:marLeft w:val="0"/>
      <w:marRight w:val="0"/>
      <w:marTop w:val="0"/>
      <w:marBottom w:val="0"/>
      <w:divBdr>
        <w:top w:val="none" w:sz="0" w:space="0" w:color="auto"/>
        <w:left w:val="none" w:sz="0" w:space="0" w:color="auto"/>
        <w:bottom w:val="none" w:sz="0" w:space="0" w:color="auto"/>
        <w:right w:val="none" w:sz="0" w:space="0" w:color="auto"/>
      </w:divBdr>
    </w:div>
    <w:div w:id="625084854">
      <w:bodyDiv w:val="1"/>
      <w:marLeft w:val="0"/>
      <w:marRight w:val="0"/>
      <w:marTop w:val="0"/>
      <w:marBottom w:val="0"/>
      <w:divBdr>
        <w:top w:val="none" w:sz="0" w:space="0" w:color="auto"/>
        <w:left w:val="none" w:sz="0" w:space="0" w:color="auto"/>
        <w:bottom w:val="none" w:sz="0" w:space="0" w:color="auto"/>
        <w:right w:val="none" w:sz="0" w:space="0" w:color="auto"/>
      </w:divBdr>
      <w:divsChild>
        <w:div w:id="480735064">
          <w:marLeft w:val="0"/>
          <w:marRight w:val="0"/>
          <w:marTop w:val="0"/>
          <w:marBottom w:val="0"/>
          <w:divBdr>
            <w:top w:val="none" w:sz="0" w:space="0" w:color="auto"/>
            <w:left w:val="none" w:sz="0" w:space="0" w:color="auto"/>
            <w:bottom w:val="none" w:sz="0" w:space="0" w:color="auto"/>
            <w:right w:val="none" w:sz="0" w:space="0" w:color="auto"/>
          </w:divBdr>
          <w:divsChild>
            <w:div w:id="1832215566">
              <w:marLeft w:val="0"/>
              <w:marRight w:val="0"/>
              <w:marTop w:val="0"/>
              <w:marBottom w:val="0"/>
              <w:divBdr>
                <w:top w:val="none" w:sz="0" w:space="0" w:color="auto"/>
                <w:left w:val="none" w:sz="0" w:space="0" w:color="auto"/>
                <w:bottom w:val="none" w:sz="0" w:space="0" w:color="auto"/>
                <w:right w:val="none" w:sz="0" w:space="0" w:color="auto"/>
              </w:divBdr>
            </w:div>
            <w:div w:id="5340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7748">
      <w:bodyDiv w:val="1"/>
      <w:marLeft w:val="0"/>
      <w:marRight w:val="0"/>
      <w:marTop w:val="0"/>
      <w:marBottom w:val="0"/>
      <w:divBdr>
        <w:top w:val="none" w:sz="0" w:space="0" w:color="auto"/>
        <w:left w:val="none" w:sz="0" w:space="0" w:color="auto"/>
        <w:bottom w:val="none" w:sz="0" w:space="0" w:color="auto"/>
        <w:right w:val="none" w:sz="0" w:space="0" w:color="auto"/>
      </w:divBdr>
    </w:div>
    <w:div w:id="913516479">
      <w:bodyDiv w:val="1"/>
      <w:marLeft w:val="0"/>
      <w:marRight w:val="0"/>
      <w:marTop w:val="0"/>
      <w:marBottom w:val="0"/>
      <w:divBdr>
        <w:top w:val="none" w:sz="0" w:space="0" w:color="auto"/>
        <w:left w:val="none" w:sz="0" w:space="0" w:color="auto"/>
        <w:bottom w:val="none" w:sz="0" w:space="0" w:color="auto"/>
        <w:right w:val="none" w:sz="0" w:space="0" w:color="auto"/>
      </w:divBdr>
    </w:div>
    <w:div w:id="927274546">
      <w:bodyDiv w:val="1"/>
      <w:marLeft w:val="0"/>
      <w:marRight w:val="0"/>
      <w:marTop w:val="0"/>
      <w:marBottom w:val="0"/>
      <w:divBdr>
        <w:top w:val="none" w:sz="0" w:space="0" w:color="auto"/>
        <w:left w:val="none" w:sz="0" w:space="0" w:color="auto"/>
        <w:bottom w:val="none" w:sz="0" w:space="0" w:color="auto"/>
        <w:right w:val="none" w:sz="0" w:space="0" w:color="auto"/>
      </w:divBdr>
      <w:divsChild>
        <w:div w:id="547377372">
          <w:marLeft w:val="0"/>
          <w:marRight w:val="0"/>
          <w:marTop w:val="0"/>
          <w:marBottom w:val="0"/>
          <w:divBdr>
            <w:top w:val="none" w:sz="0" w:space="0" w:color="auto"/>
            <w:left w:val="none" w:sz="0" w:space="0" w:color="auto"/>
            <w:bottom w:val="none" w:sz="0" w:space="0" w:color="auto"/>
            <w:right w:val="none" w:sz="0" w:space="0" w:color="auto"/>
          </w:divBdr>
          <w:divsChild>
            <w:div w:id="1009356">
              <w:marLeft w:val="0"/>
              <w:marRight w:val="0"/>
              <w:marTop w:val="0"/>
              <w:marBottom w:val="0"/>
              <w:divBdr>
                <w:top w:val="none" w:sz="0" w:space="0" w:color="auto"/>
                <w:left w:val="none" w:sz="0" w:space="0" w:color="auto"/>
                <w:bottom w:val="none" w:sz="0" w:space="0" w:color="auto"/>
                <w:right w:val="none" w:sz="0" w:space="0" w:color="auto"/>
              </w:divBdr>
            </w:div>
            <w:div w:id="1251818758">
              <w:marLeft w:val="0"/>
              <w:marRight w:val="0"/>
              <w:marTop w:val="0"/>
              <w:marBottom w:val="0"/>
              <w:divBdr>
                <w:top w:val="none" w:sz="0" w:space="0" w:color="auto"/>
                <w:left w:val="none" w:sz="0" w:space="0" w:color="auto"/>
                <w:bottom w:val="none" w:sz="0" w:space="0" w:color="auto"/>
                <w:right w:val="none" w:sz="0" w:space="0" w:color="auto"/>
              </w:divBdr>
            </w:div>
            <w:div w:id="5102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7448">
      <w:bodyDiv w:val="1"/>
      <w:marLeft w:val="0"/>
      <w:marRight w:val="0"/>
      <w:marTop w:val="0"/>
      <w:marBottom w:val="0"/>
      <w:divBdr>
        <w:top w:val="none" w:sz="0" w:space="0" w:color="auto"/>
        <w:left w:val="none" w:sz="0" w:space="0" w:color="auto"/>
        <w:bottom w:val="none" w:sz="0" w:space="0" w:color="auto"/>
        <w:right w:val="none" w:sz="0" w:space="0" w:color="auto"/>
      </w:divBdr>
      <w:divsChild>
        <w:div w:id="1959290291">
          <w:marLeft w:val="0"/>
          <w:marRight w:val="0"/>
          <w:marTop w:val="0"/>
          <w:marBottom w:val="0"/>
          <w:divBdr>
            <w:top w:val="none" w:sz="0" w:space="0" w:color="auto"/>
            <w:left w:val="none" w:sz="0" w:space="0" w:color="auto"/>
            <w:bottom w:val="none" w:sz="0" w:space="0" w:color="auto"/>
            <w:right w:val="none" w:sz="0" w:space="0" w:color="auto"/>
          </w:divBdr>
          <w:divsChild>
            <w:div w:id="2058360521">
              <w:marLeft w:val="0"/>
              <w:marRight w:val="0"/>
              <w:marTop w:val="0"/>
              <w:marBottom w:val="0"/>
              <w:divBdr>
                <w:top w:val="none" w:sz="0" w:space="0" w:color="auto"/>
                <w:left w:val="none" w:sz="0" w:space="0" w:color="auto"/>
                <w:bottom w:val="none" w:sz="0" w:space="0" w:color="auto"/>
                <w:right w:val="none" w:sz="0" w:space="0" w:color="auto"/>
              </w:divBdr>
            </w:div>
            <w:div w:id="978530483">
              <w:marLeft w:val="0"/>
              <w:marRight w:val="0"/>
              <w:marTop w:val="0"/>
              <w:marBottom w:val="0"/>
              <w:divBdr>
                <w:top w:val="none" w:sz="0" w:space="0" w:color="auto"/>
                <w:left w:val="none" w:sz="0" w:space="0" w:color="auto"/>
                <w:bottom w:val="none" w:sz="0" w:space="0" w:color="auto"/>
                <w:right w:val="none" w:sz="0" w:space="0" w:color="auto"/>
              </w:divBdr>
            </w:div>
            <w:div w:id="14730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3688">
      <w:bodyDiv w:val="1"/>
      <w:marLeft w:val="0"/>
      <w:marRight w:val="0"/>
      <w:marTop w:val="0"/>
      <w:marBottom w:val="0"/>
      <w:divBdr>
        <w:top w:val="none" w:sz="0" w:space="0" w:color="auto"/>
        <w:left w:val="none" w:sz="0" w:space="0" w:color="auto"/>
        <w:bottom w:val="none" w:sz="0" w:space="0" w:color="auto"/>
        <w:right w:val="none" w:sz="0" w:space="0" w:color="auto"/>
      </w:divBdr>
    </w:div>
    <w:div w:id="1163280005">
      <w:bodyDiv w:val="1"/>
      <w:marLeft w:val="0"/>
      <w:marRight w:val="0"/>
      <w:marTop w:val="0"/>
      <w:marBottom w:val="0"/>
      <w:divBdr>
        <w:top w:val="none" w:sz="0" w:space="0" w:color="auto"/>
        <w:left w:val="none" w:sz="0" w:space="0" w:color="auto"/>
        <w:bottom w:val="none" w:sz="0" w:space="0" w:color="auto"/>
        <w:right w:val="none" w:sz="0" w:space="0" w:color="auto"/>
      </w:divBdr>
      <w:divsChild>
        <w:div w:id="1804153181">
          <w:marLeft w:val="0"/>
          <w:marRight w:val="0"/>
          <w:marTop w:val="0"/>
          <w:marBottom w:val="0"/>
          <w:divBdr>
            <w:top w:val="none" w:sz="0" w:space="0" w:color="auto"/>
            <w:left w:val="none" w:sz="0" w:space="0" w:color="auto"/>
            <w:bottom w:val="none" w:sz="0" w:space="0" w:color="auto"/>
            <w:right w:val="none" w:sz="0" w:space="0" w:color="auto"/>
          </w:divBdr>
          <w:divsChild>
            <w:div w:id="1485470284">
              <w:marLeft w:val="0"/>
              <w:marRight w:val="0"/>
              <w:marTop w:val="0"/>
              <w:marBottom w:val="0"/>
              <w:divBdr>
                <w:top w:val="none" w:sz="0" w:space="0" w:color="auto"/>
                <w:left w:val="none" w:sz="0" w:space="0" w:color="auto"/>
                <w:bottom w:val="none" w:sz="0" w:space="0" w:color="auto"/>
                <w:right w:val="none" w:sz="0" w:space="0" w:color="auto"/>
              </w:divBdr>
            </w:div>
            <w:div w:id="1880436941">
              <w:marLeft w:val="0"/>
              <w:marRight w:val="0"/>
              <w:marTop w:val="0"/>
              <w:marBottom w:val="0"/>
              <w:divBdr>
                <w:top w:val="none" w:sz="0" w:space="0" w:color="auto"/>
                <w:left w:val="none" w:sz="0" w:space="0" w:color="auto"/>
                <w:bottom w:val="none" w:sz="0" w:space="0" w:color="auto"/>
                <w:right w:val="none" w:sz="0" w:space="0" w:color="auto"/>
              </w:divBdr>
            </w:div>
            <w:div w:id="9376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9498">
      <w:bodyDiv w:val="1"/>
      <w:marLeft w:val="0"/>
      <w:marRight w:val="0"/>
      <w:marTop w:val="0"/>
      <w:marBottom w:val="0"/>
      <w:divBdr>
        <w:top w:val="none" w:sz="0" w:space="0" w:color="auto"/>
        <w:left w:val="none" w:sz="0" w:space="0" w:color="auto"/>
        <w:bottom w:val="none" w:sz="0" w:space="0" w:color="auto"/>
        <w:right w:val="none" w:sz="0" w:space="0" w:color="auto"/>
      </w:divBdr>
      <w:divsChild>
        <w:div w:id="1224682327">
          <w:marLeft w:val="0"/>
          <w:marRight w:val="0"/>
          <w:marTop w:val="0"/>
          <w:marBottom w:val="0"/>
          <w:divBdr>
            <w:top w:val="none" w:sz="0" w:space="0" w:color="auto"/>
            <w:left w:val="none" w:sz="0" w:space="0" w:color="auto"/>
            <w:bottom w:val="none" w:sz="0" w:space="0" w:color="auto"/>
            <w:right w:val="none" w:sz="0" w:space="0" w:color="auto"/>
          </w:divBdr>
          <w:divsChild>
            <w:div w:id="1871801358">
              <w:marLeft w:val="0"/>
              <w:marRight w:val="0"/>
              <w:marTop w:val="0"/>
              <w:marBottom w:val="0"/>
              <w:divBdr>
                <w:top w:val="none" w:sz="0" w:space="0" w:color="auto"/>
                <w:left w:val="none" w:sz="0" w:space="0" w:color="auto"/>
                <w:bottom w:val="none" w:sz="0" w:space="0" w:color="auto"/>
                <w:right w:val="none" w:sz="0" w:space="0" w:color="auto"/>
              </w:divBdr>
            </w:div>
            <w:div w:id="1790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7852">
      <w:bodyDiv w:val="1"/>
      <w:marLeft w:val="0"/>
      <w:marRight w:val="0"/>
      <w:marTop w:val="0"/>
      <w:marBottom w:val="0"/>
      <w:divBdr>
        <w:top w:val="none" w:sz="0" w:space="0" w:color="auto"/>
        <w:left w:val="none" w:sz="0" w:space="0" w:color="auto"/>
        <w:bottom w:val="none" w:sz="0" w:space="0" w:color="auto"/>
        <w:right w:val="none" w:sz="0" w:space="0" w:color="auto"/>
      </w:divBdr>
      <w:divsChild>
        <w:div w:id="235940505">
          <w:marLeft w:val="0"/>
          <w:marRight w:val="0"/>
          <w:marTop w:val="0"/>
          <w:marBottom w:val="0"/>
          <w:divBdr>
            <w:top w:val="none" w:sz="0" w:space="0" w:color="auto"/>
            <w:left w:val="none" w:sz="0" w:space="0" w:color="auto"/>
            <w:bottom w:val="none" w:sz="0" w:space="0" w:color="auto"/>
            <w:right w:val="none" w:sz="0" w:space="0" w:color="auto"/>
          </w:divBdr>
          <w:divsChild>
            <w:div w:id="286936166">
              <w:marLeft w:val="0"/>
              <w:marRight w:val="0"/>
              <w:marTop w:val="0"/>
              <w:marBottom w:val="0"/>
              <w:divBdr>
                <w:top w:val="none" w:sz="0" w:space="0" w:color="auto"/>
                <w:left w:val="none" w:sz="0" w:space="0" w:color="auto"/>
                <w:bottom w:val="none" w:sz="0" w:space="0" w:color="auto"/>
                <w:right w:val="none" w:sz="0" w:space="0" w:color="auto"/>
              </w:divBdr>
            </w:div>
            <w:div w:id="1913419927">
              <w:marLeft w:val="0"/>
              <w:marRight w:val="0"/>
              <w:marTop w:val="0"/>
              <w:marBottom w:val="0"/>
              <w:divBdr>
                <w:top w:val="none" w:sz="0" w:space="0" w:color="auto"/>
                <w:left w:val="none" w:sz="0" w:space="0" w:color="auto"/>
                <w:bottom w:val="none" w:sz="0" w:space="0" w:color="auto"/>
                <w:right w:val="none" w:sz="0" w:space="0" w:color="auto"/>
              </w:divBdr>
            </w:div>
            <w:div w:id="13802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44819">
      <w:bodyDiv w:val="1"/>
      <w:marLeft w:val="0"/>
      <w:marRight w:val="0"/>
      <w:marTop w:val="0"/>
      <w:marBottom w:val="0"/>
      <w:divBdr>
        <w:top w:val="none" w:sz="0" w:space="0" w:color="auto"/>
        <w:left w:val="none" w:sz="0" w:space="0" w:color="auto"/>
        <w:bottom w:val="none" w:sz="0" w:space="0" w:color="auto"/>
        <w:right w:val="none" w:sz="0" w:space="0" w:color="auto"/>
      </w:divBdr>
      <w:divsChild>
        <w:div w:id="11969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1265">
      <w:bodyDiv w:val="1"/>
      <w:marLeft w:val="0"/>
      <w:marRight w:val="0"/>
      <w:marTop w:val="0"/>
      <w:marBottom w:val="0"/>
      <w:divBdr>
        <w:top w:val="none" w:sz="0" w:space="0" w:color="auto"/>
        <w:left w:val="none" w:sz="0" w:space="0" w:color="auto"/>
        <w:bottom w:val="none" w:sz="0" w:space="0" w:color="auto"/>
        <w:right w:val="none" w:sz="0" w:space="0" w:color="auto"/>
      </w:divBdr>
      <w:divsChild>
        <w:div w:id="499737893">
          <w:marLeft w:val="0"/>
          <w:marRight w:val="0"/>
          <w:marTop w:val="0"/>
          <w:marBottom w:val="0"/>
          <w:divBdr>
            <w:top w:val="none" w:sz="0" w:space="0" w:color="auto"/>
            <w:left w:val="none" w:sz="0" w:space="0" w:color="auto"/>
            <w:bottom w:val="none" w:sz="0" w:space="0" w:color="auto"/>
            <w:right w:val="none" w:sz="0" w:space="0" w:color="auto"/>
          </w:divBdr>
          <w:divsChild>
            <w:div w:id="625939097">
              <w:marLeft w:val="0"/>
              <w:marRight w:val="0"/>
              <w:marTop w:val="0"/>
              <w:marBottom w:val="0"/>
              <w:divBdr>
                <w:top w:val="none" w:sz="0" w:space="0" w:color="auto"/>
                <w:left w:val="none" w:sz="0" w:space="0" w:color="auto"/>
                <w:bottom w:val="none" w:sz="0" w:space="0" w:color="auto"/>
                <w:right w:val="none" w:sz="0" w:space="0" w:color="auto"/>
              </w:divBdr>
            </w:div>
            <w:div w:id="90316840">
              <w:marLeft w:val="0"/>
              <w:marRight w:val="0"/>
              <w:marTop w:val="0"/>
              <w:marBottom w:val="0"/>
              <w:divBdr>
                <w:top w:val="none" w:sz="0" w:space="0" w:color="auto"/>
                <w:left w:val="none" w:sz="0" w:space="0" w:color="auto"/>
                <w:bottom w:val="none" w:sz="0" w:space="0" w:color="auto"/>
                <w:right w:val="none" w:sz="0" w:space="0" w:color="auto"/>
              </w:divBdr>
            </w:div>
            <w:div w:id="79634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9206">
      <w:bodyDiv w:val="1"/>
      <w:marLeft w:val="0"/>
      <w:marRight w:val="0"/>
      <w:marTop w:val="0"/>
      <w:marBottom w:val="0"/>
      <w:divBdr>
        <w:top w:val="none" w:sz="0" w:space="0" w:color="auto"/>
        <w:left w:val="none" w:sz="0" w:space="0" w:color="auto"/>
        <w:bottom w:val="none" w:sz="0" w:space="0" w:color="auto"/>
        <w:right w:val="none" w:sz="0" w:space="0" w:color="auto"/>
      </w:divBdr>
      <w:divsChild>
        <w:div w:id="191500611">
          <w:marLeft w:val="0"/>
          <w:marRight w:val="0"/>
          <w:marTop w:val="0"/>
          <w:marBottom w:val="0"/>
          <w:divBdr>
            <w:top w:val="none" w:sz="0" w:space="0" w:color="auto"/>
            <w:left w:val="none" w:sz="0" w:space="0" w:color="auto"/>
            <w:bottom w:val="none" w:sz="0" w:space="0" w:color="auto"/>
            <w:right w:val="none" w:sz="0" w:space="0" w:color="auto"/>
          </w:divBdr>
          <w:divsChild>
            <w:div w:id="30688408">
              <w:marLeft w:val="0"/>
              <w:marRight w:val="0"/>
              <w:marTop w:val="0"/>
              <w:marBottom w:val="0"/>
              <w:divBdr>
                <w:top w:val="none" w:sz="0" w:space="0" w:color="auto"/>
                <w:left w:val="none" w:sz="0" w:space="0" w:color="auto"/>
                <w:bottom w:val="none" w:sz="0" w:space="0" w:color="auto"/>
                <w:right w:val="none" w:sz="0" w:space="0" w:color="auto"/>
              </w:divBdr>
            </w:div>
            <w:div w:id="608661303">
              <w:marLeft w:val="0"/>
              <w:marRight w:val="0"/>
              <w:marTop w:val="0"/>
              <w:marBottom w:val="0"/>
              <w:divBdr>
                <w:top w:val="none" w:sz="0" w:space="0" w:color="auto"/>
                <w:left w:val="none" w:sz="0" w:space="0" w:color="auto"/>
                <w:bottom w:val="none" w:sz="0" w:space="0" w:color="auto"/>
                <w:right w:val="none" w:sz="0" w:space="0" w:color="auto"/>
              </w:divBdr>
            </w:div>
            <w:div w:id="984552367">
              <w:marLeft w:val="0"/>
              <w:marRight w:val="0"/>
              <w:marTop w:val="0"/>
              <w:marBottom w:val="0"/>
              <w:divBdr>
                <w:top w:val="none" w:sz="0" w:space="0" w:color="auto"/>
                <w:left w:val="none" w:sz="0" w:space="0" w:color="auto"/>
                <w:bottom w:val="none" w:sz="0" w:space="0" w:color="auto"/>
                <w:right w:val="none" w:sz="0" w:space="0" w:color="auto"/>
              </w:divBdr>
            </w:div>
            <w:div w:id="760639543">
              <w:marLeft w:val="0"/>
              <w:marRight w:val="0"/>
              <w:marTop w:val="0"/>
              <w:marBottom w:val="0"/>
              <w:divBdr>
                <w:top w:val="none" w:sz="0" w:space="0" w:color="auto"/>
                <w:left w:val="none" w:sz="0" w:space="0" w:color="auto"/>
                <w:bottom w:val="none" w:sz="0" w:space="0" w:color="auto"/>
                <w:right w:val="none" w:sz="0" w:space="0" w:color="auto"/>
              </w:divBdr>
            </w:div>
            <w:div w:id="5102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0559">
      <w:bodyDiv w:val="1"/>
      <w:marLeft w:val="0"/>
      <w:marRight w:val="0"/>
      <w:marTop w:val="0"/>
      <w:marBottom w:val="0"/>
      <w:divBdr>
        <w:top w:val="none" w:sz="0" w:space="0" w:color="auto"/>
        <w:left w:val="none" w:sz="0" w:space="0" w:color="auto"/>
        <w:bottom w:val="none" w:sz="0" w:space="0" w:color="auto"/>
        <w:right w:val="none" w:sz="0" w:space="0" w:color="auto"/>
      </w:divBdr>
      <w:divsChild>
        <w:div w:id="1984849516">
          <w:marLeft w:val="0"/>
          <w:marRight w:val="0"/>
          <w:marTop w:val="0"/>
          <w:marBottom w:val="0"/>
          <w:divBdr>
            <w:top w:val="none" w:sz="0" w:space="0" w:color="auto"/>
            <w:left w:val="none" w:sz="0" w:space="0" w:color="auto"/>
            <w:bottom w:val="none" w:sz="0" w:space="0" w:color="auto"/>
            <w:right w:val="none" w:sz="0" w:space="0" w:color="auto"/>
          </w:divBdr>
          <w:divsChild>
            <w:div w:id="1556699835">
              <w:marLeft w:val="0"/>
              <w:marRight w:val="0"/>
              <w:marTop w:val="0"/>
              <w:marBottom w:val="0"/>
              <w:divBdr>
                <w:top w:val="none" w:sz="0" w:space="0" w:color="auto"/>
                <w:left w:val="none" w:sz="0" w:space="0" w:color="auto"/>
                <w:bottom w:val="none" w:sz="0" w:space="0" w:color="auto"/>
                <w:right w:val="none" w:sz="0" w:space="0" w:color="auto"/>
              </w:divBdr>
            </w:div>
            <w:div w:id="1694577167">
              <w:marLeft w:val="0"/>
              <w:marRight w:val="0"/>
              <w:marTop w:val="0"/>
              <w:marBottom w:val="0"/>
              <w:divBdr>
                <w:top w:val="none" w:sz="0" w:space="0" w:color="auto"/>
                <w:left w:val="none" w:sz="0" w:space="0" w:color="auto"/>
                <w:bottom w:val="none" w:sz="0" w:space="0" w:color="auto"/>
                <w:right w:val="none" w:sz="0" w:space="0" w:color="auto"/>
              </w:divBdr>
            </w:div>
            <w:div w:id="3058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6949">
      <w:bodyDiv w:val="1"/>
      <w:marLeft w:val="0"/>
      <w:marRight w:val="0"/>
      <w:marTop w:val="0"/>
      <w:marBottom w:val="0"/>
      <w:divBdr>
        <w:top w:val="none" w:sz="0" w:space="0" w:color="auto"/>
        <w:left w:val="none" w:sz="0" w:space="0" w:color="auto"/>
        <w:bottom w:val="none" w:sz="0" w:space="0" w:color="auto"/>
        <w:right w:val="none" w:sz="0" w:space="0" w:color="auto"/>
      </w:divBdr>
      <w:divsChild>
        <w:div w:id="511260088">
          <w:marLeft w:val="0"/>
          <w:marRight w:val="0"/>
          <w:marTop w:val="0"/>
          <w:marBottom w:val="0"/>
          <w:divBdr>
            <w:top w:val="none" w:sz="0" w:space="0" w:color="auto"/>
            <w:left w:val="none" w:sz="0" w:space="0" w:color="auto"/>
            <w:bottom w:val="none" w:sz="0" w:space="0" w:color="auto"/>
            <w:right w:val="none" w:sz="0" w:space="0" w:color="auto"/>
          </w:divBdr>
          <w:divsChild>
            <w:div w:id="1141265859">
              <w:marLeft w:val="0"/>
              <w:marRight w:val="0"/>
              <w:marTop w:val="0"/>
              <w:marBottom w:val="0"/>
              <w:divBdr>
                <w:top w:val="none" w:sz="0" w:space="0" w:color="auto"/>
                <w:left w:val="none" w:sz="0" w:space="0" w:color="auto"/>
                <w:bottom w:val="none" w:sz="0" w:space="0" w:color="auto"/>
                <w:right w:val="none" w:sz="0" w:space="0" w:color="auto"/>
              </w:divBdr>
            </w:div>
            <w:div w:id="1150512192">
              <w:marLeft w:val="0"/>
              <w:marRight w:val="0"/>
              <w:marTop w:val="0"/>
              <w:marBottom w:val="0"/>
              <w:divBdr>
                <w:top w:val="none" w:sz="0" w:space="0" w:color="auto"/>
                <w:left w:val="none" w:sz="0" w:space="0" w:color="auto"/>
                <w:bottom w:val="none" w:sz="0" w:space="0" w:color="auto"/>
                <w:right w:val="none" w:sz="0" w:space="0" w:color="auto"/>
              </w:divBdr>
            </w:div>
            <w:div w:id="19379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8322">
      <w:bodyDiv w:val="1"/>
      <w:marLeft w:val="0"/>
      <w:marRight w:val="0"/>
      <w:marTop w:val="0"/>
      <w:marBottom w:val="0"/>
      <w:divBdr>
        <w:top w:val="none" w:sz="0" w:space="0" w:color="auto"/>
        <w:left w:val="none" w:sz="0" w:space="0" w:color="auto"/>
        <w:bottom w:val="none" w:sz="0" w:space="0" w:color="auto"/>
        <w:right w:val="none" w:sz="0" w:space="0" w:color="auto"/>
      </w:divBdr>
    </w:div>
    <w:div w:id="1897625911">
      <w:bodyDiv w:val="1"/>
      <w:marLeft w:val="0"/>
      <w:marRight w:val="0"/>
      <w:marTop w:val="0"/>
      <w:marBottom w:val="0"/>
      <w:divBdr>
        <w:top w:val="none" w:sz="0" w:space="0" w:color="auto"/>
        <w:left w:val="none" w:sz="0" w:space="0" w:color="auto"/>
        <w:bottom w:val="none" w:sz="0" w:space="0" w:color="auto"/>
        <w:right w:val="none" w:sz="0" w:space="0" w:color="auto"/>
      </w:divBdr>
      <w:divsChild>
        <w:div w:id="1968971507">
          <w:marLeft w:val="0"/>
          <w:marRight w:val="0"/>
          <w:marTop w:val="0"/>
          <w:marBottom w:val="0"/>
          <w:divBdr>
            <w:top w:val="none" w:sz="0" w:space="0" w:color="auto"/>
            <w:left w:val="none" w:sz="0" w:space="0" w:color="auto"/>
            <w:bottom w:val="none" w:sz="0" w:space="0" w:color="auto"/>
            <w:right w:val="none" w:sz="0" w:space="0" w:color="auto"/>
          </w:divBdr>
          <w:divsChild>
            <w:div w:id="448669171">
              <w:marLeft w:val="0"/>
              <w:marRight w:val="0"/>
              <w:marTop w:val="0"/>
              <w:marBottom w:val="0"/>
              <w:divBdr>
                <w:top w:val="none" w:sz="0" w:space="0" w:color="auto"/>
                <w:left w:val="none" w:sz="0" w:space="0" w:color="auto"/>
                <w:bottom w:val="none" w:sz="0" w:space="0" w:color="auto"/>
                <w:right w:val="none" w:sz="0" w:space="0" w:color="auto"/>
              </w:divBdr>
            </w:div>
            <w:div w:id="1998876192">
              <w:marLeft w:val="0"/>
              <w:marRight w:val="0"/>
              <w:marTop w:val="0"/>
              <w:marBottom w:val="0"/>
              <w:divBdr>
                <w:top w:val="none" w:sz="0" w:space="0" w:color="auto"/>
                <w:left w:val="none" w:sz="0" w:space="0" w:color="auto"/>
                <w:bottom w:val="none" w:sz="0" w:space="0" w:color="auto"/>
                <w:right w:val="none" w:sz="0" w:space="0" w:color="auto"/>
              </w:divBdr>
            </w:div>
            <w:div w:id="17552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4112">
      <w:bodyDiv w:val="1"/>
      <w:marLeft w:val="0"/>
      <w:marRight w:val="0"/>
      <w:marTop w:val="0"/>
      <w:marBottom w:val="0"/>
      <w:divBdr>
        <w:top w:val="none" w:sz="0" w:space="0" w:color="auto"/>
        <w:left w:val="none" w:sz="0" w:space="0" w:color="auto"/>
        <w:bottom w:val="none" w:sz="0" w:space="0" w:color="auto"/>
        <w:right w:val="none" w:sz="0" w:space="0" w:color="auto"/>
      </w:divBdr>
      <w:divsChild>
        <w:div w:id="41951407">
          <w:marLeft w:val="0"/>
          <w:marRight w:val="0"/>
          <w:marTop w:val="0"/>
          <w:marBottom w:val="0"/>
          <w:divBdr>
            <w:top w:val="none" w:sz="0" w:space="0" w:color="auto"/>
            <w:left w:val="none" w:sz="0" w:space="0" w:color="auto"/>
            <w:bottom w:val="none" w:sz="0" w:space="0" w:color="auto"/>
            <w:right w:val="none" w:sz="0" w:space="0" w:color="auto"/>
          </w:divBdr>
          <w:divsChild>
            <w:div w:id="1117454949">
              <w:marLeft w:val="0"/>
              <w:marRight w:val="0"/>
              <w:marTop w:val="0"/>
              <w:marBottom w:val="0"/>
              <w:divBdr>
                <w:top w:val="none" w:sz="0" w:space="0" w:color="auto"/>
                <w:left w:val="none" w:sz="0" w:space="0" w:color="auto"/>
                <w:bottom w:val="none" w:sz="0" w:space="0" w:color="auto"/>
                <w:right w:val="none" w:sz="0" w:space="0" w:color="auto"/>
              </w:divBdr>
            </w:div>
            <w:div w:id="15550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0773">
      <w:bodyDiv w:val="1"/>
      <w:marLeft w:val="0"/>
      <w:marRight w:val="0"/>
      <w:marTop w:val="0"/>
      <w:marBottom w:val="0"/>
      <w:divBdr>
        <w:top w:val="none" w:sz="0" w:space="0" w:color="auto"/>
        <w:left w:val="none" w:sz="0" w:space="0" w:color="auto"/>
        <w:bottom w:val="none" w:sz="0" w:space="0" w:color="auto"/>
        <w:right w:val="none" w:sz="0" w:space="0" w:color="auto"/>
      </w:divBdr>
    </w:div>
    <w:div w:id="2146922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268B5-9010-4AF6-B1AE-7B7E0914D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14</Pages>
  <Words>1954</Words>
  <Characters>11143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Bharath Ram</cp:lastModifiedBy>
  <cp:revision>3</cp:revision>
  <dcterms:created xsi:type="dcterms:W3CDTF">2025-10-13T13:25:00Z</dcterms:created>
  <dcterms:modified xsi:type="dcterms:W3CDTF">2025-10-14T07:49:00Z</dcterms:modified>
</cp:coreProperties>
</file>