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508" w:lineRule="exact" w:before="0" w:after="0"/>
        <w:ind w:left="0" w:right="1152" w:firstLine="0"/>
        <w:jc w:val="left"/>
      </w:pPr>
      <w:r>
        <w:rPr>
          <w:rFonts w:ascii="helv" w:hAnsi="helv" w:eastAsia="helv"/>
          <w:b w:val="0"/>
          <w:i w:val="0"/>
          <w:color w:val="1F1F1F"/>
          <w:sz w:val="38"/>
        </w:rPr>
        <w:t xml:space="preserve">SVM and Grid Search Test Paper - 20 Questions with </w:t>
      </w:r>
      <w:r>
        <w:rPr>
          <w:rFonts w:ascii="helv" w:hAnsi="helv" w:eastAsia="helv"/>
          <w:b w:val="0"/>
          <w:i w:val="0"/>
          <w:color w:val="1F1F1F"/>
          <w:sz w:val="39"/>
        </w:rPr>
        <w:t>Answers (20 mins)</w:t>
      </w:r>
    </w:p>
    <w:p>
      <w:pPr>
        <w:autoSpaceDN w:val="0"/>
        <w:autoSpaceDE w:val="0"/>
        <w:widowControl/>
        <w:spacing w:line="240" w:lineRule="auto" w:before="38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4" w:lineRule="exact" w:before="174" w:after="0"/>
        <w:ind w:left="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568" w:lineRule="exact" w:before="260" w:after="0"/>
        <w:ind w:left="0" w:right="8352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1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34" w:after="0"/>
        <w:ind w:left="0" w:right="4032" w:firstLine="0"/>
        <w:jc w:val="left"/>
      </w:pPr>
      <w:r>
        <w:rPr>
          <w:w w:val="101.63514529191775"/>
          <w:rFonts w:ascii="helv" w:hAnsi="helv" w:eastAsia="helv"/>
          <w:b w:val="0"/>
          <w:i w:val="0"/>
          <w:color w:val="1F1F1F"/>
          <w:sz w:val="29"/>
        </w:rPr>
        <w:t xml:space="preserve">Q1. What is a Support Vector Machine (SVM)?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6" w:lineRule="exact" w:before="436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autoSpaceDN w:val="0"/>
        <w:autoSpaceDE w:val="0"/>
        <w:widowControl/>
        <w:spacing w:line="582" w:lineRule="exact" w:before="234" w:after="0"/>
        <w:ind w:left="0" w:right="8352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2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6" w:lineRule="exact" w:before="222" w:after="0"/>
        <w:ind w:left="0" w:right="3456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Q2. How does SVM differ from logistic regression?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8" w:lineRule="exact" w:before="436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autoSpaceDN w:val="0"/>
        <w:autoSpaceDE w:val="0"/>
        <w:widowControl/>
        <w:spacing w:line="566" w:lineRule="exact" w:before="264" w:after="0"/>
        <w:ind w:left="0" w:right="8352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3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34" w:after="0"/>
        <w:ind w:left="0" w:right="3744" w:firstLine="0"/>
        <w:jc w:val="left"/>
      </w:pPr>
      <w:r>
        <w:rPr>
          <w:w w:val="98.35661273033449"/>
          <w:rFonts w:ascii="helv" w:hAnsi="helv" w:eastAsia="helv"/>
          <w:b w:val="0"/>
          <w:i w:val="0"/>
          <w:color w:val="1F1F1F"/>
          <w:sz w:val="30"/>
        </w:rPr>
        <w:t xml:space="preserve">Q3. What is a hyperplane in the context of SVM?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6" w:lineRule="exact" w:before="422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autoSpaceDN w:val="0"/>
        <w:autoSpaceDE w:val="0"/>
        <w:widowControl/>
        <w:spacing w:line="582" w:lineRule="exact" w:before="248" w:after="0"/>
        <w:ind w:left="0" w:right="8352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4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70" w:lineRule="exact" w:before="216" w:after="0"/>
        <w:ind w:left="0" w:right="6624" w:firstLine="0"/>
        <w:jc w:val="left"/>
      </w:pPr>
      <w:r>
        <w:rPr>
          <w:rFonts w:ascii="helv" w:hAnsi="helv" w:eastAsia="helv"/>
          <w:b w:val="0"/>
          <w:i w:val="0"/>
          <w:color w:val="1F1F1F"/>
          <w:sz w:val="29"/>
        </w:rPr>
        <w:t xml:space="preserve">Q4. Define margin in SVM.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sectPr>
          <w:pgSz w:w="11899" w:h="16838"/>
          <w:pgMar w:top="582" w:right="700" w:bottom="582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388" w:lineRule="exact" w:before="104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autoSpaceDN w:val="0"/>
        <w:autoSpaceDE w:val="0"/>
        <w:widowControl/>
        <w:spacing w:line="386" w:lineRule="exact" w:before="444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Question 5</w:t>
      </w:r>
    </w:p>
    <w:p>
      <w:pPr>
        <w:autoSpaceDN w:val="0"/>
        <w:autoSpaceDE w:val="0"/>
        <w:widowControl/>
        <w:spacing w:line="194" w:lineRule="exact" w:before="372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34" w:after="0"/>
        <w:ind w:left="390" w:right="2880" w:firstLine="0"/>
        <w:jc w:val="left"/>
      </w:pPr>
      <w:r>
        <w:rPr>
          <w:w w:val="98.43739658099655"/>
          <w:rFonts w:ascii="helv" w:hAnsi="helv" w:eastAsia="helv"/>
          <w:b w:val="0"/>
          <w:i w:val="0"/>
          <w:color w:val="1F1F1F"/>
          <w:sz w:val="30"/>
        </w:rPr>
        <w:t xml:space="preserve">Q5. What is the kernel trick in SVM, and why is it useful?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6" w:lineRule="exact" w:before="422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autoSpaceDN w:val="0"/>
        <w:autoSpaceDE w:val="0"/>
        <w:widowControl/>
        <w:spacing w:line="386" w:lineRule="exact" w:before="444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Question 6</w:t>
      </w:r>
    </w:p>
    <w:p>
      <w:pPr>
        <w:autoSpaceDN w:val="0"/>
        <w:autoSpaceDE w:val="0"/>
        <w:widowControl/>
        <w:spacing w:line="194" w:lineRule="exact" w:before="388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20" w:after="0"/>
        <w:ind w:left="390" w:right="3456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Q6. List four common types of kernels used in SVM.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6" w:lineRule="exact" w:before="436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autoSpaceDN w:val="0"/>
        <w:autoSpaceDE w:val="0"/>
        <w:widowControl/>
        <w:spacing w:line="386" w:lineRule="exact" w:before="430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Question 7</w:t>
      </w:r>
    </w:p>
    <w:p>
      <w:pPr>
        <w:autoSpaceDN w:val="0"/>
        <w:autoSpaceDE w:val="0"/>
        <w:widowControl/>
        <w:spacing w:line="194" w:lineRule="exact" w:before="388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34" w:after="0"/>
        <w:ind w:left="390" w:right="4176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Q7. Explain the concept of soft margin in SVM.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8" w:lineRule="exact" w:before="420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autoSpaceDN w:val="0"/>
        <w:autoSpaceDE w:val="0"/>
        <w:widowControl/>
        <w:spacing w:line="386" w:lineRule="exact" w:before="444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Question 8</w:t>
      </w:r>
    </w:p>
    <w:p>
      <w:pPr>
        <w:autoSpaceDN w:val="0"/>
        <w:autoSpaceDE w:val="0"/>
        <w:widowControl/>
        <w:spacing w:line="194" w:lineRule="exact" w:before="372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34" w:after="0"/>
        <w:ind w:left="390" w:right="4032" w:firstLine="0"/>
        <w:jc w:val="left"/>
      </w:pPr>
      <w:r>
        <w:rPr>
          <w:w w:val="101.32085901565759"/>
          <w:rFonts w:ascii="helv" w:hAnsi="helv" w:eastAsia="helv"/>
          <w:b w:val="0"/>
          <w:i w:val="0"/>
          <w:color w:val="1F1F1F"/>
          <w:sz w:val="29"/>
        </w:rPr>
        <w:t xml:space="preserve">Q8. What is the role of the C parameter in SVM?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8" w:lineRule="exact" w:before="436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autoSpaceDN w:val="0"/>
        <w:autoSpaceDE w:val="0"/>
        <w:widowControl/>
        <w:spacing w:line="386" w:lineRule="exact" w:before="428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Question 9</w:t>
      </w:r>
    </w:p>
    <w:p>
      <w:pPr>
        <w:autoSpaceDN w:val="0"/>
        <w:autoSpaceDE w:val="0"/>
        <w:widowControl/>
        <w:spacing w:line="194" w:lineRule="exact" w:before="388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sectPr>
          <w:pgSz w:w="11899" w:h="16838"/>
          <w:pgMar w:top="284" w:right="524" w:bottom="274" w:left="5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442" w:lineRule="exact" w:before="0" w:after="0"/>
        <w:ind w:left="390" w:right="2448" w:firstLine="0"/>
        <w:jc w:val="left"/>
      </w:pPr>
      <w:r>
        <w:rPr>
          <w:w w:val="101.12818604815446"/>
          <w:rFonts w:ascii="helv" w:hAnsi="helv" w:eastAsia="helv"/>
          <w:b w:val="0"/>
          <w:i w:val="0"/>
          <w:color w:val="1F1F1F"/>
          <w:sz w:val="29"/>
        </w:rPr>
        <w:t xml:space="preserve">Q9. How does the Radial Basis Function (RBF) kernel work?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698" w:lineRule="exact" w:before="122" w:after="0"/>
        <w:ind w:left="390" w:right="8208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Answer: </w:t>
      </w:r>
      <w:r>
        <w:br/>
      </w: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10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288" w:lineRule="exact" w:before="374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9"/>
        </w:rPr>
        <w:t>Q10. Define Grid Search.</w:t>
      </w:r>
    </w:p>
    <w:p>
      <w:pPr>
        <w:autoSpaceDN w:val="0"/>
        <w:autoSpaceDE w:val="0"/>
        <w:widowControl/>
        <w:spacing w:line="194" w:lineRule="exact" w:before="298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698" w:lineRule="exact" w:before="126" w:after="0"/>
        <w:ind w:left="390" w:right="8208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Answer: </w:t>
      </w:r>
      <w:r>
        <w:br/>
      </w: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11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34" w:after="0"/>
        <w:ind w:left="390" w:right="3456" w:firstLine="0"/>
        <w:jc w:val="left"/>
      </w:pPr>
      <w:r>
        <w:rPr>
          <w:w w:val="101.6119338486213"/>
          <w:rFonts w:ascii="helv" w:hAnsi="helv" w:eastAsia="helv"/>
          <w:b w:val="0"/>
          <w:i w:val="0"/>
          <w:color w:val="1F1F1F"/>
          <w:sz w:val="29"/>
        </w:rPr>
        <w:t xml:space="preserve">Q11. Why is cross-validation used with Grid Search?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706" w:lineRule="exact" w:before="102" w:after="0"/>
        <w:ind w:left="390" w:right="8208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Answer: </w:t>
      </w:r>
      <w:r>
        <w:br/>
      </w: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12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92" w:lineRule="exact" w:before="172" w:after="0"/>
        <w:ind w:left="390" w:right="4608" w:firstLine="0"/>
        <w:jc w:val="left"/>
      </w:pPr>
      <w:r>
        <w:rPr>
          <w:rFonts w:ascii="helv" w:hAnsi="helv" w:eastAsia="helv"/>
          <w:b w:val="0"/>
          <w:i w:val="0"/>
          <w:color w:val="1F1F1F"/>
          <w:sz w:val="29"/>
        </w:rPr>
        <w:t xml:space="preserve">Q12. What is GridSearchCV in Scikit-Learn?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700" w:lineRule="exact" w:before="122" w:after="0"/>
        <w:ind w:left="390" w:right="8208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Answer: </w:t>
      </w:r>
      <w:r>
        <w:br/>
      </w: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13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34" w:after="0"/>
        <w:ind w:left="390" w:right="2736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Q13. What are the types of machine learning algorithms?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8" w:lineRule="exact" w:before="420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sectPr>
          <w:pgSz w:w="11899" w:h="16838"/>
          <w:pgMar w:top="284" w:right="524" w:bottom="274" w:left="5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386" w:lineRule="exact" w:before="110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Question 14</w:t>
      </w:r>
    </w:p>
    <w:p>
      <w:pPr>
        <w:autoSpaceDN w:val="0"/>
        <w:autoSpaceDE w:val="0"/>
        <w:widowControl/>
        <w:spacing w:line="194" w:lineRule="exact" w:before="388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20" w:after="0"/>
        <w:ind w:left="390" w:right="2304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Q14. How is C parameter related to the soft marging in svm?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6" w:lineRule="exact" w:before="436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autoSpaceDN w:val="0"/>
        <w:autoSpaceDE w:val="0"/>
        <w:widowControl/>
        <w:spacing w:line="388" w:lineRule="exact" w:before="428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Question 15</w:t>
      </w:r>
    </w:p>
    <w:p>
      <w:pPr>
        <w:autoSpaceDN w:val="0"/>
        <w:autoSpaceDE w:val="0"/>
        <w:widowControl/>
        <w:spacing w:line="194" w:lineRule="exact" w:before="388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34" w:after="0"/>
        <w:ind w:left="390" w:right="1872" w:firstLine="0"/>
        <w:jc w:val="left"/>
      </w:pPr>
      <w:r>
        <w:rPr>
          <w:w w:val="98.95580169482236"/>
          <w:rFonts w:ascii="helv" w:hAnsi="helv" w:eastAsia="helv"/>
          <w:b w:val="0"/>
          <w:i w:val="0"/>
          <w:color w:val="1F1F1F"/>
          <w:sz w:val="30"/>
        </w:rPr>
        <w:t xml:space="preserve">Q15. What is the purpose of the </w:t>
      </w:r>
      <w:r>
        <w:rPr>
          <w:rFonts w:ascii="Consolas" w:hAnsi="Consolas" w:eastAsia="Consolas"/>
          <w:b w:val="0"/>
          <w:i w:val="0"/>
          <w:color w:val="1F1F1F"/>
          <w:sz w:val="21"/>
        </w:rPr>
        <w:t>cv</w:t>
      </w:r>
      <w:r>
        <w:rPr>
          <w:rFonts w:ascii="helv" w:hAnsi="helv" w:eastAsia="helv"/>
          <w:b w:val="0"/>
          <w:i w:val="0"/>
          <w:color w:val="1F1F1F"/>
          <w:sz w:val="29"/>
        </w:rPr>
        <w:t xml:space="preserve">  parameter in GridSearchCV?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8" w:lineRule="exact" w:before="420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autoSpaceDN w:val="0"/>
        <w:autoSpaceDE w:val="0"/>
        <w:widowControl/>
        <w:spacing w:line="388" w:lineRule="exact" w:before="442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Question 16</w:t>
      </w:r>
    </w:p>
    <w:p>
      <w:pPr>
        <w:autoSpaceDN w:val="0"/>
        <w:autoSpaceDE w:val="0"/>
        <w:widowControl/>
        <w:spacing w:line="194" w:lineRule="exact" w:before="372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34" w:after="0"/>
        <w:ind w:left="390" w:right="5184" w:firstLine="0"/>
        <w:jc w:val="left"/>
      </w:pPr>
      <w:r>
        <w:rPr>
          <w:w w:val="101.6884343618384"/>
          <w:rFonts w:ascii="helv" w:hAnsi="helv" w:eastAsia="helv"/>
          <w:b w:val="0"/>
          <w:i w:val="0"/>
          <w:color w:val="1F1F1F"/>
          <w:sz w:val="29"/>
        </w:rPr>
        <w:t xml:space="preserve">Q16. What are support vectors in SVM?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8" w:lineRule="exact" w:before="436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autoSpaceDN w:val="0"/>
        <w:autoSpaceDE w:val="0"/>
        <w:widowControl/>
        <w:spacing w:line="386" w:lineRule="exact" w:before="428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Question 17</w:t>
      </w:r>
    </w:p>
    <w:p>
      <w:pPr>
        <w:autoSpaceDN w:val="0"/>
        <w:autoSpaceDE w:val="0"/>
        <w:widowControl/>
        <w:spacing w:line="194" w:lineRule="exact" w:before="388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8" w:lineRule="exact" w:before="220" w:after="0"/>
        <w:ind w:left="390" w:right="2160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Q17. How would you interpret </w:t>
      </w:r>
      <w:r>
        <w:rPr>
          <w:rFonts w:ascii="Consolas" w:hAnsi="Consolas" w:eastAsia="Consolas"/>
          <w:b w:val="0"/>
          <w:i w:val="0"/>
          <w:color w:val="1F1F1F"/>
          <w:sz w:val="21"/>
        </w:rPr>
        <w:t>best_score_</w:t>
      </w:r>
      <w:r>
        <w:rPr>
          <w:rFonts w:ascii="helv" w:hAnsi="helv" w:eastAsia="helv"/>
          <w:b w:val="0"/>
          <w:i w:val="0"/>
          <w:color w:val="1F1F1F"/>
          <w:sz w:val="29"/>
        </w:rPr>
        <w:t xml:space="preserve"> from GridSearchCV?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6" w:lineRule="exact" w:before="436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p>
      <w:pPr>
        <w:autoSpaceDN w:val="0"/>
        <w:autoSpaceDE w:val="0"/>
        <w:widowControl/>
        <w:spacing w:line="386" w:lineRule="exact" w:before="444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Question 18</w:t>
      </w:r>
    </w:p>
    <w:p>
      <w:pPr>
        <w:autoSpaceDN w:val="0"/>
        <w:autoSpaceDE w:val="0"/>
        <w:widowControl/>
        <w:spacing w:line="194" w:lineRule="exact" w:before="374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296" w:lineRule="exact" w:before="406" w:after="0"/>
        <w:ind w:left="390" w:right="0" w:firstLine="0"/>
        <w:jc w:val="left"/>
      </w:pPr>
      <w:r>
        <w:rPr>
          <w:w w:val="98.5407731371833"/>
          <w:rFonts w:ascii="helv" w:hAnsi="helv" w:eastAsia="helv"/>
          <w:b w:val="0"/>
          <w:i w:val="0"/>
          <w:color w:val="1F1F1F"/>
          <w:sz w:val="30"/>
        </w:rPr>
        <w:t>Q18. Give an example of when Grid Search might not be suitable.</w:t>
      </w:r>
    </w:p>
    <w:p>
      <w:pPr>
        <w:sectPr>
          <w:pgSz w:w="11899" w:h="16838"/>
          <w:pgMar w:top="284" w:right="524" w:bottom="274" w:left="5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194" w:lineRule="exact" w:before="60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698" w:lineRule="exact" w:before="122" w:after="0"/>
        <w:ind w:left="390" w:right="8208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Answer: </w:t>
      </w:r>
      <w:r>
        <w:br/>
      </w: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19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66" w:lineRule="exact" w:before="222" w:after="0"/>
        <w:ind w:left="390" w:right="2736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Q19. Why might SVM not perform well on large datasets? </w:t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698" w:lineRule="exact" w:before="126" w:after="0"/>
        <w:ind w:left="390" w:right="8208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 xml:space="preserve">Answer: </w:t>
      </w:r>
      <w:r>
        <w:br/>
      </w:r>
      <w:r>
        <w:rPr>
          <w:rFonts w:ascii="helv" w:hAnsi="helv" w:eastAsia="helv"/>
          <w:b w:val="0"/>
          <w:i w:val="0"/>
          <w:color w:val="1F1F1F"/>
          <w:sz w:val="39"/>
        </w:rPr>
        <w:t xml:space="preserve">Question 20 </w:t>
      </w:r>
      <w:r>
        <w:br/>
      </w: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480" w:lineRule="exact" w:before="224" w:after="0"/>
        <w:ind w:left="390" w:right="1008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 xml:space="preserve">Q20. What is Supervised Machine Learning and how is it different from </w:t>
      </w:r>
      <w:r>
        <w:rPr>
          <w:rFonts w:ascii="helv" w:hAnsi="helv" w:eastAsia="helv"/>
          <w:b w:val="0"/>
          <w:i w:val="0"/>
          <w:color w:val="1F1F1F"/>
          <w:sz w:val="30"/>
        </w:rPr>
        <w:t>unsupervised machine learning?</w:t>
      </w:r>
    </w:p>
    <w:p>
      <w:pPr>
        <w:autoSpaceDN w:val="0"/>
        <w:autoSpaceDE w:val="0"/>
        <w:widowControl/>
        <w:spacing w:line="194" w:lineRule="exact" w:before="272" w:after="0"/>
        <w:ind w:left="390" w:right="0" w:firstLine="0"/>
        <w:jc w:val="left"/>
      </w:pPr>
      <w:r>
        <w:rPr>
          <w:w w:val="101.80380836458971"/>
          <w:rFonts w:ascii="helv" w:hAnsi="helv" w:eastAsia="helv"/>
          <w:b w:val="0"/>
          <w:i w:val="0"/>
          <w:color w:val="1F1F1F"/>
          <w:sz w:val="19"/>
        </w:rPr>
        <w:t>"""</w:t>
      </w:r>
    </w:p>
    <w:p>
      <w:pPr>
        <w:autoSpaceDN w:val="0"/>
        <w:autoSpaceDE w:val="0"/>
        <w:widowControl/>
        <w:spacing w:line="386" w:lineRule="exact" w:before="422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Answer:</w:t>
      </w:r>
    </w:p>
    <w:sectPr w:rsidR="00FC693F" w:rsidRPr="0006063C" w:rsidSect="00034616">
      <w:pgSz w:w="11899" w:h="16838"/>
      <w:pgMar w:top="284" w:right="524" w:bottom="1018" w:left="57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