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Online  Grocery Store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Gundrala Bharath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Project part - 5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29th April - 2022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https://github.com/bharath4568/index-SQL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Indexes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have created two indexes like Payment_Details, Product_Details.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Payment_Details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create index payment_details on payment(Customer_name,Total_payment,Date,Product_product_Id);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Above index is used for user to view the payment details.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create index product_details on product(product_Id,Name,price);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Above index is used for user to search the product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have created two views as Product_Sales and orders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Product_Sales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create view Product_Sales as select product.product_Id,product.Name,product.price,sales.Quantity,sales.Date_Purchase from product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-&gt; inner join sales on product.product_Id=sales.product_product_Id order by product.Name;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view is used by admin , when admin wants to see the product sales.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create view Orders as select customer.customer_id,customer.firstname,customer.lastname,customer.product_product_Id,payment.Payment_ID,payment.Total_Payment,payment.Date from customer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-&gt; inner join payment on customer.product_product_Id=payment.product_product_Id order by customer.firstname;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above view is used for orders, it is useful to view the orders by admin.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