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lang w:val="en-IN" w:eastAsia="en-IN"/>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lang w:val="en-IN" w:eastAsia="en-IN"/>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5199A945"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Name of the 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008744E1">
        <w:rPr>
          <w:rFonts w:asciiTheme="minorHAnsi" w:hAnsiTheme="minorHAnsi"/>
          <w:b/>
          <w:bCs/>
          <w:sz w:val="32"/>
          <w:szCs w:val="32"/>
        </w:rPr>
        <w:t xml:space="preserve">     </w:t>
      </w:r>
      <w:r w:rsidR="00CC3348">
        <w:rPr>
          <w:rFonts w:asciiTheme="minorHAnsi" w:hAnsiTheme="minorHAnsi"/>
          <w:b/>
          <w:bCs/>
          <w:sz w:val="32"/>
          <w:szCs w:val="32"/>
        </w:rPr>
        <w:t>BHARATH</w:t>
      </w:r>
      <w:r w:rsidR="008744E1">
        <w:rPr>
          <w:rFonts w:asciiTheme="minorHAnsi" w:hAnsiTheme="minorHAnsi"/>
          <w:b/>
          <w:bCs/>
          <w:sz w:val="32"/>
          <w:szCs w:val="32"/>
        </w:rPr>
        <w:t xml:space="preserve"> KUMAR METTU</w:t>
      </w:r>
      <w:bookmarkStart w:id="19" w:name="_GoBack"/>
      <w:bookmarkEnd w:id="19"/>
    </w:p>
    <w:p w14:paraId="6919A19C" w14:textId="77777777" w:rsidR="003D3208" w:rsidRPr="003D74B5" w:rsidRDefault="003D3208" w:rsidP="003D3208">
      <w:pPr>
        <w:ind w:left="720"/>
        <w:rPr>
          <w:rFonts w:asciiTheme="minorHAnsi" w:hAnsiTheme="minorHAnsi"/>
          <w:b/>
          <w:bCs/>
          <w:sz w:val="32"/>
          <w:szCs w:val="32"/>
        </w:rPr>
      </w:pPr>
    </w:p>
    <w:p w14:paraId="21402030" w14:textId="08C2C34D"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w:t>
      </w:r>
      <w:r w:rsidR="00CC3348">
        <w:rPr>
          <w:rFonts w:asciiTheme="minorHAnsi" w:hAnsiTheme="minorHAnsi"/>
          <w:b/>
          <w:bCs/>
          <w:sz w:val="32"/>
          <w:szCs w:val="32"/>
        </w:rPr>
        <w:t>38</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proofErr w:type="gramStart"/>
      <w:r>
        <w:rPr>
          <w:rFonts w:asciiTheme="minorHAnsi" w:hAnsiTheme="minorHAnsi"/>
          <w:b/>
          <w:bCs/>
          <w:sz w:val="32"/>
          <w:szCs w:val="32"/>
        </w:rPr>
        <w:tab/>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lang w:val="en-IN"/>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20" w:name="dwdmlab_2"/>
      <w:bookmarkEnd w:id="20"/>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lang w:val="en-IN" w:eastAsia="en-IN"/>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lang w:val="en-IN" w:eastAsia="en-IN"/>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w:t>
      </w:r>
      <w:proofErr w:type="spellStart"/>
      <w:r>
        <w:t>bonafied</w:t>
      </w:r>
      <w:proofErr w:type="spellEnd"/>
      <w:r>
        <w:t xml:space="preserve"> record of the practical work done in  _____________________________________________________________Laboratory by __________________________________ with  Regd. No. ______________________________ of __________________</w:t>
      </w:r>
      <w:proofErr w:type="spellStart"/>
      <w:r>
        <w:t>B.Tech</w:t>
      </w:r>
      <w:proofErr w:type="spellEnd"/>
      <w:r>
        <w:t xml:space="preserve">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proofErr w:type="spellStart"/>
      <w:proofErr w:type="gramStart"/>
      <w:r>
        <w:t>No.of</w:t>
      </w:r>
      <w:proofErr w:type="spellEnd"/>
      <w:proofErr w:type="gramEnd"/>
      <w:r>
        <w:t xml:space="preserve">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proofErr w:type="spellStart"/>
      <w:proofErr w:type="gramStart"/>
      <w:r>
        <w:t>No.of</w:t>
      </w:r>
      <w:proofErr w:type="spellEnd"/>
      <w:proofErr w:type="gramEnd"/>
      <w:r>
        <w:t xml:space="preserve">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lang w:val="en-IN" w:eastAsia="en-IN"/>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lang w:val="en-IN" w:eastAsia="en-IN"/>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lang w:val="en-IN" w:eastAsia="en-IN"/>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import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w:t>
      </w:r>
      <w:proofErr w:type="gramStart"/>
      <w:r w:rsidRPr="00EF2FCA">
        <w:rPr>
          <w:rFonts w:ascii="Times New Roman" w:eastAsia="Times New Roman" w:hAnsi="Times New Roman" w:cs="Times New Roman"/>
          <w:bCs/>
          <w:sz w:val="24"/>
          <w:szCs w:val="20"/>
        </w:rPr>
        <w:t>String[</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args</w:t>
      </w:r>
      <w:proofErr w:type="spellEnd"/>
      <w:r w:rsidRPr="00EF2FCA">
        <w:rPr>
          <w:rFonts w:ascii="Times New Roman" w:eastAsia="Times New Roman" w:hAnsi="Times New Roman" w:cs="Times New Roman"/>
          <w:bCs/>
          <w:sz w:val="24"/>
          <w:szCs w:val="20"/>
        </w:rPr>
        <w:t>)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for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w:t>
      </w:r>
      <w:proofErr w:type="gramStart"/>
      <w:r w:rsidRPr="00EF2FCA">
        <w:rPr>
          <w:rFonts w:ascii="Times New Roman" w:eastAsia="Times New Roman" w:hAnsi="Times New Roman" w:cs="Times New Roman"/>
          <w:bCs/>
          <w:sz w:val="24"/>
          <w:szCs w:val="20"/>
        </w:rPr>
        <w:t>range(</w:t>
      </w:r>
      <w:proofErr w:type="gramEnd"/>
      <w:r w:rsidRPr="00EF2FCA">
        <w:rPr>
          <w:rFonts w:ascii="Times New Roman" w:eastAsia="Times New Roman" w:hAnsi="Times New Roman" w:cs="Times New Roman"/>
          <w:bCs/>
          <w:sz w:val="24"/>
          <w:szCs w:val="20"/>
        </w:rPr>
        <w:t>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w:t>
      </w:r>
      <w:proofErr w:type="spellStart"/>
      <w:r w:rsidRPr="00EF2FCA">
        <w:rPr>
          <w:rFonts w:ascii="Times New Roman" w:eastAsia="Times New Roman" w:hAnsi="Times New Roman" w:cs="Times New Roman"/>
          <w:bCs/>
          <w:sz w:val="24"/>
          <w:szCs w:val="20"/>
        </w:rPr>
        <w:t>int</w:t>
      </w:r>
      <w:proofErr w:type="spellEnd"/>
      <w:r w:rsidRPr="00EF2FCA">
        <w:rPr>
          <w:rFonts w:ascii="Times New Roman" w:eastAsia="Times New Roman" w:hAnsi="Times New Roman" w:cs="Times New Roman"/>
          <w:bCs/>
          <w:sz w:val="24"/>
          <w:szCs w:val="20"/>
        </w:rPr>
        <w:t>(input(f"{p[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player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P,onfloor</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P,onbox</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gramStart"/>
      <w:r w:rsidRPr="00EF2FCA">
        <w:rPr>
          <w:rFonts w:ascii="Times New Roman" w:eastAsia="Times New Roman" w:hAnsi="Times New Roman" w:cs="Times New Roman"/>
          <w:bCs/>
          <w:sz w:val="24"/>
          <w:szCs w:val="20"/>
        </w:rPr>
        <w:t>_,_</w:t>
      </w:r>
      <w:proofErr w:type="gramEnd"/>
      <w:r w:rsidRPr="00EF2FCA">
        <w:rPr>
          <w:rFonts w:ascii="Times New Roman" w:eastAsia="Times New Roman" w:hAnsi="Times New Roman" w:cs="Times New Roman"/>
          <w:bCs/>
          <w:sz w:val="24"/>
          <w:szCs w:val="20"/>
        </w:rPr>
        <w:t>,_,has)).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(State1</w:t>
      </w: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w:t>
      </w:r>
      <w:proofErr w:type="gramStart"/>
      <w:r w:rsidRPr="00EF2FCA">
        <w:rPr>
          <w:rFonts w:ascii="Times New Roman" w:eastAsia="Times New Roman" w:hAnsi="Times New Roman" w:cs="Times New Roman"/>
          <w:bCs/>
          <w:sz w:val="24"/>
          <w:szCs w:val="20"/>
        </w:rPr>
        <w:t>1,_</w:t>
      </w:r>
      <w:proofErr w:type="gramEnd"/>
      <w:r w:rsidRPr="00EF2FCA">
        <w:rPr>
          <w:rFonts w:ascii="Times New Roman" w:eastAsia="Times New Roman" w:hAnsi="Times New Roman" w:cs="Times New Roman"/>
          <w:bCs/>
          <w:sz w:val="24"/>
          <w:szCs w:val="20"/>
        </w:rPr>
        <w:t>,State2),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w:t>
      </w:r>
      <w:proofErr w:type="gramStart"/>
      <w:r w:rsidRPr="00EF2FCA">
        <w:rPr>
          <w:rFonts w:ascii="Times New Roman" w:eastAsia="Times New Roman" w:hAnsi="Times New Roman" w:cs="Times New Roman"/>
          <w:bCs/>
          <w:sz w:val="24"/>
          <w:szCs w:val="20"/>
        </w:rPr>
        <w:t>Exit:move</w:t>
      </w:r>
      <w:proofErr w:type="gramEnd"/>
      <w:r w:rsidRPr="00EF2FCA">
        <w:rPr>
          <w:rFonts w:ascii="Times New Roman" w:eastAsia="Times New Roman" w:hAnsi="Times New Roman" w:cs="Times New Roman"/>
          <w:bCs/>
          <w:sz w:val="24"/>
          <w:szCs w:val="20"/>
        </w:rPr>
        <w:t>(state(atdoor,onfloor,atwindow,hasnot),walk(atdoor,_80),state(_80,onfloor,atwindow,hasnot))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w:t>
      </w:r>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middle,onfloor</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function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proofErr w:type="gramStart"/>
      <w:r>
        <w:rPr>
          <w:rFonts w:ascii="Times New Roman" w:eastAsia="Times New Roman" w:hAnsi="Times New Roman" w:cs="Times New Roman"/>
          <w:sz w:val="24"/>
          <w:szCs w:val="24"/>
        </w:rPr>
        <w:t>features.The</w:t>
      </w:r>
      <w:proofErr w:type="spellEnd"/>
      <w:proofErr w:type="gram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lastRenderedPageBreak/>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w:t>
      </w:r>
      <w:proofErr w:type="spellStart"/>
      <w:proofErr w:type="gramStart"/>
      <w:r>
        <w:rPr>
          <w:rFonts w:ascii="Times New Roman" w:eastAsia="Times New Roman" w:hAnsi="Times New Roman" w:cs="Times New Roman"/>
          <w:sz w:val="24"/>
          <w:szCs w:val="24"/>
        </w:rPr>
        <w:t>csv.reader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a.append</w:t>
      </w:r>
      <w:proofErr w:type="spellEnd"/>
      <w:proofErr w:type="gram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0,len</w:t>
      </w:r>
      <w:proofErr w:type="gramEnd"/>
      <w:r>
        <w:rPr>
          <w:rFonts w:ascii="Times New Roman" w:eastAsia="Times New Roman" w:hAnsi="Times New Roman" w:cs="Times New Roman"/>
          <w:sz w:val="24"/>
          <w:szCs w:val="24"/>
        </w:rPr>
        <w:t>(a)):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proofErr w:type="gramStart"/>
      <w:r>
        <w:rPr>
          <w:rFonts w:ascii="Times New Roman" w:eastAsia="Times New Roman" w:hAnsi="Times New Roman" w:cs="Times New Roman"/>
          <w:sz w:val="24"/>
          <w:szCs w:val="24"/>
        </w:rPr>
        <w:t>samples.The</w:t>
      </w:r>
      <w:proofErr w:type="spellEnd"/>
      <w:proofErr w:type="gram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proofErr w:type="gramStart"/>
      <w:r>
        <w:rPr>
          <w:rFonts w:ascii="Times New Roman" w:eastAsia="Times New Roman" w:hAnsi="Times New Roman" w:cs="Times New Roman"/>
          <w:sz w:val="24"/>
          <w:szCs w:val="24"/>
        </w:rPr>
        <w:t>space.The</w:t>
      </w:r>
      <w:proofErr w:type="spellEnd"/>
      <w:proofErr w:type="gram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np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 xml:space="preserve">(concepts):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general_h.remove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=learn(concepts,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Desccription:Model</w:t>
      </w:r>
      <w:proofErr w:type="spell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x1, x2, ...,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 xml:space="preserve">4.Aim:Polynomial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IN"/>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sectPr w:rsidR="005E4037"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0DB7C" w14:textId="77777777" w:rsidR="00CF16CA" w:rsidRDefault="00CF16CA">
      <w:pPr>
        <w:spacing w:after="0" w:line="240" w:lineRule="auto"/>
      </w:pPr>
      <w:r>
        <w:separator/>
      </w:r>
    </w:p>
  </w:endnote>
  <w:endnote w:type="continuationSeparator" w:id="0">
    <w:p w14:paraId="1F2604A1" w14:textId="77777777" w:rsidR="00CF16CA" w:rsidRDefault="00CF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656B" w14:textId="77777777" w:rsidR="00CC3348" w:rsidRDefault="00CC3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3C783" w14:textId="77777777" w:rsidR="00CC3348" w:rsidRDefault="00CC3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430841"/>
      <w:docPartObj>
        <w:docPartGallery w:val="Page Numbers (Bottom of Page)"/>
        <w:docPartUnique/>
      </w:docPartObj>
    </w:sdtPr>
    <w:sdtEndPr>
      <w:rPr>
        <w:noProof/>
        <w:sz w:val="24"/>
        <w:szCs w:val="24"/>
      </w:rPr>
    </w:sdtEndPr>
    <w:sdtContent>
      <w:p w14:paraId="2C191F4F" w14:textId="2B4B9C8B" w:rsidR="00F742CF" w:rsidRDefault="00F742CF">
        <w:pPr>
          <w:pStyle w:val="Footer"/>
          <w:jc w:val="right"/>
        </w:pPr>
        <w:r>
          <w:fldChar w:fldCharType="begin"/>
        </w:r>
        <w:r>
          <w:instrText xml:space="preserve"> PAGE   \* MERGEFORMAT </w:instrText>
        </w:r>
        <w:r>
          <w:fldChar w:fldCharType="separate"/>
        </w:r>
        <w:r w:rsidR="008744E1">
          <w:rPr>
            <w:noProof/>
          </w:rPr>
          <w:t>17</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F3072" w14:textId="77777777" w:rsidR="00CF16CA" w:rsidRDefault="00CF16CA">
      <w:pPr>
        <w:spacing w:after="0" w:line="240" w:lineRule="auto"/>
      </w:pPr>
      <w:r>
        <w:separator/>
      </w:r>
    </w:p>
  </w:footnote>
  <w:footnote w:type="continuationSeparator" w:id="0">
    <w:p w14:paraId="63CFE600" w14:textId="77777777" w:rsidR="00CF16CA" w:rsidRDefault="00CF1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A63FE" w14:textId="5CFD571E" w:rsidR="004605EC" w:rsidRDefault="00CF16CA">
    <w:pPr>
      <w:pStyle w:val="Header"/>
    </w:pPr>
    <w:r>
      <w:rPr>
        <w:noProof/>
      </w:rPr>
      <w:pict w14:anchorId="58F8D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785532" o:spid="_x0000_s2057"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3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455E1" w14:textId="0B58F398" w:rsidR="002C3A1E" w:rsidRDefault="00CF16CA">
    <w:pPr>
      <w:pStyle w:val="BodyText"/>
      <w:spacing w:line="14" w:lineRule="auto"/>
      <w:rPr>
        <w:b w:val="0"/>
        <w:sz w:val="20"/>
      </w:rPr>
    </w:pPr>
    <w:r>
      <w:rPr>
        <w:noProof/>
      </w:rPr>
      <w:pict w14:anchorId="4350B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785533" o:spid="_x0000_s2058"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3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E9806" w14:textId="6220E5E9" w:rsidR="004605EC" w:rsidRDefault="00CF16CA">
    <w:pPr>
      <w:pStyle w:val="Header"/>
    </w:pPr>
    <w:r>
      <w:rPr>
        <w:noProof/>
      </w:rPr>
      <w:pict w14:anchorId="479960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785531" o:spid="_x0000_s2056"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38"/>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829AA" w14:textId="55BD342F" w:rsidR="005E4037" w:rsidRDefault="00CF16CA">
    <w:pPr>
      <w:pBdr>
        <w:top w:val="nil"/>
        <w:left w:val="nil"/>
        <w:bottom w:val="nil"/>
        <w:right w:val="nil"/>
        <w:between w:val="nil"/>
      </w:pBdr>
      <w:tabs>
        <w:tab w:val="center" w:pos="4513"/>
        <w:tab w:val="right" w:pos="9026"/>
      </w:tabs>
      <w:spacing w:after="0" w:line="240" w:lineRule="auto"/>
      <w:rPr>
        <w:color w:val="000000"/>
      </w:rPr>
    </w:pPr>
    <w:r>
      <w:rPr>
        <w:noProof/>
      </w:rPr>
      <w:pict w14:anchorId="18A6E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785535" o:spid="_x0000_s2060"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38"/>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EFD4" w14:textId="5352AB86" w:rsidR="005E4037" w:rsidRDefault="00CF16CA">
    <w:pPr>
      <w:pBdr>
        <w:top w:val="nil"/>
        <w:left w:val="nil"/>
        <w:bottom w:val="nil"/>
        <w:right w:val="nil"/>
        <w:between w:val="nil"/>
      </w:pBdr>
      <w:tabs>
        <w:tab w:val="center" w:pos="4513"/>
        <w:tab w:val="right" w:pos="9026"/>
      </w:tabs>
      <w:spacing w:after="0" w:line="240" w:lineRule="auto"/>
      <w:rPr>
        <w:color w:val="000000"/>
      </w:rPr>
    </w:pPr>
    <w:r>
      <w:rPr>
        <w:noProof/>
      </w:rPr>
      <w:pict w14:anchorId="47318F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785536" o:spid="_x0000_s2061"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38"/>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0D0E" w14:textId="01807667" w:rsidR="005E4037" w:rsidRDefault="00CF16CA">
    <w:pPr>
      <w:pBdr>
        <w:top w:val="nil"/>
        <w:left w:val="nil"/>
        <w:bottom w:val="nil"/>
        <w:right w:val="nil"/>
        <w:between w:val="nil"/>
      </w:pBdr>
      <w:tabs>
        <w:tab w:val="center" w:pos="4513"/>
        <w:tab w:val="right" w:pos="9026"/>
      </w:tabs>
      <w:spacing w:after="0" w:line="240" w:lineRule="auto"/>
      <w:rPr>
        <w:color w:val="000000"/>
      </w:rPr>
    </w:pPr>
    <w:r>
      <w:rPr>
        <w:noProof/>
      </w:rPr>
      <w:pict w14:anchorId="775B3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785534" o:spid="_x0000_s2059"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38"/>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8DA08" w14:textId="77777777" w:rsidR="00CC3348" w:rsidRDefault="00CC334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D1848" w14:textId="77777777" w:rsidR="00CC3348" w:rsidRDefault="00CC334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D826B" w14:textId="77777777" w:rsidR="00CC3348" w:rsidRDefault="00CC3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5"/>
  </w:num>
  <w:num w:numId="4">
    <w:abstractNumId w:val="13"/>
  </w:num>
  <w:num w:numId="5">
    <w:abstractNumId w:val="3"/>
  </w:num>
  <w:num w:numId="6">
    <w:abstractNumId w:val="10"/>
  </w:num>
  <w:num w:numId="7">
    <w:abstractNumId w:val="16"/>
  </w:num>
  <w:num w:numId="8">
    <w:abstractNumId w:val="9"/>
  </w:num>
  <w:num w:numId="9">
    <w:abstractNumId w:val="0"/>
  </w:num>
  <w:num w:numId="10">
    <w:abstractNumId w:val="17"/>
  </w:num>
  <w:num w:numId="11">
    <w:abstractNumId w:val="5"/>
  </w:num>
  <w:num w:numId="12">
    <w:abstractNumId w:val="8"/>
  </w:num>
  <w:num w:numId="13">
    <w:abstractNumId w:val="2"/>
  </w:num>
  <w:num w:numId="14">
    <w:abstractNumId w:val="11"/>
  </w:num>
  <w:num w:numId="15">
    <w:abstractNumId w:val="6"/>
  </w:num>
  <w:num w:numId="16">
    <w:abstractNumId w:val="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B2DBC"/>
    <w:rsid w:val="000F1410"/>
    <w:rsid w:val="001228ED"/>
    <w:rsid w:val="00137B57"/>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55E73"/>
    <w:rsid w:val="005B1B32"/>
    <w:rsid w:val="005C0CC4"/>
    <w:rsid w:val="005C5E70"/>
    <w:rsid w:val="005E4037"/>
    <w:rsid w:val="005F3163"/>
    <w:rsid w:val="00611CFB"/>
    <w:rsid w:val="00621D01"/>
    <w:rsid w:val="00652039"/>
    <w:rsid w:val="00654E90"/>
    <w:rsid w:val="006863D0"/>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44E1"/>
    <w:rsid w:val="008751D1"/>
    <w:rsid w:val="008A5C68"/>
    <w:rsid w:val="008C54EC"/>
    <w:rsid w:val="008E6509"/>
    <w:rsid w:val="00924EA1"/>
    <w:rsid w:val="00972B4C"/>
    <w:rsid w:val="009B0590"/>
    <w:rsid w:val="009E06CD"/>
    <w:rsid w:val="00A015B8"/>
    <w:rsid w:val="00A12150"/>
    <w:rsid w:val="00A1649D"/>
    <w:rsid w:val="00A760B3"/>
    <w:rsid w:val="00A840A4"/>
    <w:rsid w:val="00B133B4"/>
    <w:rsid w:val="00B23EF6"/>
    <w:rsid w:val="00B26E15"/>
    <w:rsid w:val="00B641DE"/>
    <w:rsid w:val="00B75818"/>
    <w:rsid w:val="00B82E95"/>
    <w:rsid w:val="00B945F1"/>
    <w:rsid w:val="00BC29BF"/>
    <w:rsid w:val="00BD3D30"/>
    <w:rsid w:val="00C06065"/>
    <w:rsid w:val="00C60B71"/>
    <w:rsid w:val="00C67C62"/>
    <w:rsid w:val="00C73E29"/>
    <w:rsid w:val="00C851FA"/>
    <w:rsid w:val="00CC3348"/>
    <w:rsid w:val="00CC5657"/>
    <w:rsid w:val="00CF16CA"/>
    <w:rsid w:val="00D04B69"/>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9361-9F31-4253-96DB-6DB2A9B7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55</Pages>
  <Words>7599</Words>
  <Characters>43319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ML Lab</cp:lastModifiedBy>
  <cp:revision>6</cp:revision>
  <dcterms:created xsi:type="dcterms:W3CDTF">2023-05-25T10:28:00Z</dcterms:created>
  <dcterms:modified xsi:type="dcterms:W3CDTF">2023-05-29T08:45:00Z</dcterms:modified>
</cp:coreProperties>
</file>