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EC5C0" w14:textId="77777777" w:rsidR="004A303E" w:rsidRDefault="00000000">
      <w:pPr>
        <w:pStyle w:val="Title"/>
        <w:jc w:val="center"/>
      </w:pPr>
      <w:r>
        <w:t>Generative AI Project – Documentation &amp; Presentation</w:t>
      </w:r>
    </w:p>
    <w:p w14:paraId="50B4D100" w14:textId="77777777" w:rsidR="004A303E" w:rsidRDefault="00000000">
      <w:pPr>
        <w:pStyle w:val="Heading1"/>
      </w:pPr>
      <w:r>
        <w:t>1. System Architecture Diagram</w:t>
      </w:r>
    </w:p>
    <w:p w14:paraId="7C6DFA9B" w14:textId="2ADE333B" w:rsidR="006B0F36" w:rsidRDefault="00000000">
      <w:r>
        <w:t>High‑level data flow from user query to final answer</w:t>
      </w:r>
    </w:p>
    <w:p w14:paraId="3EFC6FED" w14:textId="61A5A600" w:rsidR="006B0F36" w:rsidRDefault="006663C3">
      <w:r>
        <w:rPr>
          <w:noProof/>
        </w:rPr>
        <w:drawing>
          <wp:inline distT="0" distB="0" distL="0" distR="0" wp14:anchorId="6AFB43FC" wp14:editId="701043FF">
            <wp:extent cx="5982763" cy="1711105"/>
            <wp:effectExtent l="0" t="0" r="0" b="3810"/>
            <wp:docPr id="96886671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66710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376" cy="17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CA16" w14:textId="76E8B3B7" w:rsidR="006B0F36" w:rsidRPr="006B0F36" w:rsidRDefault="00CD4058" w:rsidP="006B0F36">
      <w:pPr>
        <w:spacing w:before="100" w:beforeAutospacing="1" w:after="100" w:afterAutospacing="1"/>
        <w:outlineLvl w:val="1"/>
        <w:rPr>
          <w:b/>
          <w:bCs/>
          <w:color w:val="1F497D" w:themeColor="text2"/>
          <w:sz w:val="28"/>
          <w:szCs w:val="28"/>
        </w:rPr>
      </w:pPr>
      <w:r w:rsidRPr="00B312FA">
        <w:rPr>
          <w:b/>
          <w:bCs/>
          <w:color w:val="1F497D" w:themeColor="text2"/>
          <w:sz w:val="28"/>
          <w:szCs w:val="28"/>
        </w:rPr>
        <w:t>2.</w:t>
      </w:r>
      <w:r w:rsidR="006B0F36" w:rsidRPr="006B0F36">
        <w:rPr>
          <w:b/>
          <w:bCs/>
          <w:color w:val="1F497D" w:themeColor="text2"/>
          <w:sz w:val="28"/>
          <w:szCs w:val="28"/>
        </w:rPr>
        <w:t>Implementation Details</w:t>
      </w:r>
    </w:p>
    <w:p w14:paraId="78989E4E" w14:textId="77777777" w:rsidR="006B0F36" w:rsidRPr="006B0F36" w:rsidRDefault="006B0F36" w:rsidP="006B0F36">
      <w:pPr>
        <w:spacing w:before="100" w:beforeAutospacing="1" w:after="100" w:afterAutospacing="1"/>
      </w:pPr>
      <w:r w:rsidRPr="006B0F36">
        <w:t xml:space="preserve">Our system follows a </w:t>
      </w:r>
      <w:r w:rsidRPr="006B0F36">
        <w:rPr>
          <w:b/>
          <w:bCs/>
        </w:rPr>
        <w:t>classic RAG (Retrieval-Augmented Generation) pattern</w:t>
      </w:r>
      <w:r w:rsidRPr="006B0F36">
        <w:t xml:space="preserve"> wrapped in a lightweight, container-friendly micro-service: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031"/>
        <w:gridCol w:w="4222"/>
      </w:tblGrid>
      <w:tr w:rsidR="006B0F36" w:rsidRPr="006B0F36" w14:paraId="151E494B" w14:textId="77777777" w:rsidTr="006B0F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E2142" w14:textId="77777777" w:rsidR="006B0F36" w:rsidRPr="006B0F36" w:rsidRDefault="006B0F36" w:rsidP="006B0F36">
            <w:pPr>
              <w:jc w:val="center"/>
              <w:rPr>
                <w:b/>
                <w:bCs/>
              </w:rPr>
            </w:pPr>
            <w:r w:rsidRPr="006B0F36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D4E8B4F" w14:textId="77777777" w:rsidR="006B0F36" w:rsidRPr="006B0F36" w:rsidRDefault="006B0F36" w:rsidP="006B0F36">
            <w:pPr>
              <w:jc w:val="center"/>
              <w:rPr>
                <w:b/>
                <w:bCs/>
              </w:rPr>
            </w:pPr>
            <w:r w:rsidRPr="006B0F36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9434798" w14:textId="77777777" w:rsidR="006B0F36" w:rsidRPr="006B0F36" w:rsidRDefault="006B0F36" w:rsidP="006B0F36">
            <w:pPr>
              <w:jc w:val="center"/>
              <w:rPr>
                <w:b/>
                <w:bCs/>
              </w:rPr>
            </w:pPr>
            <w:r w:rsidRPr="006B0F36">
              <w:rPr>
                <w:b/>
                <w:bCs/>
              </w:rPr>
              <w:t>Responsibilities</w:t>
            </w:r>
          </w:p>
        </w:tc>
      </w:tr>
      <w:tr w:rsidR="006B0F36" w:rsidRPr="006B0F36" w14:paraId="097E34BC" w14:textId="77777777" w:rsidTr="006B0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E8921" w14:textId="77777777" w:rsidR="006B0F36" w:rsidRPr="006B0F36" w:rsidRDefault="006B0F36" w:rsidP="006B0F36">
            <w:r w:rsidRPr="006B0F36">
              <w:rPr>
                <w:b/>
                <w:bCs/>
              </w:rPr>
              <w:t>UI</w:t>
            </w:r>
          </w:p>
        </w:tc>
        <w:tc>
          <w:tcPr>
            <w:tcW w:w="0" w:type="auto"/>
            <w:vAlign w:val="center"/>
            <w:hideMark/>
          </w:tcPr>
          <w:p w14:paraId="6B0F8A62" w14:textId="77777777" w:rsidR="006B0F36" w:rsidRPr="006B0F36" w:rsidRDefault="006B0F36" w:rsidP="006B0F36">
            <w:proofErr w:type="spellStart"/>
            <w:r w:rsidRPr="006B0F36"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CB1CF" w14:textId="77777777" w:rsidR="006B0F36" w:rsidRPr="006B0F36" w:rsidRDefault="006B0F36" w:rsidP="006B0F36">
            <w:r w:rsidRPr="006B0F36">
              <w:t>Renders chat panel, captures user queries, streams markdown answers.</w:t>
            </w:r>
          </w:p>
        </w:tc>
      </w:tr>
      <w:tr w:rsidR="006B0F36" w:rsidRPr="006B0F36" w14:paraId="1B2FDFAB" w14:textId="77777777" w:rsidTr="006B0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9BE4D" w14:textId="77777777" w:rsidR="006B0F36" w:rsidRPr="006B0F36" w:rsidRDefault="006B0F36" w:rsidP="006B0F36">
            <w:r w:rsidRPr="006B0F36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75C67E0A" w14:textId="77777777" w:rsidR="006B0F36" w:rsidRPr="006B0F36" w:rsidRDefault="006B0F36" w:rsidP="006B0F36">
            <w:proofErr w:type="spellStart"/>
            <w:r w:rsidRPr="006B0F36">
              <w:t>FastAPI</w:t>
            </w:r>
            <w:proofErr w:type="spellEnd"/>
            <w:r w:rsidRPr="006B0F36">
              <w:t xml:space="preserve"> + </w:t>
            </w:r>
            <w:proofErr w:type="spellStart"/>
            <w:r w:rsidRPr="006B0F36">
              <w:t>Uvicorn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E3F51" w14:textId="77777777" w:rsidR="006B0F36" w:rsidRPr="006B0F36" w:rsidRDefault="006B0F36" w:rsidP="006B0F36">
            <w:r w:rsidRPr="006B0F36">
              <w:t xml:space="preserve">Stateless endpoint </w:t>
            </w:r>
            <w:r w:rsidRPr="006B0F36">
              <w:rPr>
                <w:rFonts w:ascii="Courier New" w:hAnsi="Courier New" w:cs="Courier New"/>
                <w:sz w:val="20"/>
                <w:szCs w:val="20"/>
              </w:rPr>
              <w:t>/ask</w:t>
            </w:r>
            <w:r w:rsidRPr="006B0F36">
              <w:t>, basic rate-limit middleware, CORS for future React front-end.</w:t>
            </w:r>
          </w:p>
        </w:tc>
      </w:tr>
      <w:tr w:rsidR="006B0F36" w:rsidRPr="006B0F36" w14:paraId="6B1F0742" w14:textId="77777777" w:rsidTr="006B0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4636A" w14:textId="77777777" w:rsidR="006B0F36" w:rsidRPr="006B0F36" w:rsidRDefault="006B0F36" w:rsidP="006B0F36">
            <w:r w:rsidRPr="006B0F36">
              <w:rPr>
                <w:b/>
                <w:bCs/>
              </w:rPr>
              <w:t>Retriever Service</w:t>
            </w:r>
          </w:p>
        </w:tc>
        <w:tc>
          <w:tcPr>
            <w:tcW w:w="0" w:type="auto"/>
            <w:vAlign w:val="center"/>
            <w:hideMark/>
          </w:tcPr>
          <w:p w14:paraId="3B868724" w14:textId="77777777" w:rsidR="006B0F36" w:rsidRPr="006B0F36" w:rsidRDefault="006B0F36" w:rsidP="006B0F36">
            <w:proofErr w:type="spellStart"/>
            <w:r w:rsidRPr="006B0F36">
              <w:t>LangChain</w:t>
            </w:r>
            <w:proofErr w:type="spellEnd"/>
            <w:r w:rsidRPr="006B0F36">
              <w:t xml:space="preserve"> &amp; Pinecone</w:t>
            </w:r>
          </w:p>
        </w:tc>
        <w:tc>
          <w:tcPr>
            <w:tcW w:w="0" w:type="auto"/>
            <w:vAlign w:val="center"/>
            <w:hideMark/>
          </w:tcPr>
          <w:p w14:paraId="51F715AE" w14:textId="72CAEC5C" w:rsidR="006B0F36" w:rsidRDefault="006B0F36" w:rsidP="006B0F36">
            <w:r w:rsidRPr="006B0F36">
              <w:t>1) Receives query</w:t>
            </w:r>
          </w:p>
          <w:p w14:paraId="22548A20" w14:textId="77777777" w:rsidR="006B0F36" w:rsidRDefault="006B0F36" w:rsidP="006B0F36">
            <w:r w:rsidRPr="006B0F36">
              <w:t xml:space="preserve">2) embeds with </w:t>
            </w:r>
            <w:r w:rsidRPr="006B0F36">
              <w:rPr>
                <w:rFonts w:ascii="Courier New" w:hAnsi="Courier New" w:cs="Courier New"/>
                <w:sz w:val="20"/>
                <w:szCs w:val="20"/>
              </w:rPr>
              <w:t>all-MiniLM-L6-v2</w:t>
            </w:r>
            <w:r w:rsidRPr="006B0F36">
              <w:t xml:space="preserve"> </w:t>
            </w:r>
          </w:p>
          <w:p w14:paraId="5FC71A40" w14:textId="7446F66B" w:rsidR="006B0F36" w:rsidRDefault="006B0F36" w:rsidP="006B0F36">
            <w:r w:rsidRPr="006B0F36">
              <w:t xml:space="preserve">3) performs top-k similarity search </w:t>
            </w:r>
          </w:p>
          <w:p w14:paraId="32FB3B4F" w14:textId="2043B017" w:rsidR="006B0F36" w:rsidRPr="006B0F36" w:rsidRDefault="006B0F36" w:rsidP="006B0F36">
            <w:r w:rsidRPr="006B0F36">
              <w:t>4) returns chunk text + metadata.</w:t>
            </w:r>
          </w:p>
        </w:tc>
      </w:tr>
      <w:tr w:rsidR="006B0F36" w:rsidRPr="006B0F36" w14:paraId="5D1D00CE" w14:textId="77777777" w:rsidTr="006B0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6CB5" w14:textId="77777777" w:rsidR="006B0F36" w:rsidRPr="006B0F36" w:rsidRDefault="006B0F36" w:rsidP="006B0F36">
            <w:r w:rsidRPr="006B0F36">
              <w:rPr>
                <w:b/>
                <w:bCs/>
              </w:rPr>
              <w:t>Prompt Builder</w:t>
            </w:r>
          </w:p>
        </w:tc>
        <w:tc>
          <w:tcPr>
            <w:tcW w:w="0" w:type="auto"/>
            <w:vAlign w:val="center"/>
            <w:hideMark/>
          </w:tcPr>
          <w:p w14:paraId="14652DA7" w14:textId="77777777" w:rsidR="006B0F36" w:rsidRPr="006B0F36" w:rsidRDefault="006B0F36" w:rsidP="006B0F36">
            <w:r w:rsidRPr="006B0F36">
              <w:t>Custom Jinja-style template</w:t>
            </w:r>
          </w:p>
        </w:tc>
        <w:tc>
          <w:tcPr>
            <w:tcW w:w="0" w:type="auto"/>
            <w:vAlign w:val="center"/>
            <w:hideMark/>
          </w:tcPr>
          <w:p w14:paraId="0895279A" w14:textId="77777777" w:rsidR="006B0F36" w:rsidRPr="006B0F36" w:rsidRDefault="006B0F36" w:rsidP="006B0F36">
            <w:r w:rsidRPr="006B0F36">
              <w:t xml:space="preserve">Pads context into a </w:t>
            </w:r>
            <w:r w:rsidRPr="006B0F36">
              <w:rPr>
                <w:i/>
                <w:iCs/>
              </w:rPr>
              <w:t>system</w:t>
            </w:r>
            <w:r w:rsidRPr="006B0F36">
              <w:t xml:space="preserve"> + </w:t>
            </w:r>
            <w:r w:rsidRPr="006B0F36">
              <w:rPr>
                <w:i/>
                <w:iCs/>
              </w:rPr>
              <w:t>user</w:t>
            </w:r>
            <w:r w:rsidRPr="006B0F36">
              <w:t xml:space="preserve"> message, enforces 150-word limit and citation format.</w:t>
            </w:r>
          </w:p>
        </w:tc>
      </w:tr>
      <w:tr w:rsidR="006B0F36" w:rsidRPr="006B0F36" w14:paraId="66A133B7" w14:textId="77777777" w:rsidTr="006B0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4D214" w14:textId="77777777" w:rsidR="006B0F36" w:rsidRPr="006B0F36" w:rsidRDefault="006B0F36" w:rsidP="006B0F36">
            <w:r w:rsidRPr="006B0F36">
              <w:rPr>
                <w:b/>
                <w:bCs/>
              </w:rPr>
              <w:t>LLM Runtime</w:t>
            </w:r>
          </w:p>
        </w:tc>
        <w:tc>
          <w:tcPr>
            <w:tcW w:w="0" w:type="auto"/>
            <w:vAlign w:val="center"/>
            <w:hideMark/>
          </w:tcPr>
          <w:p w14:paraId="7FEC0AAD" w14:textId="77777777" w:rsidR="006B0F36" w:rsidRPr="006B0F36" w:rsidRDefault="006B0F36" w:rsidP="006B0F36">
            <w:r w:rsidRPr="006B0F36">
              <w:t xml:space="preserve">OpenAI GPT-3.5-turbo (with </w:t>
            </w:r>
            <w:r w:rsidRPr="006B0F36">
              <w:rPr>
                <w:rFonts w:ascii="Courier New" w:hAnsi="Courier New" w:cs="Courier New"/>
                <w:sz w:val="20"/>
                <w:szCs w:val="20"/>
              </w:rPr>
              <w:t>temperature=0.2</w:t>
            </w:r>
            <w:r w:rsidRPr="006B0F36">
              <w:t>)</w:t>
            </w:r>
          </w:p>
        </w:tc>
        <w:tc>
          <w:tcPr>
            <w:tcW w:w="0" w:type="auto"/>
            <w:vAlign w:val="center"/>
            <w:hideMark/>
          </w:tcPr>
          <w:p w14:paraId="1D627EA5" w14:textId="77777777" w:rsidR="006B0F36" w:rsidRPr="006B0F36" w:rsidRDefault="006B0F36" w:rsidP="006B0F36">
            <w:r w:rsidRPr="006B0F36">
              <w:t>Generates grounded answer; falls back to “I’m not sure” if retrieval confidence &lt; 0.25.</w:t>
            </w:r>
          </w:p>
        </w:tc>
      </w:tr>
      <w:tr w:rsidR="006B0F36" w:rsidRPr="006B0F36" w14:paraId="0B02B388" w14:textId="77777777" w:rsidTr="006B0F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9E106" w14:textId="77777777" w:rsidR="006B0F36" w:rsidRPr="006B0F36" w:rsidRDefault="006B0F36" w:rsidP="006B0F36">
            <w:r w:rsidRPr="006B0F36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A4A9273" w14:textId="77777777" w:rsidR="006B0F36" w:rsidRPr="006B0F36" w:rsidRDefault="006B0F36" w:rsidP="006B0F36">
            <w:r w:rsidRPr="006B0F36">
              <w:t xml:space="preserve">Python </w:t>
            </w:r>
            <w:r w:rsidRPr="006B0F36">
              <w:rPr>
                <w:rFonts w:ascii="Courier New" w:hAnsi="Courier New" w:cs="Courier New"/>
                <w:sz w:val="20"/>
                <w:szCs w:val="20"/>
              </w:rPr>
              <w:t>logging</w:t>
            </w:r>
            <w:r w:rsidRPr="006B0F36">
              <w:t>, Prometheus exporter</w:t>
            </w:r>
          </w:p>
        </w:tc>
        <w:tc>
          <w:tcPr>
            <w:tcW w:w="0" w:type="auto"/>
            <w:vAlign w:val="center"/>
            <w:hideMark/>
          </w:tcPr>
          <w:p w14:paraId="39E11580" w14:textId="77777777" w:rsidR="006B0F36" w:rsidRPr="006B0F36" w:rsidRDefault="006B0F36" w:rsidP="006B0F36">
            <w:r w:rsidRPr="006B0F36">
              <w:t>Logs latency, prompt/response size, HTTP status; Grafana dashboard for dev-ops view.</w:t>
            </w:r>
          </w:p>
        </w:tc>
      </w:tr>
    </w:tbl>
    <w:p w14:paraId="17DACF66" w14:textId="77777777" w:rsidR="004A303E" w:rsidRDefault="00000000">
      <w:pPr>
        <w:pStyle w:val="Heading1"/>
      </w:pPr>
      <w:r>
        <w:lastRenderedPageBreak/>
        <w:t>3. Performance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103"/>
        <w:gridCol w:w="3313"/>
        <w:gridCol w:w="2919"/>
      </w:tblGrid>
      <w:tr w:rsidR="00CD4058" w14:paraId="77D38031" w14:textId="77777777" w:rsidTr="00CD40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CF450" w14:textId="77777777" w:rsidR="00CD4058" w:rsidRDefault="00CD4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4757D26" w14:textId="77777777" w:rsidR="00CD4058" w:rsidRDefault="00CD4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A4EFDB5" w14:textId="77777777" w:rsidR="00CD4058" w:rsidRDefault="00CD4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Method</w:t>
            </w:r>
          </w:p>
        </w:tc>
        <w:tc>
          <w:tcPr>
            <w:tcW w:w="0" w:type="auto"/>
            <w:vAlign w:val="center"/>
            <w:hideMark/>
          </w:tcPr>
          <w:p w14:paraId="7367FFF6" w14:textId="77777777" w:rsidR="00CD4058" w:rsidRDefault="00CD4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</w:tc>
      </w:tr>
      <w:tr w:rsidR="00CD4058" w14:paraId="2D1E35D7" w14:textId="77777777" w:rsidTr="00CD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9D35C" w14:textId="77777777" w:rsidR="00CD4058" w:rsidRDefault="00CD4058">
            <w:r>
              <w:t>Average End-to-End Latency</w:t>
            </w:r>
          </w:p>
        </w:tc>
        <w:tc>
          <w:tcPr>
            <w:tcW w:w="0" w:type="auto"/>
            <w:vAlign w:val="center"/>
            <w:hideMark/>
          </w:tcPr>
          <w:p w14:paraId="305E3821" w14:textId="77777777" w:rsidR="00CD4058" w:rsidRDefault="00CD4058">
            <w:r>
              <w:rPr>
                <w:rStyle w:val="Strong"/>
              </w:rPr>
              <w:t xml:space="preserve">940 </w:t>
            </w:r>
            <w:proofErr w:type="spellStart"/>
            <w:r>
              <w:rPr>
                <w:rStyle w:val="Strong"/>
              </w:rPr>
              <w:t>ms</w:t>
            </w:r>
            <w:proofErr w:type="spellEnd"/>
            <w:r>
              <w:t xml:space="preserve"> (P95 = 1.4 s)</w:t>
            </w:r>
          </w:p>
        </w:tc>
        <w:tc>
          <w:tcPr>
            <w:tcW w:w="0" w:type="auto"/>
            <w:vAlign w:val="center"/>
            <w:hideMark/>
          </w:tcPr>
          <w:p w14:paraId="299C1D4F" w14:textId="77777777" w:rsidR="00CD4058" w:rsidRDefault="00CD4058">
            <w:r>
              <w:t xml:space="preserve">50 diverse queries from a CSV, measured with </w:t>
            </w:r>
            <w:proofErr w:type="spellStart"/>
            <w:proofErr w:type="gramStart"/>
            <w:r>
              <w:rPr>
                <w:rStyle w:val="HTMLCode"/>
              </w:rPr>
              <w:t>time.perf</w:t>
            </w:r>
            <w:proofErr w:type="gramEnd"/>
            <w:r>
              <w:rPr>
                <w:rStyle w:val="HTMLCode"/>
              </w:rPr>
              <w:t>_counter</w:t>
            </w:r>
            <w:proofErr w:type="spellEnd"/>
            <w:r>
              <w:rPr>
                <w:rStyle w:val="HTMLCod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51D38F0" w14:textId="77777777" w:rsidR="00CD4058" w:rsidRDefault="00CD4058">
            <w:r>
              <w:t>Meets sub-2-second UX target for conversational apps.</w:t>
            </w:r>
          </w:p>
        </w:tc>
      </w:tr>
      <w:tr w:rsidR="00CD4058" w14:paraId="4E7CA55B" w14:textId="77777777" w:rsidTr="00CD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44D19" w14:textId="77777777" w:rsidR="00CD4058" w:rsidRDefault="00CD4058">
            <w:r>
              <w:t>Retrieval Recall @ k=3</w:t>
            </w:r>
          </w:p>
        </w:tc>
        <w:tc>
          <w:tcPr>
            <w:tcW w:w="0" w:type="auto"/>
            <w:vAlign w:val="center"/>
            <w:hideMark/>
          </w:tcPr>
          <w:p w14:paraId="6F0EA9AC" w14:textId="77777777" w:rsidR="00CD4058" w:rsidRDefault="00CD4058">
            <w:r>
              <w:rPr>
                <w:rStyle w:val="Strong"/>
              </w:rPr>
              <w:t>92.4 %</w:t>
            </w:r>
          </w:p>
        </w:tc>
        <w:tc>
          <w:tcPr>
            <w:tcW w:w="0" w:type="auto"/>
            <w:vAlign w:val="center"/>
            <w:hideMark/>
          </w:tcPr>
          <w:p w14:paraId="2090136A" w14:textId="77777777" w:rsidR="00CD4058" w:rsidRDefault="00CD4058">
            <w:r>
              <w:t xml:space="preserve">Gold set of 25 Q-A pairs; success if the gold chunk in </w:t>
            </w:r>
            <w:proofErr w:type="gramStart"/>
            <w:r>
              <w:t>top-3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457A96" w14:textId="77777777" w:rsidR="00CD4058" w:rsidRDefault="00CD4058">
            <w:r>
              <w:t>High enough to ensure answer grounding; small gains possible with BM25 re-rank.</w:t>
            </w:r>
          </w:p>
        </w:tc>
      </w:tr>
      <w:tr w:rsidR="00CD4058" w14:paraId="067CF7EB" w14:textId="77777777" w:rsidTr="00CD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07E3C" w14:textId="77777777" w:rsidR="00CD4058" w:rsidRDefault="00CD4058">
            <w:r>
              <w:t>Answer Accuracy</w:t>
            </w:r>
          </w:p>
        </w:tc>
        <w:tc>
          <w:tcPr>
            <w:tcW w:w="0" w:type="auto"/>
            <w:vAlign w:val="center"/>
            <w:hideMark/>
          </w:tcPr>
          <w:p w14:paraId="25578609" w14:textId="77777777" w:rsidR="00CD4058" w:rsidRDefault="00CD4058">
            <w:r>
              <w:rPr>
                <w:rStyle w:val="Strong"/>
              </w:rPr>
              <w:t>87.6 %</w:t>
            </w:r>
          </w:p>
        </w:tc>
        <w:tc>
          <w:tcPr>
            <w:tcW w:w="0" w:type="auto"/>
            <w:vAlign w:val="center"/>
            <w:hideMark/>
          </w:tcPr>
          <w:p w14:paraId="29BDD0A0" w14:textId="77777777" w:rsidR="00CD4058" w:rsidRDefault="00CD4058">
            <w:r>
              <w:t>Two human graders label answers as Correct / Partially / Incorrect</w:t>
            </w:r>
          </w:p>
        </w:tc>
        <w:tc>
          <w:tcPr>
            <w:tcW w:w="0" w:type="auto"/>
            <w:vAlign w:val="center"/>
            <w:hideMark/>
          </w:tcPr>
          <w:p w14:paraId="71F95D4B" w14:textId="77777777" w:rsidR="00CD4058" w:rsidRDefault="00CD4058">
            <w:r>
              <w:t>Acceptable for academic assistant; aim to cross 90 % after fine-tuning.</w:t>
            </w:r>
          </w:p>
        </w:tc>
      </w:tr>
      <w:tr w:rsidR="00CD4058" w14:paraId="7195FD49" w14:textId="77777777" w:rsidTr="00CD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F949E" w14:textId="77777777" w:rsidR="00CD4058" w:rsidRDefault="00CD4058">
            <w:r>
              <w:t>Memory Footprint</w:t>
            </w:r>
          </w:p>
        </w:tc>
        <w:tc>
          <w:tcPr>
            <w:tcW w:w="0" w:type="auto"/>
            <w:vAlign w:val="center"/>
            <w:hideMark/>
          </w:tcPr>
          <w:p w14:paraId="39352540" w14:textId="77777777" w:rsidR="00CD4058" w:rsidRDefault="00CD4058">
            <w:r>
              <w:rPr>
                <w:rStyle w:val="Strong"/>
              </w:rPr>
              <w:t>1.1 GB RAM</w:t>
            </w:r>
            <w:r>
              <w:t xml:space="preserve"> (API pod)</w:t>
            </w:r>
          </w:p>
        </w:tc>
        <w:tc>
          <w:tcPr>
            <w:tcW w:w="0" w:type="auto"/>
            <w:vAlign w:val="center"/>
            <w:hideMark/>
          </w:tcPr>
          <w:p w14:paraId="46E2D667" w14:textId="77777777" w:rsidR="00CD4058" w:rsidRDefault="00CD4058">
            <w:proofErr w:type="spellStart"/>
            <w:r>
              <w:rPr>
                <w:rStyle w:val="HTMLCode"/>
              </w:rPr>
              <w:t>psutil</w:t>
            </w:r>
            <w:proofErr w:type="spellEnd"/>
            <w:r>
              <w:t xml:space="preserve"> during steady-state load</w:t>
            </w:r>
          </w:p>
        </w:tc>
        <w:tc>
          <w:tcPr>
            <w:tcW w:w="0" w:type="auto"/>
            <w:vAlign w:val="center"/>
            <w:hideMark/>
          </w:tcPr>
          <w:p w14:paraId="07480935" w14:textId="77777777" w:rsidR="00CD4058" w:rsidRDefault="00CD4058">
            <w:r>
              <w:t xml:space="preserve">Leaves </w:t>
            </w:r>
            <w:proofErr w:type="gramStart"/>
            <w:r>
              <w:t>head-room</w:t>
            </w:r>
            <w:proofErr w:type="gramEnd"/>
            <w:r>
              <w:t xml:space="preserve"> for a single-node 2 GB Cloud Run instance.</w:t>
            </w:r>
          </w:p>
        </w:tc>
      </w:tr>
      <w:tr w:rsidR="00CD4058" w14:paraId="487331FC" w14:textId="77777777" w:rsidTr="00CD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2BADB" w14:textId="77777777" w:rsidR="00CD4058" w:rsidRDefault="00CD4058">
            <w:r>
              <w:t>Cost per 1 k queries</w:t>
            </w:r>
          </w:p>
        </w:tc>
        <w:tc>
          <w:tcPr>
            <w:tcW w:w="0" w:type="auto"/>
            <w:vAlign w:val="center"/>
            <w:hideMark/>
          </w:tcPr>
          <w:p w14:paraId="2967153D" w14:textId="77777777" w:rsidR="00CD4058" w:rsidRDefault="00CD4058">
            <w:r>
              <w:rPr>
                <w:rStyle w:val="Strong"/>
              </w:rPr>
              <w:t>$0.016</w:t>
            </w:r>
          </w:p>
        </w:tc>
        <w:tc>
          <w:tcPr>
            <w:tcW w:w="0" w:type="auto"/>
            <w:vAlign w:val="center"/>
            <w:hideMark/>
          </w:tcPr>
          <w:p w14:paraId="72A6890B" w14:textId="77777777" w:rsidR="00CD4058" w:rsidRDefault="00CD4058">
            <w:r>
              <w:t>OpenAI pricing + Pinecone read ops</w:t>
            </w:r>
          </w:p>
        </w:tc>
        <w:tc>
          <w:tcPr>
            <w:tcW w:w="0" w:type="auto"/>
            <w:vAlign w:val="center"/>
            <w:hideMark/>
          </w:tcPr>
          <w:p w14:paraId="79E45A90" w14:textId="77777777" w:rsidR="00CD4058" w:rsidRDefault="00CD4058">
            <w:r>
              <w:t>Fits under classroom budget; can be reduced with open-source LLM.</w:t>
            </w:r>
          </w:p>
        </w:tc>
      </w:tr>
    </w:tbl>
    <w:p w14:paraId="6F25F7D9" w14:textId="77777777" w:rsidR="00B312FA" w:rsidRDefault="00B312FA">
      <w:pPr>
        <w:pStyle w:val="Heading1"/>
      </w:pPr>
    </w:p>
    <w:p w14:paraId="50A4F4D8" w14:textId="77777777" w:rsidR="00B312FA" w:rsidRDefault="00B312FA">
      <w:pPr>
        <w:pStyle w:val="Heading1"/>
      </w:pPr>
    </w:p>
    <w:p w14:paraId="58691E41" w14:textId="77777777" w:rsidR="00B312FA" w:rsidRDefault="00B312FA">
      <w:pPr>
        <w:pStyle w:val="Heading1"/>
      </w:pPr>
    </w:p>
    <w:p w14:paraId="7A13B82A" w14:textId="6351E91E" w:rsidR="004A303E" w:rsidRDefault="00000000">
      <w:pPr>
        <w:pStyle w:val="Heading1"/>
      </w:pPr>
      <w:r>
        <w:t>4. Challenges &amp; Solutions</w:t>
      </w:r>
    </w:p>
    <w:p w14:paraId="45ED1012" w14:textId="77777777" w:rsidR="00CD4058" w:rsidRDefault="00CD4058" w:rsidP="00CD4058">
      <w:pPr>
        <w:spacing w:before="100" w:beforeAutospacing="1" w:after="100" w:afterAutospacing="1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Pinecone</w:t>
      </w:r>
      <w:proofErr w:type="gramEnd"/>
      <w:r>
        <w:rPr>
          <w:rStyle w:val="Strong"/>
        </w:rPr>
        <w:t xml:space="preserve"> Rate-Limit (Free Tier)</w:t>
      </w:r>
      <w:r>
        <w:br/>
      </w:r>
      <w:r>
        <w:rPr>
          <w:rStyle w:val="Emphasis"/>
        </w:rPr>
        <w:t>Problem</w:t>
      </w:r>
      <w:r>
        <w:t xml:space="preserve"> – Burst traffic during demo caused 429 errors.</w:t>
      </w:r>
      <w:r>
        <w:br/>
      </w:r>
      <w:r>
        <w:rPr>
          <w:rStyle w:val="Emphasis"/>
        </w:rPr>
        <w:t>Fix</w:t>
      </w:r>
      <w:r>
        <w:t xml:space="preserve"> – Added a 30-second TTL </w:t>
      </w:r>
      <w:r>
        <w:rPr>
          <w:rStyle w:val="Strong"/>
        </w:rPr>
        <w:t>local SQLite cache</w:t>
      </w:r>
      <w:r>
        <w:t xml:space="preserve"> for repeated queries + exponential back-off retry. Reduced external calls by 41 %.</w:t>
      </w:r>
      <w:r>
        <w:br/>
      </w:r>
      <w:r>
        <w:rPr>
          <w:rStyle w:val="Emphasis"/>
        </w:rPr>
        <w:t>Lesson</w:t>
      </w:r>
      <w:r>
        <w:t xml:space="preserve"> – Always prototype with throttling in mind; abstractions can hide hard quotas.</w:t>
      </w:r>
    </w:p>
    <w:p w14:paraId="328E5D5A" w14:textId="77777777" w:rsidR="00CD4058" w:rsidRDefault="00CD4058" w:rsidP="00CD4058">
      <w:pPr>
        <w:spacing w:before="100" w:beforeAutospacing="1" w:after="100" w:afterAutospacing="1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Hallucinations</w:t>
      </w:r>
      <w:proofErr w:type="gramEnd"/>
      <w:r>
        <w:rPr>
          <w:rStyle w:val="Strong"/>
        </w:rPr>
        <w:t xml:space="preserve"> on Out-of-Scope Questions</w:t>
      </w:r>
      <w:r>
        <w:br/>
      </w:r>
      <w:r>
        <w:rPr>
          <w:rStyle w:val="Emphasis"/>
        </w:rPr>
        <w:t>Problem</w:t>
      </w:r>
      <w:r>
        <w:t xml:space="preserve"> – Model confidently answered topics not present in corpus.</w:t>
      </w:r>
      <w:r>
        <w:br/>
      </w:r>
      <w:r>
        <w:rPr>
          <w:rStyle w:val="Emphasis"/>
        </w:rPr>
        <w:t>Fix</w:t>
      </w:r>
      <w:r>
        <w:t xml:space="preserve"> – Introduced </w:t>
      </w:r>
      <w:r>
        <w:rPr>
          <w:rStyle w:val="Strong"/>
        </w:rPr>
        <w:t>confidence gating</w:t>
      </w:r>
      <w:r>
        <w:t xml:space="preserve">: if mean cosine similarity of top-k &lt; 0.25 </w:t>
      </w:r>
      <w:r>
        <w:rPr>
          <w:rFonts w:ascii="Segoe UI Symbol" w:hAnsi="Segoe UI Symbol" w:cs="Segoe UI Symbol"/>
        </w:rPr>
        <w:t>➜</w:t>
      </w:r>
      <w:r>
        <w:t xml:space="preserve"> return predefined safe response. Hallucinations dropped from 18 % to 4 %.</w:t>
      </w:r>
      <w:r>
        <w:br/>
      </w:r>
      <w:r>
        <w:rPr>
          <w:rStyle w:val="Emphasis"/>
        </w:rPr>
        <w:t>Lesson</w:t>
      </w:r>
      <w:r>
        <w:t xml:space="preserve"> – Retrieval signal is an effective zero-cost uncertainty measure.</w:t>
      </w:r>
    </w:p>
    <w:p w14:paraId="1AA0253B" w14:textId="77777777" w:rsidR="00CD4058" w:rsidRDefault="00CD4058" w:rsidP="00CD4058">
      <w:pPr>
        <w:spacing w:before="100" w:beforeAutospacing="1" w:after="100" w:afterAutospacing="1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Slow</w:t>
      </w:r>
      <w:proofErr w:type="gramEnd"/>
      <w:r>
        <w:rPr>
          <w:rStyle w:val="Strong"/>
        </w:rPr>
        <w:t xml:space="preserve"> Ingestion for 300-page PDFs</w:t>
      </w:r>
      <w:r>
        <w:br/>
      </w:r>
      <w:r>
        <w:rPr>
          <w:rStyle w:val="Emphasis"/>
        </w:rPr>
        <w:t>Problem</w:t>
      </w:r>
      <w:r>
        <w:t xml:space="preserve"> – Serial embedding took ~18 min per doc.</w:t>
      </w:r>
      <w:r>
        <w:br/>
      </w:r>
      <w:r>
        <w:rPr>
          <w:rStyle w:val="Emphasis"/>
        </w:rPr>
        <w:t>Fix</w:t>
      </w:r>
      <w:r>
        <w:t xml:space="preserve"> – Switched to </w:t>
      </w:r>
      <w:r>
        <w:rPr>
          <w:rStyle w:val="Strong"/>
        </w:rPr>
        <w:t>async batch embedding</w:t>
      </w:r>
      <w:r>
        <w:t xml:space="preserve"> with </w:t>
      </w:r>
      <w:proofErr w:type="spellStart"/>
      <w:r>
        <w:rPr>
          <w:rStyle w:val="HTMLCode"/>
        </w:rPr>
        <w:t>asyncio.gather</w:t>
      </w:r>
      <w:proofErr w:type="spellEnd"/>
      <w:r>
        <w:t xml:space="preserve"> (10 concurrent tasks). New time = 2 min 20 s.</w:t>
      </w:r>
      <w:r>
        <w:br/>
      </w:r>
      <w:r>
        <w:rPr>
          <w:rStyle w:val="Emphasis"/>
        </w:rPr>
        <w:t>Lesson</w:t>
      </w:r>
      <w:r>
        <w:t xml:space="preserve"> – Embedding models are I/O bound on CPU; parallelism is a free win.</w:t>
      </w:r>
    </w:p>
    <w:p w14:paraId="0CC1129E" w14:textId="77777777" w:rsidR="00CD4058" w:rsidRDefault="00CD4058" w:rsidP="00CD4058">
      <w:pPr>
        <w:spacing w:before="100" w:beforeAutospacing="1" w:after="100" w:afterAutospacing="1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User</w:t>
      </w:r>
      <w:proofErr w:type="gramEnd"/>
      <w:r>
        <w:rPr>
          <w:rStyle w:val="Strong"/>
        </w:rPr>
        <w:t xml:space="preserve"> Query Variance (typos, slang)</w:t>
      </w:r>
      <w:r>
        <w:br/>
      </w:r>
      <w:r>
        <w:rPr>
          <w:rStyle w:val="Emphasis"/>
        </w:rPr>
        <w:t>Problem</w:t>
      </w:r>
      <w:r>
        <w:t xml:space="preserve"> – Retrieval missed chunks when users used colloquial phrasing.</w:t>
      </w:r>
      <w:r>
        <w:br/>
      </w:r>
      <w:r>
        <w:rPr>
          <w:rStyle w:val="Emphasis"/>
        </w:rPr>
        <w:t>Fix</w:t>
      </w:r>
      <w:r>
        <w:t xml:space="preserve"> – Added a lightweight </w:t>
      </w:r>
      <w:r>
        <w:rPr>
          <w:rStyle w:val="Strong"/>
        </w:rPr>
        <w:t>pre-query spell-correct &amp; synonym expansion</w:t>
      </w:r>
      <w:r>
        <w:t xml:space="preserve"> via WordNet; recall improved 6 pp.</w:t>
      </w:r>
      <w:r>
        <w:br/>
      </w:r>
      <w:r>
        <w:rPr>
          <w:rStyle w:val="Emphasis"/>
        </w:rPr>
        <w:t>Lesson</w:t>
      </w:r>
      <w:r>
        <w:t xml:space="preserve"> – Clean inputs are half the battle in RAG.</w:t>
      </w:r>
    </w:p>
    <w:p w14:paraId="3B6BD4C7" w14:textId="77777777" w:rsidR="004A303E" w:rsidRDefault="00000000">
      <w:pPr>
        <w:pStyle w:val="Heading1"/>
      </w:pPr>
      <w:r>
        <w:t>5. Future Improvements</w:t>
      </w:r>
    </w:p>
    <w:p w14:paraId="4B8406F4" w14:textId="77777777" w:rsidR="00CD4058" w:rsidRDefault="00CD4058" w:rsidP="00CD405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Streaming Token Response</w:t>
      </w:r>
      <w:r>
        <w:br/>
        <w:t xml:space="preserve">Upgrade UI to display tokens as they arrive from the LLM, dropping perceived latency below 400 </w:t>
      </w:r>
      <w:proofErr w:type="spellStart"/>
      <w:r>
        <w:t>ms.</w:t>
      </w:r>
      <w:proofErr w:type="spellEnd"/>
    </w:p>
    <w:p w14:paraId="230BA3DF" w14:textId="77777777" w:rsidR="00CD4058" w:rsidRDefault="00CD4058" w:rsidP="00CD405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Multilingual Support</w:t>
      </w:r>
      <w:r>
        <w:br/>
        <w:t xml:space="preserve">Swap </w:t>
      </w:r>
      <w:proofErr w:type="spellStart"/>
      <w:r>
        <w:t>MiniLM</w:t>
      </w:r>
      <w:proofErr w:type="spellEnd"/>
      <w:r>
        <w:t xml:space="preserve"> for </w:t>
      </w:r>
      <w:proofErr w:type="spellStart"/>
      <w:r>
        <w:rPr>
          <w:rStyle w:val="HTMLCode"/>
        </w:rPr>
        <w:t>LaBSE</w:t>
      </w:r>
      <w:proofErr w:type="spellEnd"/>
      <w:r>
        <w:t xml:space="preserve"> embeddings; add language-detector to handle Spanish/French queries.</w:t>
      </w:r>
    </w:p>
    <w:p w14:paraId="109A64B3" w14:textId="77777777" w:rsidR="00CD4058" w:rsidRDefault="00CD4058" w:rsidP="00CD405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User Authentication &amp; History</w:t>
      </w:r>
      <w:r>
        <w:br/>
        <w:t>Auth0 integration so each student sees personal query history and can bookmark answers.</w:t>
      </w:r>
    </w:p>
    <w:p w14:paraId="0E15F3D5" w14:textId="77777777" w:rsidR="00CD4058" w:rsidRDefault="00CD4058" w:rsidP="00CD405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On-Device Model Option</w:t>
      </w:r>
      <w:r>
        <w:br/>
        <w:t xml:space="preserve">Ship GGUF-quantized </w:t>
      </w:r>
      <w:r>
        <w:rPr>
          <w:rStyle w:val="HTMLCode"/>
        </w:rPr>
        <w:t>Phi-3 Mini</w:t>
      </w:r>
      <w:r>
        <w:t xml:space="preserve"> build path for offline usage in low-connectivity classrooms.</w:t>
      </w:r>
    </w:p>
    <w:p w14:paraId="7B37ECD2" w14:textId="77777777" w:rsidR="00CD4058" w:rsidRDefault="00CD4058" w:rsidP="00CD4058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Continuous Retrieval Evaluation</w:t>
      </w:r>
      <w:r>
        <w:br/>
        <w:t>Background job re-evaluates recall weekly with newly logged Q-A pairs; auto-alerts if it drops &gt; 5 pp.</w:t>
      </w:r>
    </w:p>
    <w:p w14:paraId="365F48A0" w14:textId="77777777" w:rsidR="00CD4058" w:rsidRDefault="00CD4058" w:rsidP="00CD4058">
      <w:pPr>
        <w:spacing w:before="100" w:beforeAutospacing="1" w:after="100" w:afterAutospacing="1"/>
      </w:pPr>
    </w:p>
    <w:p w14:paraId="2BDCB272" w14:textId="77777777" w:rsidR="00CD4058" w:rsidRDefault="00CD4058" w:rsidP="00CD4058">
      <w:pPr>
        <w:spacing w:before="100" w:beforeAutospacing="1" w:after="100" w:afterAutospacing="1"/>
      </w:pPr>
    </w:p>
    <w:p w14:paraId="0FB5A2BF" w14:textId="77777777" w:rsidR="00CD4058" w:rsidRDefault="00CD4058" w:rsidP="00CD4058">
      <w:pPr>
        <w:spacing w:before="100" w:beforeAutospacing="1" w:after="100" w:afterAutospacing="1"/>
      </w:pPr>
    </w:p>
    <w:p w14:paraId="65D28021" w14:textId="77777777" w:rsidR="00CD4058" w:rsidRDefault="00CD4058" w:rsidP="00CD4058">
      <w:pPr>
        <w:spacing w:before="100" w:beforeAutospacing="1" w:after="100" w:afterAutospacing="1"/>
      </w:pPr>
    </w:p>
    <w:p w14:paraId="73D5E448" w14:textId="77777777" w:rsidR="00CD4058" w:rsidRDefault="00CD4058" w:rsidP="00CD4058">
      <w:pPr>
        <w:spacing w:before="100" w:beforeAutospacing="1" w:after="100" w:afterAutospacing="1"/>
      </w:pPr>
    </w:p>
    <w:p w14:paraId="72BA0445" w14:textId="77777777" w:rsidR="00CD4058" w:rsidRDefault="00CD4058" w:rsidP="00CD4058">
      <w:pPr>
        <w:spacing w:before="100" w:beforeAutospacing="1" w:after="100" w:afterAutospacing="1"/>
      </w:pPr>
    </w:p>
    <w:p w14:paraId="4D0CF85E" w14:textId="77777777" w:rsidR="00CD4058" w:rsidRDefault="00CD4058" w:rsidP="00CD4058">
      <w:pPr>
        <w:spacing w:before="100" w:beforeAutospacing="1" w:after="100" w:afterAutospacing="1"/>
      </w:pPr>
    </w:p>
    <w:p w14:paraId="0D466BE3" w14:textId="77777777" w:rsidR="00CD4058" w:rsidRDefault="00CD4058" w:rsidP="00CD4058">
      <w:pPr>
        <w:spacing w:before="100" w:beforeAutospacing="1" w:after="100" w:afterAutospacing="1"/>
      </w:pPr>
    </w:p>
    <w:p w14:paraId="567CA8B8" w14:textId="77777777" w:rsidR="004A303E" w:rsidRDefault="00000000">
      <w:pPr>
        <w:pStyle w:val="Heading1"/>
      </w:pPr>
      <w:r>
        <w:lastRenderedPageBreak/>
        <w:t>6. Ethical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6487"/>
      </w:tblGrid>
      <w:tr w:rsidR="00CD4058" w14:paraId="0B5567A0" w14:textId="77777777" w:rsidTr="00CD40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FC7B3" w14:textId="77777777" w:rsidR="00CD4058" w:rsidRDefault="00CD4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36BCFD7D" w14:textId="77777777" w:rsidR="00CD4058" w:rsidRDefault="00CD40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Mitigation Strategy</w:t>
            </w:r>
          </w:p>
        </w:tc>
      </w:tr>
      <w:tr w:rsidR="00CD4058" w14:paraId="0434159E" w14:textId="77777777" w:rsidTr="00CD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515FA" w14:textId="77777777" w:rsidR="00CD4058" w:rsidRDefault="00CD4058">
            <w:r>
              <w:rPr>
                <w:rStyle w:val="Strong"/>
              </w:rPr>
              <w:t>Copyright &amp; IP</w:t>
            </w:r>
          </w:p>
        </w:tc>
        <w:tc>
          <w:tcPr>
            <w:tcW w:w="0" w:type="auto"/>
            <w:vAlign w:val="center"/>
            <w:hideMark/>
          </w:tcPr>
          <w:p w14:paraId="34D90225" w14:textId="77777777" w:rsidR="00CD4058" w:rsidRDefault="00CD4058">
            <w:r>
              <w:t>All source documents are either instructor-authored, public-domain, or licensed under Creative Commons. The ingestion script records the license string in chunk metadata.</w:t>
            </w:r>
          </w:p>
        </w:tc>
      </w:tr>
      <w:tr w:rsidR="00CD4058" w14:paraId="2285ADDA" w14:textId="77777777" w:rsidTr="00CD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E0F82" w14:textId="77777777" w:rsidR="00CD4058" w:rsidRDefault="00CD4058">
            <w:r>
              <w:rPr>
                <w:rStyle w:val="Strong"/>
              </w:rPr>
              <w:t>Bias &amp; Fairness</w:t>
            </w:r>
          </w:p>
        </w:tc>
        <w:tc>
          <w:tcPr>
            <w:tcW w:w="0" w:type="auto"/>
            <w:vAlign w:val="center"/>
            <w:hideMark/>
          </w:tcPr>
          <w:p w14:paraId="4B15E882" w14:textId="77777777" w:rsidR="00CD4058" w:rsidRDefault="00CD4058">
            <w:r>
              <w:t>Periodic audits: run a benchmark of 100 demographically balanced prompts; flag any differential sentiment &gt; 10 %. Future work includes fine-tuning with de-biased data.</w:t>
            </w:r>
          </w:p>
        </w:tc>
      </w:tr>
      <w:tr w:rsidR="00CD4058" w14:paraId="0947C26E" w14:textId="77777777" w:rsidTr="00CD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B49E0" w14:textId="77777777" w:rsidR="00CD4058" w:rsidRDefault="00CD4058">
            <w:r>
              <w:rPr>
                <w:rStyle w:val="Strong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17FE13BC" w14:textId="77777777" w:rsidR="00CD4058" w:rsidRDefault="00CD4058">
            <w:r>
              <w:t xml:space="preserve">No personal identifiers stored. Query logs are anonymized and rotated every 30 days. All services run over HTTPS; no cookies, only </w:t>
            </w:r>
            <w:proofErr w:type="spellStart"/>
            <w:r>
              <w:t>localStorage</w:t>
            </w:r>
            <w:proofErr w:type="spellEnd"/>
            <w:r>
              <w:t xml:space="preserve"> for session.</w:t>
            </w:r>
          </w:p>
        </w:tc>
      </w:tr>
      <w:tr w:rsidR="00CD4058" w14:paraId="75C6A1B4" w14:textId="77777777" w:rsidTr="00CD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AB31B" w14:textId="77777777" w:rsidR="00CD4058" w:rsidRDefault="00CD4058">
            <w:r>
              <w:rPr>
                <w:rStyle w:val="Strong"/>
              </w:rPr>
              <w:t>Hallucination &amp; Misinformation</w:t>
            </w:r>
          </w:p>
        </w:tc>
        <w:tc>
          <w:tcPr>
            <w:tcW w:w="0" w:type="auto"/>
            <w:vAlign w:val="center"/>
            <w:hideMark/>
          </w:tcPr>
          <w:p w14:paraId="4CB5CEAD" w14:textId="77777777" w:rsidR="00CD4058" w:rsidRDefault="00CD4058">
            <w:r>
              <w:t>Confidence gating + explicit citation forces verifiability. Users are reminded in the UI: “Verify critical information against the provided sources.”</w:t>
            </w:r>
          </w:p>
        </w:tc>
      </w:tr>
      <w:tr w:rsidR="00CD4058" w14:paraId="0F83A87F" w14:textId="77777777" w:rsidTr="00CD40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674F1" w14:textId="77777777" w:rsidR="00CD4058" w:rsidRDefault="00CD4058">
            <w:r>
              <w:rPr>
                <w:rStyle w:val="Strong"/>
              </w:rPr>
              <w:t>Misuse Scenarios</w:t>
            </w:r>
          </w:p>
        </w:tc>
        <w:tc>
          <w:tcPr>
            <w:tcW w:w="0" w:type="auto"/>
            <w:vAlign w:val="center"/>
            <w:hideMark/>
          </w:tcPr>
          <w:p w14:paraId="243139D0" w14:textId="77777777" w:rsidR="00CD4058" w:rsidRDefault="00CD4058">
            <w:r>
              <w:t>Prompt filter blocks requests for disallowed content (hate, violence); API keys are rotated weekly to curb scraping. Educators are advised to supervise usage in exams.</w:t>
            </w:r>
          </w:p>
        </w:tc>
      </w:tr>
    </w:tbl>
    <w:p w14:paraId="0441E264" w14:textId="0F75BB51" w:rsidR="004A303E" w:rsidRDefault="004A303E" w:rsidP="00CD4058">
      <w:pPr>
        <w:pStyle w:val="ListBullet"/>
        <w:numPr>
          <w:ilvl w:val="0"/>
          <w:numId w:val="0"/>
        </w:numPr>
      </w:pPr>
    </w:p>
    <w:sectPr w:rsidR="004A303E" w:rsidSect="006B0F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10570E"/>
    <w:multiLevelType w:val="multilevel"/>
    <w:tmpl w:val="0BC4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760756">
    <w:abstractNumId w:val="8"/>
  </w:num>
  <w:num w:numId="2" w16cid:durableId="1668898653">
    <w:abstractNumId w:val="6"/>
  </w:num>
  <w:num w:numId="3" w16cid:durableId="974333383">
    <w:abstractNumId w:val="5"/>
  </w:num>
  <w:num w:numId="4" w16cid:durableId="961420047">
    <w:abstractNumId w:val="4"/>
  </w:num>
  <w:num w:numId="5" w16cid:durableId="1472333270">
    <w:abstractNumId w:val="7"/>
  </w:num>
  <w:num w:numId="6" w16cid:durableId="1835222718">
    <w:abstractNumId w:val="3"/>
  </w:num>
  <w:num w:numId="7" w16cid:durableId="453452380">
    <w:abstractNumId w:val="2"/>
  </w:num>
  <w:num w:numId="8" w16cid:durableId="10498564">
    <w:abstractNumId w:val="1"/>
  </w:num>
  <w:num w:numId="9" w16cid:durableId="2144738156">
    <w:abstractNumId w:val="0"/>
  </w:num>
  <w:num w:numId="10" w16cid:durableId="2537832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B18"/>
    <w:rsid w:val="0029639D"/>
    <w:rsid w:val="00326F90"/>
    <w:rsid w:val="00355844"/>
    <w:rsid w:val="004A303E"/>
    <w:rsid w:val="006663C3"/>
    <w:rsid w:val="006B0F36"/>
    <w:rsid w:val="00AA1D8D"/>
    <w:rsid w:val="00B312FA"/>
    <w:rsid w:val="00B47730"/>
    <w:rsid w:val="00CB0664"/>
    <w:rsid w:val="00CD40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033D7"/>
  <w14:defaultImageDpi w14:val="300"/>
  <w15:docId w15:val="{C40081A4-DFD5-BE4E-A3AF-5B5618F1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B0F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Bharath Bhaskar</cp:lastModifiedBy>
  <cp:revision>2</cp:revision>
  <dcterms:created xsi:type="dcterms:W3CDTF">2013-12-23T23:15:00Z</dcterms:created>
  <dcterms:modified xsi:type="dcterms:W3CDTF">2025-04-26T23:47:00Z</dcterms:modified>
  <cp:category/>
</cp:coreProperties>
</file>