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cot_training_data_generation_flowchart</w:t>
      </w:r>
    </w:p>
    <w:p>
      <w:pPr>
        <w:pStyle w:val="Heading1"/>
      </w:pPr>
      <w:r>
        <w:t xml:space="preserve">Structured CoT Training Data Generation Flowchart</w:t>
      </w:r>
    </w:p>
    <w:p/>
    <w:p>
      <w:r>
        <w:t xml:space="preserve">Use this figure to explain how synthetic structured rationale data is created, filtered, and converted into student-model training examples.</w:t>
      </w:r>
    </w:p>
    <w:p/>
    <w:p>
      <w:pPr>
        <w:pStyle w:val="Code"/>
      </w:pPr>
      <w:r>
        <w:rPr>
          <w:rFonts w:ascii="Consolas" w:hAnsi="Consolas"/>
        </w:rPr>
        <w:t xml:space="preserve">[mermaid]</w:t>
      </w:r>
    </w:p>
    <w:p>
      <w:pPr>
        <w:pStyle w:val="Code"/>
      </w:pPr>
      <w:r>
        <w:rPr>
          <w:rFonts w:ascii="Consolas" w:hAnsi="Consolas"/>
        </w:rPr>
        <w:t xml:space="preserve">flowchart LR</w:t>
      </w:r>
    </w:p>
    <w:p>
      <w:pPr>
        <w:pStyle w:val="Code"/>
      </w:pPr>
      <w:r>
        <w:rPr>
          <w:rFonts w:ascii="Consolas" w:hAnsi="Consolas"/>
        </w:rPr>
        <w:t xml:space="preserve">  A[Raw candidate posts&lt;br/&gt;C-SSRS / CLPsych / mentor data] --&gt; B[Privacy and quality filter&lt;br/&gt;de-identify, dedupe, remove unusable text]</w:t>
      </w:r>
    </w:p>
    <w:p>
      <w:pPr>
        <w:pStyle w:val="Code"/>
      </w:pPr>
      <w:r>
        <w:rPr>
          <w:rFonts w:ascii="Consolas" w:hAnsi="Consolas"/>
        </w:rPr>
        <w:t xml:space="preserve">  B --&gt; C{Data split}</w:t>
      </w:r>
    </w:p>
    <w:p>
      <w:pPr>
        <w:pStyle w:val="Code"/>
      </w:pPr>
      <w:r>
        <w:rPr>
          <w:rFonts w:ascii="Consolas" w:hAnsi="Consolas"/>
        </w:rPr>
        <w:t xml:space="preserve">  C --&gt;|Train candidates| D[Teacher prompt v1&lt;br/&gt;rubric + schema + few-shot examples]</w:t>
      </w:r>
    </w:p>
    <w:p>
      <w:pPr>
        <w:pStyle w:val="Code"/>
      </w:pPr>
      <w:r>
        <w:rPr>
          <w:rFonts w:ascii="Consolas" w:hAnsi="Consolas"/>
        </w:rPr>
        <w:t xml:space="preserve">  C --&gt;|Locked test set| T[Human-labeled gold test&lt;br/&gt;never teacher-generated]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  D --&gt; E[Primary teacher generation&lt;br/&gt;3 runs per post, temp 0.0-0.3]</w:t>
      </w:r>
    </w:p>
    <w:p>
      <w:pPr>
        <w:pStyle w:val="Code"/>
      </w:pPr>
      <w:r>
        <w:rPr>
          <w:rFonts w:ascii="Consolas" w:hAnsi="Consolas"/>
        </w:rPr>
        <w:t xml:space="preserve">  E --&gt; F[Structured CoT JSON&lt;br/&gt;risk tier, evidence spans, factors,&lt;br/&gt;rationale, plain summary, next step]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  F --&gt; G{Automatic checks}</w:t>
      </w:r>
    </w:p>
    <w:p>
      <w:pPr>
        <w:pStyle w:val="Code"/>
      </w:pPr>
      <w:r>
        <w:rPr>
          <w:rFonts w:ascii="Consolas" w:hAnsi="Consolas"/>
        </w:rPr>
        <w:t xml:space="preserve">  G --&gt;|Invalid JSON| R[Reject or regenerate]</w:t>
      </w:r>
    </w:p>
    <w:p>
      <w:pPr>
        <w:pStyle w:val="Code"/>
      </w:pPr>
      <w:r>
        <w:rPr>
          <w:rFonts w:ascii="Consolas" w:hAnsi="Consolas"/>
        </w:rPr>
        <w:t xml:space="preserve">  G --&gt;|Missing exact evidence| R</w:t>
      </w:r>
    </w:p>
    <w:p>
      <w:pPr>
        <w:pStyle w:val="Code"/>
      </w:pPr>
      <w:r>
        <w:rPr>
          <w:rFonts w:ascii="Consolas" w:hAnsi="Consolas"/>
        </w:rPr>
        <w:t xml:space="preserve">  G --&gt;|Diagnosis / advice violation| R</w:t>
      </w:r>
    </w:p>
    <w:p>
      <w:pPr>
        <w:pStyle w:val="Code"/>
      </w:pPr>
      <w:r>
        <w:rPr>
          <w:rFonts w:ascii="Consolas" w:hAnsi="Consolas"/>
        </w:rPr>
        <w:t xml:space="preserve">  G --&gt;|Pass schema| H[Teacher evaluation layer]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  H --&gt; I[Disagreement teacher&lt;br/&gt;flags tier mismatch]</w:t>
      </w:r>
    </w:p>
    <w:p>
      <w:pPr>
        <w:pStyle w:val="Code"/>
      </w:pPr>
      <w:r>
        <w:rPr>
          <w:rFonts w:ascii="Consolas" w:hAnsi="Consolas"/>
        </w:rPr>
        <w:t xml:space="preserve">  H --&gt; J[Rubric judge&lt;br/&gt;evidence support, label consistency,&lt;br/&gt;hallucination score]</w:t>
      </w:r>
    </w:p>
    <w:p>
      <w:pPr>
        <w:pStyle w:val="Code"/>
      </w:pPr>
      <w:r>
        <w:rPr>
          <w:rFonts w:ascii="Consolas" w:hAnsi="Consolas"/>
        </w:rPr>
        <w:t xml:space="preserve">  H --&gt; K[NLI/readability checks&lt;br/&gt;rationale entails label, summary is simple]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  I --&gt; L{Quality gate}</w:t>
      </w:r>
    </w:p>
    <w:p>
      <w:pPr>
        <w:pStyle w:val="Code"/>
      </w:pPr>
      <w:r>
        <w:rPr>
          <w:rFonts w:ascii="Consolas" w:hAnsi="Consolas"/>
        </w:rPr>
        <w:t xml:space="preserve">  J --&gt; L</w:t>
      </w:r>
    </w:p>
    <w:p>
      <w:pPr>
        <w:pStyle w:val="Code"/>
      </w:pPr>
      <w:r>
        <w:rPr>
          <w:rFonts w:ascii="Consolas" w:hAnsi="Consolas"/>
        </w:rPr>
        <w:t xml:space="preserve">  K --&gt; L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  L --&gt;|High risk / disagreement / low score| M[Human audit&lt;br/&gt;Lead + annotator review]</w:t>
      </w:r>
    </w:p>
    <w:p>
      <w:pPr>
        <w:pStyle w:val="Code"/>
      </w:pPr>
      <w:r>
        <w:rPr>
          <w:rFonts w:ascii="Consolas" w:hAnsi="Consolas"/>
        </w:rPr>
        <w:t xml:space="preserve">  L --&gt;|Clean pass| N[Accepted synthetic CoT example]</w:t>
      </w:r>
    </w:p>
    <w:p>
      <w:pPr>
        <w:pStyle w:val="Code"/>
      </w:pPr>
      <w:r>
        <w:rPr>
          <w:rFonts w:ascii="Consolas" w:hAnsi="Consolas"/>
        </w:rPr>
        <w:t xml:space="preserve">  M --&gt;|Correctable| N</w:t>
      </w:r>
    </w:p>
    <w:p>
      <w:pPr>
        <w:pStyle w:val="Code"/>
      </w:pPr>
      <w:r>
        <w:rPr>
          <w:rFonts w:ascii="Consolas" w:hAnsi="Consolas"/>
        </w:rPr>
        <w:t xml:space="preserve">  M --&gt;|Unsafe or unsupported| R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  R --&gt; O{Retry budget left?}</w:t>
      </w:r>
    </w:p>
    <w:p>
      <w:pPr>
        <w:pStyle w:val="Code"/>
      </w:pPr>
      <w:r>
        <w:rPr>
          <w:rFonts w:ascii="Consolas" w:hAnsi="Consolas"/>
        </w:rPr>
        <w:t xml:space="preserve">  O --&gt;|Yes| D</w:t>
      </w:r>
    </w:p>
    <w:p>
      <w:pPr>
        <w:pStyle w:val="Code"/>
      </w:pPr>
      <w:r>
        <w:rPr>
          <w:rFonts w:ascii="Consolas" w:hAnsi="Consolas"/>
        </w:rPr>
        <w:t xml:space="preserve">  O --&gt;|No| P[Drop from training set]</w:t>
      </w:r>
    </w:p>
    <w:p>
      <w:pPr>
        <w:pStyle w:val="Code"/>
      </w:pPr>
      <w:r>
        <w:rPr>
          <w:rFonts w:ascii="Consolas" w:hAnsi="Consolas"/>
        </w:rPr>
        <w:t xml:space="preserve"/>
      </w:r>
    </w:p>
    <w:p>
      <w:pPr>
        <w:pStyle w:val="Code"/>
      </w:pPr>
      <w:r>
        <w:rPr>
          <w:rFonts w:ascii="Consolas" w:hAnsi="Consolas"/>
        </w:rPr>
        <w:t xml:space="preserve">  N --&gt; Q[Training record]</w:t>
      </w:r>
    </w:p>
    <w:p>
      <w:pPr>
        <w:pStyle w:val="Code"/>
      </w:pPr>
      <w:r>
        <w:rPr>
          <w:rFonts w:ascii="Consolas" w:hAnsi="Consolas"/>
        </w:rPr>
        <w:t xml:space="preserve">  Q --&gt; S[Student model training&lt;br/&gt;label loss + auxiliary losses]</w:t>
      </w:r>
    </w:p>
    <w:p>
      <w:pPr>
        <w:pStyle w:val="Code"/>
      </w:pPr>
      <w:r>
        <w:rPr>
          <w:rFonts w:ascii="Consolas" w:hAnsi="Consolas"/>
        </w:rPr>
        <w:t xml:space="preserve">  T --&gt; U[Final evaluation only&lt;br/&gt;macro-F1, high-risk recall,&lt;br/&gt;under-triage, evidence support]</w:t>
      </w:r>
    </w:p>
    <w:p>
      <w:pPr>
        <w:pStyle w:val="Code"/>
      </w:pPr>
      <w:r>
        <w:rPr>
          <w:rFonts w:ascii="Consolas" w:hAnsi="Consolas"/>
        </w:rPr>
        <w:t xml:space="preserve">  S --&gt; U</w:t>
      </w:r>
    </w:p>
    <w:p/>
    <w:p>
      <w:pPr>
        <w:pStyle w:val="Heading2"/>
      </w:pPr>
      <w:r>
        <w:t xml:space="preserve">Example Training Record</w:t>
      </w:r>
    </w:p>
    <w:p/>
    <w:p>
      <w:r>
        <w:t xml:space="preserve">Input post:</w:t>
      </w:r>
    </w:p>
    <w:p/>
    <w:p>
      <w:r>
        <w:t xml:space="preserve">&gt; I have a bottle of pills and I am going to take them tonight. My sister is in the next room but I do not want to tell her.</w:t>
      </w:r>
    </w:p>
    <w:p/>
    <w:p>
      <w:r>
        <w:t xml:space="preserve">Accepted structured rationale output:</w:t>
      </w:r>
    </w:p>
    <w:p/>
    <w:p>
      <w:pPr>
        <w:pStyle w:val="Code"/>
      </w:pPr>
      <w:r>
        <w:rPr>
          <w:rFonts w:ascii="Consolas" w:hAnsi="Consolas"/>
        </w:rPr>
        <w:t xml:space="preserve">[json]</w:t>
      </w:r>
    </w:p>
    <w:p>
      <w:pPr>
        <w:pStyle w:val="Code"/>
      </w:pPr>
      <w:r>
        <w:rPr>
          <w:rFonts w:ascii="Consolas" w:hAnsi="Consolas"/>
        </w:rPr>
        <w:t xml:space="preserve">{</w:t>
      </w:r>
    </w:p>
    <w:p>
      <w:pPr>
        <w:pStyle w:val="Code"/>
      </w:pPr>
      <w:r>
        <w:rPr>
          <w:rFonts w:ascii="Consolas" w:hAnsi="Consolas"/>
        </w:rPr>
        <w:t xml:space="preserve">  "risk_tier": 3,</w:t>
      </w:r>
    </w:p>
    <w:p>
      <w:pPr>
        <w:pStyle w:val="Code"/>
      </w:pPr>
      <w:r>
        <w:rPr>
          <w:rFonts w:ascii="Consolas" w:hAnsi="Consolas"/>
        </w:rPr>
        <w:t xml:space="preserve">  "confidence": 0.94,</w:t>
      </w:r>
    </w:p>
    <w:p>
      <w:pPr>
        <w:pStyle w:val="Code"/>
      </w:pPr>
      <w:r>
        <w:rPr>
          <w:rFonts w:ascii="Consolas" w:hAnsi="Consolas"/>
        </w:rPr>
        <w:t xml:space="preserve">  "evidence_spans": [</w:t>
      </w:r>
    </w:p>
    <w:p>
      <w:pPr>
        <w:pStyle w:val="Code"/>
      </w:pPr>
      <w:r>
        <w:rPr>
          <w:rFonts w:ascii="Consolas" w:hAnsi="Consolas"/>
        </w:rPr>
        <w:t xml:space="preserve">    "I have a bottle of pills",</w:t>
      </w:r>
    </w:p>
    <w:p>
      <w:pPr>
        <w:pStyle w:val="Code"/>
      </w:pPr>
      <w:r>
        <w:rPr>
          <w:rFonts w:ascii="Consolas" w:hAnsi="Consolas"/>
        </w:rPr>
        <w:t xml:space="preserve">    "I am going to take them tonight"</w:t>
      </w:r>
    </w:p>
    <w:p>
      <w:pPr>
        <w:pStyle w:val="Code"/>
      </w:pPr>
      <w:r>
        <w:rPr>
          <w:rFonts w:ascii="Consolas" w:hAnsi="Consolas"/>
        </w:rPr>
        <w:t xml:space="preserve">  ],</w:t>
      </w:r>
    </w:p>
    <w:p>
      <w:pPr>
        <w:pStyle w:val="Code"/>
      </w:pPr>
      <w:r>
        <w:rPr>
          <w:rFonts w:ascii="Consolas" w:hAnsi="Consolas"/>
        </w:rPr>
        <w:t xml:space="preserve">  "risk_factors": [</w:t>
      </w:r>
    </w:p>
    <w:p>
      <w:pPr>
        <w:pStyle w:val="Code"/>
      </w:pPr>
      <w:r>
        <w:rPr>
          <w:rFonts w:ascii="Consolas" w:hAnsi="Consolas"/>
        </w:rPr>
        <w:t xml:space="preserve">    "access to means",</w:t>
      </w:r>
    </w:p>
    <w:p>
      <w:pPr>
        <w:pStyle w:val="Code"/>
      </w:pPr>
      <w:r>
        <w:rPr>
          <w:rFonts w:ascii="Consolas" w:hAnsi="Consolas"/>
        </w:rPr>
        <w:t xml:space="preserve">    "time-bound intent"</w:t>
      </w:r>
    </w:p>
    <w:p>
      <w:pPr>
        <w:pStyle w:val="Code"/>
      </w:pPr>
      <w:r>
        <w:rPr>
          <w:rFonts w:ascii="Consolas" w:hAnsi="Consolas"/>
        </w:rPr>
        <w:t xml:space="preserve">  ],</w:t>
      </w:r>
    </w:p>
    <w:p>
      <w:pPr>
        <w:pStyle w:val="Code"/>
      </w:pPr>
      <w:r>
        <w:rPr>
          <w:rFonts w:ascii="Consolas" w:hAnsi="Consolas"/>
        </w:rPr>
        <w:t xml:space="preserve">  "protective_factors": [</w:t>
      </w:r>
    </w:p>
    <w:p>
      <w:pPr>
        <w:pStyle w:val="Code"/>
      </w:pPr>
      <w:r>
        <w:rPr>
          <w:rFonts w:ascii="Consolas" w:hAnsi="Consolas"/>
        </w:rPr>
        <w:t xml:space="preserve">    "sister is nearby"</w:t>
      </w:r>
    </w:p>
    <w:p>
      <w:pPr>
        <w:pStyle w:val="Code"/>
      </w:pPr>
      <w:r>
        <w:rPr>
          <w:rFonts w:ascii="Consolas" w:hAnsi="Consolas"/>
        </w:rPr>
        <w:t xml:space="preserve">  ],</w:t>
      </w:r>
    </w:p>
    <w:p>
      <w:pPr>
        <w:pStyle w:val="Code"/>
      </w:pPr>
      <w:r>
        <w:rPr>
          <w:rFonts w:ascii="Consolas" w:hAnsi="Consolas"/>
        </w:rPr>
        <w:t xml:space="preserve">  "clinical_rationale": "The post contains access to a lethal means and a time-bound plan. The nearby sister is a protective factor, but immediate escalation is still required.",</w:t>
      </w:r>
    </w:p>
    <w:p>
      <w:pPr>
        <w:pStyle w:val="Code"/>
      </w:pPr>
      <w:r>
        <w:rPr>
          <w:rFonts w:ascii="Consolas" w:hAnsi="Consolas"/>
        </w:rPr>
        <w:t xml:space="preserve">  "plain_language_summary": "This message suggests urgent danger because the person has pills and says they may take them tonight.",</w:t>
      </w:r>
    </w:p>
    <w:p>
      <w:pPr>
        <w:pStyle w:val="Code"/>
      </w:pPr>
      <w:r>
        <w:rPr>
          <w:rFonts w:ascii="Consolas" w:hAnsi="Consolas"/>
        </w:rPr>
        <w:t xml:space="preserve">  "recommended_next_step": "Emergency escalation",</w:t>
      </w:r>
    </w:p>
    <w:p>
      <w:pPr>
        <w:pStyle w:val="Code"/>
      </w:pPr>
      <w:r>
        <w:rPr>
          <w:rFonts w:ascii="Consolas" w:hAnsi="Consolas"/>
        </w:rPr>
        <w:t xml:space="preserve">  "escalation_required": true,</w:t>
      </w:r>
    </w:p>
    <w:p>
      <w:pPr>
        <w:pStyle w:val="Code"/>
      </w:pPr>
      <w:r>
        <w:rPr>
          <w:rFonts w:ascii="Consolas" w:hAnsi="Consolas"/>
        </w:rPr>
        <w:t xml:space="preserve">  "uncertainty_flags": []</w:t>
      </w:r>
    </w:p>
    <w:p>
      <w:pPr>
        <w:pStyle w:val="Code"/>
      </w:pPr>
      <w:r>
        <w:rPr>
          <w:rFonts w:ascii="Consolas" w:hAnsi="Consolas"/>
        </w:rPr>
        <w:t xml:space="preserve">}</w:t>
      </w:r>
    </w:p>
    <w:p/>
    <w:p>
      <w:r>
        <w:t xml:space="preserve">Training use:</w:t>
      </w:r>
    </w:p>
    <w:p/>
    <w:p>
      <w:r>
        <w:t xml:space="preserve">â€¢ Main loss: predict risk_tier.</w:t>
      </w:r>
    </w:p>
    <w:p>
      <w:r>
        <w:t xml:space="preserve">â€¢ Auxiliary losses: predict evidence_spans, risk_factors, protective_factors, clinical_rationale, plain_language_summary, confidence/calibration, and escalation_required.</w:t>
      </w:r>
    </w:p>
    <w:p>
      <w:r>
        <w:t xml:space="preserve">â€¢ Final claims are evaluated only on the human-labeled locked test set.</w:t>
      </w:r>
    </w:p>
    <w:p/>
    <w:sectPr>
      <w:pgSz w:w="12240" w:h="15840"/>
      <w:pgMar w:top="1008" w:right="1008" w:bottom="1008" w:left="1008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rPr>
      <w:b/>
      <w:sz w:val="40"/>
    </w:rPr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8"/>
    </w:rPr>
  </w:style>
  <w:style w:type="paragraph" w:styleId="Heading3">
    <w:name w:val="heading 3"/>
    <w:basedOn w:val="Normal"/>
    <w:rPr>
      <w:b/>
      <w:sz w:val="24"/>
    </w:rPr>
  </w:style>
  <w:style w:type="paragraph" w:styleId="Heading4">
    <w:name w:val="heading 4"/>
    <w:basedOn w:val="Normal"/>
    <w:rPr>
      <w:b/>
      <w:sz w:val="22"/>
    </w:rPr>
  </w:style>
  <w:style w:type="paragraph" w:styleId="Code">
    <w:name w:val="Code"/>
    <w:basedOn w:val="Normal"/>
    <w:pPr>
      <w:spacing w:before="40" w:after="40"/>
    </w:pPr>
    <w:rPr>
      <w:rFonts w:ascii="Consolas" w:hAnsi="Consolas"/>
      <w:sz w:val="18"/>
    </w:rPr>
  </w:style>
</w:styles>
</file>

<file path=word/_rels/document.xml.rels>&#65279;<?xml version="1.0" encoding="UTF-8" standalone="yes"?>
<Relationships xmlns="http://schemas.openxmlformats.org/package/2006/relationships"/>
</file>