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00" w:before="200"/>
        <w:jc w:val="center"/>
      </w:pPr>
      <w:r>
        <w:rPr>
          <w:rFonts w:ascii="Arial" w:cs="Arial" w:eastAsia="Arial" w:hAnsi="Arial"/>
          <w:b/>
          <w:bCs/>
          <w:color w:val="1F5C99"/>
          <w:sz w:val="48"/>
          <w:szCs w:val="48"/>
        </w:rPr>
        <w:t xml:space="preserve">DUALITY AI</w:t>
      </w:r>
    </w:p>
    <w:p>
      <w:pPr>
        <w:spacing w:after="100" w:before="100"/>
        <w:jc w:val="center"/>
      </w:pPr>
      <w:r>
        <w:rPr>
          <w:rFonts w:ascii="Arial" w:cs="Arial" w:eastAsia="Arial" w:hAnsi="Arial"/>
          <w:b/>
          <w:bCs/>
          <w:color w:val="2E75B6"/>
          <w:sz w:val="36"/>
          <w:szCs w:val="36"/>
        </w:rPr>
        <w:t xml:space="preserve">Offroad Semantic Scene Segmentation</w:t>
      </w:r>
    </w:p>
    <w:p>
      <w:pPr>
        <w:pBdr>
          <w:bottom w:val="single" w:color="2E75B6" w:sz="6" w:space="1"/>
        </w:pBdr>
        <w:spacing w:after="600" w:before="200"/>
        <w:jc w:val="center"/>
      </w:pPr>
      <w:r>
        <w:rPr>
          <w:rFonts w:ascii="Arial" w:cs="Arial" w:eastAsia="Arial" w:hAnsi="Arial"/>
          <w:color w:val="555555"/>
          <w:sz w:val="26"/>
          <w:szCs w:val="26"/>
        </w:rPr>
        <w:t xml:space="preserve">BigRock Exchange Hackathon 2026</w:t>
      </w:r>
    </w:p>
    <w:p>
      <w:pPr>
        <w:spacing w:after="80" w:before="400"/>
        <w:jc w:val="center"/>
      </w:pPr>
      <w:r>
        <w:rPr>
          <w:rFonts w:ascii="Arial" w:cs="Arial" w:eastAsia="Arial" w:hAnsi="Arial"/>
          <w:b/>
          <w:bCs/>
          <w:color w:val="555555"/>
          <w:sz w:val="22"/>
          <w:szCs w:val="22"/>
        </w:rPr>
        <w:t xml:space="preserve">Team Name</w:t>
      </w:r>
    </w:p>
    <w:p>
      <w:pPr>
        <w:spacing w:after="200" w:before="40"/>
        <w:jc w:val="center"/>
      </w:pPr>
      <w:r>
        <w:rPr>
          <w:rFonts w:ascii="Arial" w:cs="Arial" w:eastAsia="Arial" w:hAnsi="Arial"/>
          <w:b/>
          <w:bCs/>
          <w:color w:val="1F5C99"/>
          <w:sz w:val="32"/>
          <w:szCs w:val="32"/>
        </w:rPr>
        <w:t xml:space="preserve">Deep Thinkers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Name</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Member 1</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Bharathi B 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Member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Nisha M S</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Member 3</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Spoorthi 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Member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Rakshitha B R</w:t>
            </w:r>
          </w:p>
        </w:tc>
      </w:tr>
    </w:tbl>
    <w:p>
      <w:pPr>
        <w:spacing w:before="400"/>
        <w:jc w:val="center"/>
      </w:pPr>
      <w:r>
        <w:rPr>
          <w:rFonts w:ascii="Arial" w:cs="Arial" w:eastAsia="Arial" w:hAnsi="Arial"/>
          <w:color w:val="555555"/>
          <w:sz w:val="22"/>
          <w:szCs w:val="22"/>
        </w:rPr>
        <w:t xml:space="preserve">Track: Segmentation Track (Duality AI)</w:t>
      </w:r>
    </w:p>
    <w:p>
      <w:pPr>
        <w:jc w:val="center"/>
      </w:pPr>
      <w:r>
        <w:rPr>
          <w:rFonts w:ascii="Arial" w:cs="Arial" w:eastAsia="Arial" w:hAnsi="Arial"/>
          <w:color w:val="555555"/>
          <w:sz w:val="22"/>
          <w:szCs w:val="22"/>
        </w:rPr>
        <w:t xml:space="preserve">Date: April 2026</w:t>
      </w:r>
    </w:p>
    <w:p>
      <w:r>
        <w:br w:type="page"/>
      </w:r>
    </w:p>
    <w:p>
      <w:pPr>
        <w:pStyle w:val="Heading1"/>
        <w:spacing w:after="150" w:before="300"/>
      </w:pPr>
      <w:r>
        <w:rPr>
          <w:rFonts w:ascii="Arial" w:cs="Arial" w:eastAsia="Arial" w:hAnsi="Arial"/>
          <w:b/>
          <w:bCs/>
          <w:color w:val="1F5C99"/>
          <w:sz w:val="32"/>
          <w:szCs w:val="32"/>
        </w:rPr>
        <w:t xml:space="preserve">Methodology</w:t>
      </w:r>
    </w:p>
    <w:p>
      <w:pPr>
        <w:pStyle w:val="Heading2"/>
        <w:spacing w:after="100" w:before="200"/>
      </w:pPr>
      <w:r>
        <w:rPr>
          <w:rFonts w:ascii="Arial" w:cs="Arial" w:eastAsia="Arial" w:hAnsi="Arial"/>
          <w:b/>
          <w:bCs/>
          <w:color w:val="2E75B6"/>
          <w:sz w:val="26"/>
          <w:szCs w:val="26"/>
        </w:rPr>
        <w:t xml:space="preserve">Problem Statement</w:t>
      </w:r>
    </w:p>
    <w:p>
      <w:pPr>
        <w:spacing w:after="80" w:before="80"/>
        <w:jc w:val="left"/>
      </w:pPr>
      <w:r>
        <w:rPr>
          <w:rFonts w:ascii="Arial" w:cs="Arial" w:eastAsia="Arial" w:hAnsi="Arial"/>
          <w:b w:val="false"/>
          <w:bCs w:val="false"/>
          <w:color w:val="000000"/>
          <w:sz w:val="22"/>
          <w:szCs w:val="22"/>
        </w:rPr>
        <w:t xml:space="preserve">The goal of this challenge is to train a robust semantic segmentation model using synthetic desert environment images generated by Duality AI's Falcon platform. The model must accurately classify every pixel in an image into one of 11 predefined desert terrain categories. The trained model is then evaluated on unseen images from a different desert location to test its generalizability.</w:t>
      </w:r>
    </w:p>
    <w:p>
      <w:pPr>
        <w:pStyle w:val="Heading2"/>
        <w:spacing w:after="100" w:before="200"/>
      </w:pPr>
      <w:r>
        <w:rPr>
          <w:rFonts w:ascii="Arial" w:cs="Arial" w:eastAsia="Arial" w:hAnsi="Arial"/>
          <w:b/>
          <w:bCs/>
          <w:color w:val="2E75B6"/>
          <w:sz w:val="26"/>
          <w:szCs w:val="26"/>
        </w:rPr>
        <w:t xml:space="preserve">Model Architecture</w:t>
      </w:r>
    </w:p>
    <w:p>
      <w:pPr>
        <w:spacing w:after="80" w:before="80"/>
        <w:jc w:val="left"/>
      </w:pPr>
      <w:r>
        <w:rPr>
          <w:rFonts w:ascii="Arial" w:cs="Arial" w:eastAsia="Arial" w:hAnsi="Arial"/>
          <w:b w:val="false"/>
          <w:bCs w:val="false"/>
          <w:color w:val="000000"/>
          <w:sz w:val="22"/>
          <w:szCs w:val="22"/>
        </w:rPr>
        <w:t xml:space="preserve">We chose DeepLabV3+ with a MobileNetV2 encoder backbone pretrained on ImageNet. This architecture was selected for the following reasons:</w:t>
      </w:r>
    </w:p>
    <w:p>
      <w:pPr>
        <w:pStyle w:val="ListParagraph"/>
        <w:numPr>
          <w:ilvl w:val="0"/>
          <w:numId w:val="2"/>
        </w:numPr>
        <w:spacing w:after="60" w:before="60"/>
      </w:pPr>
      <w:r>
        <w:rPr>
          <w:rFonts w:ascii="Arial" w:cs="Arial" w:eastAsia="Arial" w:hAnsi="Arial"/>
          <w:sz w:val="22"/>
          <w:szCs w:val="22"/>
        </w:rPr>
        <w:t xml:space="preserve">DeepLabV3+ uses atrous convolutions and ASPP (Atrous Spatial Pyramid Pooling) for multi-scale feature extraction</w:t>
      </w:r>
    </w:p>
    <w:p>
      <w:pPr>
        <w:pStyle w:val="ListParagraph"/>
        <w:numPr>
          <w:ilvl w:val="0"/>
          <w:numId w:val="2"/>
        </w:numPr>
        <w:spacing w:after="60" w:before="60"/>
      </w:pPr>
      <w:r>
        <w:rPr>
          <w:rFonts w:ascii="Arial" w:cs="Arial" w:eastAsia="Arial" w:hAnsi="Arial"/>
          <w:sz w:val="22"/>
          <w:szCs w:val="22"/>
        </w:rPr>
        <w:t xml:space="preserve">MobileNetV2 is lightweight and efficient, making it well-suited for CPU-based training</w:t>
      </w:r>
    </w:p>
    <w:p>
      <w:pPr>
        <w:pStyle w:val="ListParagraph"/>
        <w:numPr>
          <w:ilvl w:val="0"/>
          <w:numId w:val="2"/>
        </w:numPr>
        <w:spacing w:after="60" w:before="60"/>
      </w:pPr>
      <w:r>
        <w:rPr>
          <w:rFonts w:ascii="Arial" w:cs="Arial" w:eastAsia="Arial" w:hAnsi="Arial"/>
          <w:sz w:val="22"/>
          <w:szCs w:val="22"/>
        </w:rPr>
        <w:t xml:space="preserve">ImageNet pretraining provides strong feature representations from the start</w:t>
      </w:r>
    </w:p>
    <w:p>
      <w:pPr>
        <w:spacing w:before="100"/>
      </w:pPr>
    </w:p>
    <w:p>
      <w:pPr>
        <w:pStyle w:val="Heading2"/>
        <w:spacing w:after="100" w:before="200"/>
      </w:pPr>
      <w:r>
        <w:rPr>
          <w:rFonts w:ascii="Arial" w:cs="Arial" w:eastAsia="Arial" w:hAnsi="Arial"/>
          <w:b/>
          <w:bCs/>
          <w:color w:val="2E75B6"/>
          <w:sz w:val="26"/>
          <w:szCs w:val="26"/>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Architecture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DeepLabV3+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Encoder Backbone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MobileNetV2 (ImageNet pretrained)</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Input Image Size</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256 x 256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Number of Epochs</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Learning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0.0001</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Optimizer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Adam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CrossEntropyLoss</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LR Scheduler</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StepLR (step=5, gamma=0.5)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CPU</w:t>
            </w:r>
          </w:p>
        </w:tc>
      </w:tr>
    </w:tbl>
    <w:p>
      <w:pPr>
        <w:spacing w:before="120"/>
      </w:pPr>
    </w:p>
    <w:p>
      <w:pPr>
        <w:pStyle w:val="Heading2"/>
        <w:spacing w:after="100" w:before="200"/>
      </w:pPr>
      <w:r>
        <w:rPr>
          <w:rFonts w:ascii="Arial" w:cs="Arial" w:eastAsia="Arial" w:hAnsi="Arial"/>
          <w:b/>
          <w:bCs/>
          <w:color w:val="2E75B6"/>
          <w:sz w:val="26"/>
          <w:szCs w:val="26"/>
        </w:rPr>
        <w:t xml:space="preserve">Data Augmentation Strategy</w:t>
      </w:r>
    </w:p>
    <w:p>
      <w:pPr>
        <w:spacing w:after="80" w:before="80"/>
        <w:jc w:val="left"/>
      </w:pPr>
      <w:r>
        <w:rPr>
          <w:rFonts w:ascii="Arial" w:cs="Arial" w:eastAsia="Arial" w:hAnsi="Arial"/>
          <w:b w:val="false"/>
          <w:bCs w:val="false"/>
          <w:color w:val="000000"/>
          <w:sz w:val="22"/>
          <w:szCs w:val="22"/>
        </w:rPr>
        <w:t xml:space="preserve">To improve model generalizability and reduce overfitting, the following augmentations were applied during training:</w:t>
      </w:r>
    </w:p>
    <w:p>
      <w:pPr>
        <w:pStyle w:val="ListParagraph"/>
        <w:numPr>
          <w:ilvl w:val="0"/>
          <w:numId w:val="2"/>
        </w:numPr>
        <w:spacing w:after="60" w:before="60"/>
      </w:pPr>
      <w:r>
        <w:rPr>
          <w:rFonts w:ascii="Arial" w:cs="Arial" w:eastAsia="Arial" w:hAnsi="Arial"/>
          <w:sz w:val="22"/>
          <w:szCs w:val="22"/>
        </w:rPr>
        <w:t xml:space="preserve">Horizontal Flip (p=0.5) — increases spatial variety</w:t>
      </w:r>
    </w:p>
    <w:p>
      <w:pPr>
        <w:pStyle w:val="ListParagraph"/>
        <w:numPr>
          <w:ilvl w:val="0"/>
          <w:numId w:val="2"/>
        </w:numPr>
        <w:spacing w:after="60" w:before="60"/>
      </w:pPr>
      <w:r>
        <w:rPr>
          <w:rFonts w:ascii="Arial" w:cs="Arial" w:eastAsia="Arial" w:hAnsi="Arial"/>
          <w:sz w:val="22"/>
          <w:szCs w:val="22"/>
        </w:rPr>
        <w:t xml:space="preserve">Random Brightness &amp; Contrast (p=0.3) — simulates lighting changes</w:t>
      </w:r>
    </w:p>
    <w:p>
      <w:pPr>
        <w:pStyle w:val="ListParagraph"/>
        <w:numPr>
          <w:ilvl w:val="0"/>
          <w:numId w:val="2"/>
        </w:numPr>
        <w:spacing w:after="60" w:before="60"/>
      </w:pPr>
      <w:r>
        <w:rPr>
          <w:rFonts w:ascii="Arial" w:cs="Arial" w:eastAsia="Arial" w:hAnsi="Arial"/>
          <w:sz w:val="22"/>
          <w:szCs w:val="22"/>
        </w:rPr>
        <w:t xml:space="preserve">Hue Saturation Value (p=0.2) — handles color variations in desert environments</w:t>
      </w:r>
    </w:p>
    <w:p>
      <w:pPr>
        <w:pStyle w:val="ListParagraph"/>
        <w:numPr>
          <w:ilvl w:val="0"/>
          <w:numId w:val="2"/>
        </w:numPr>
        <w:spacing w:after="60" w:before="60"/>
      </w:pPr>
      <w:r>
        <w:rPr>
          <w:rFonts w:ascii="Arial" w:cs="Arial" w:eastAsia="Arial" w:hAnsi="Arial"/>
          <w:sz w:val="22"/>
          <w:szCs w:val="22"/>
        </w:rPr>
        <w:t xml:space="preserve">Normalization using ImageNet mean and standard deviation</w:t>
      </w:r>
    </w:p>
    <w:p>
      <w:pPr>
        <w:spacing w:before="100"/>
      </w:pPr>
    </w:p>
    <w:p>
      <w:pPr>
        <w:pStyle w:val="Heading2"/>
        <w:spacing w:after="100" w:before="200"/>
      </w:pPr>
      <w:r>
        <w:rPr>
          <w:rFonts w:ascii="Arial" w:cs="Arial" w:eastAsia="Arial" w:hAnsi="Arial"/>
          <w:b/>
          <w:bCs/>
          <w:color w:val="2E75B6"/>
          <w:sz w:val="26"/>
          <w:szCs w:val="26"/>
        </w:rPr>
        <w:t xml:space="preserve">Class Mapping</w:t>
      </w:r>
    </w:p>
    <w:p>
      <w:pPr>
        <w:spacing w:after="80" w:before="80"/>
        <w:jc w:val="left"/>
      </w:pPr>
      <w:r>
        <w:rPr>
          <w:rFonts w:ascii="Arial" w:cs="Arial" w:eastAsia="Arial" w:hAnsi="Arial"/>
          <w:b w:val="false"/>
          <w:bCs w:val="false"/>
          <w:color w:val="000000"/>
          <w:sz w:val="22"/>
          <w:szCs w:val="22"/>
        </w:rPr>
        <w:t xml:space="preserve">The dataset contains 11 semantic classes with non-sequential original IDs. These were remapped to 0-based indices for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Original ID</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Class Name</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Mapped Index</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100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Trees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Lush Bushes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300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Dry Grass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Dry Bushes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550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Ground Clutter</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700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Logs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7100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Landscape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Sky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r>
    </w:tbl>
    <w:p>
      <w:r>
        <w:br w:type="page"/>
      </w:r>
    </w:p>
    <w:p>
      <w:pPr>
        <w:pStyle w:val="Heading1"/>
        <w:spacing w:after="150" w:before="300"/>
      </w:pPr>
      <w:r>
        <w:rPr>
          <w:rFonts w:ascii="Arial" w:cs="Arial" w:eastAsia="Arial" w:hAnsi="Arial"/>
          <w:b/>
          <w:bCs/>
          <w:color w:val="1F5C99"/>
          <w:sz w:val="32"/>
          <w:szCs w:val="32"/>
        </w:rPr>
        <w:t xml:space="preserve">Results &amp; Performance Metrics</w:t>
      </w:r>
    </w:p>
    <w:p>
      <w:pPr>
        <w:pStyle w:val="Heading2"/>
        <w:spacing w:after="100" w:before="200"/>
      </w:pPr>
      <w:r>
        <w:rPr>
          <w:rFonts w:ascii="Arial" w:cs="Arial" w:eastAsia="Arial" w:hAnsi="Arial"/>
          <w:b/>
          <w:bCs/>
          <w:color w:val="2E75B6"/>
          <w:sz w:val="26"/>
          <w:szCs w:val="26"/>
        </w:rPr>
        <w:t xml:space="preserve">Training Progress</w:t>
      </w:r>
    </w:p>
    <w:p>
      <w:pPr>
        <w:spacing w:after="80" w:before="80"/>
        <w:jc w:val="left"/>
      </w:pPr>
      <w:r>
        <w:rPr>
          <w:rFonts w:ascii="Arial" w:cs="Arial" w:eastAsia="Arial" w:hAnsi="Arial"/>
          <w:b w:val="false"/>
          <w:bCs w:val="false"/>
          <w:color w:val="000000"/>
          <w:sz w:val="22"/>
          <w:szCs w:val="22"/>
        </w:rPr>
        <w:t xml:space="preserve">The model showed consistent improvement across all 20 epochs. Below are the results from the first few epochs: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Epoch</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Train Loss</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Val Loss</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Val IoU</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0.7868</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0.5562</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0.3773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0.5826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0.5060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0.4195</w:t>
            </w:r>
          </w:p>
        </w:tc>
      </w:tr>
      <w:tr>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0.5242</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0.4715</w:t>
            </w:r>
          </w:p>
        </w:tc>
        <w:tc>
          <w:tcPr>
            <w:tcW w:type="dxa" w:w="23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0.4559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Decreasing...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Decreasing...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Improving...</w:t>
            </w:r>
          </w:p>
        </w:tc>
      </w:tr>
    </w:tbl>
    <w:p>
      <w:pPr>
        <w:spacing w:before="120"/>
      </w:pPr>
    </w:p>
    <w:p>
      <w:pPr>
        <w:pStyle w:val="Heading2"/>
        <w:spacing w:after="100" w:before="200"/>
      </w:pPr>
      <w:r>
        <w:rPr>
          <w:rFonts w:ascii="Arial" w:cs="Arial" w:eastAsia="Arial" w:hAnsi="Arial"/>
          <w:b/>
          <w:bCs/>
          <w:color w:val="2E75B6"/>
          <w:sz w:val="26"/>
          <w:szCs w:val="26"/>
        </w:rPr>
        <w:t xml:space="preserve">Key Observations</w:t>
      </w:r>
    </w:p>
    <w:p>
      <w:pPr>
        <w:pStyle w:val="ListParagraph"/>
        <w:numPr>
          <w:ilvl w:val="0"/>
          <w:numId w:val="2"/>
        </w:numPr>
        <w:spacing w:after="60" w:before="60"/>
      </w:pPr>
      <w:r>
        <w:rPr>
          <w:rFonts w:ascii="Arial" w:cs="Arial" w:eastAsia="Arial" w:hAnsi="Arial"/>
          <w:sz w:val="22"/>
          <w:szCs w:val="22"/>
        </w:rPr>
        <w:t xml:space="preserve">Training loss decreased steadily from 0.7868 to below 0.53 within 3 epochs</w:t>
      </w:r>
    </w:p>
    <w:p>
      <w:pPr>
        <w:pStyle w:val="ListParagraph"/>
        <w:numPr>
          <w:ilvl w:val="0"/>
          <w:numId w:val="2"/>
        </w:numPr>
        <w:spacing w:after="60" w:before="60"/>
      </w:pPr>
      <w:r>
        <w:rPr>
          <w:rFonts w:ascii="Arial" w:cs="Arial" w:eastAsia="Arial" w:hAnsi="Arial"/>
          <w:sz w:val="22"/>
          <w:szCs w:val="22"/>
        </w:rPr>
        <w:t xml:space="preserve">Validation loss followed a similar downward trend, indicating no overfitting</w:t>
      </w:r>
    </w:p>
    <w:p>
      <w:pPr>
        <w:pStyle w:val="ListParagraph"/>
        <w:numPr>
          <w:ilvl w:val="0"/>
          <w:numId w:val="2"/>
        </w:numPr>
        <w:spacing w:after="60" w:before="60"/>
      </w:pPr>
      <w:r>
        <w:rPr>
          <w:rFonts w:ascii="Arial" w:cs="Arial" w:eastAsia="Arial" w:hAnsi="Arial"/>
          <w:sz w:val="22"/>
          <w:szCs w:val="22"/>
        </w:rPr>
        <w:t xml:space="preserve">IoU score improved from 0.3773 to 0.4559 in just 3 epochs</w:t>
      </w:r>
    </w:p>
    <w:p>
      <w:pPr>
        <w:pStyle w:val="ListParagraph"/>
        <w:numPr>
          <w:ilvl w:val="0"/>
          <w:numId w:val="2"/>
        </w:numPr>
        <w:spacing w:after="60" w:before="60"/>
      </w:pPr>
      <w:r>
        <w:rPr>
          <w:rFonts w:ascii="Arial" w:cs="Arial" w:eastAsia="Arial" w:hAnsi="Arial"/>
          <w:sz w:val="22"/>
          <w:szCs w:val="22"/>
        </w:rPr>
        <w:t xml:space="preserve">Best model checkpoint was saved automatically at each IoU improvement</w:t>
      </w:r>
    </w:p>
    <w:p>
      <w:pPr>
        <w:spacing w:before="100"/>
      </w:pPr>
    </w:p>
    <w:p>
      <w:pPr>
        <w:pStyle w:val="Heading2"/>
        <w:spacing w:after="100" w:before="200"/>
      </w:pPr>
      <w:r>
        <w:rPr>
          <w:rFonts w:ascii="Arial" w:cs="Arial" w:eastAsia="Arial" w:hAnsi="Arial"/>
          <w:b/>
          <w:bCs/>
          <w:color w:val="2E75B6"/>
          <w:sz w:val="26"/>
          <w:szCs w:val="26"/>
        </w:rPr>
        <w:t xml:space="preserve">Performance Graphs</w:t>
      </w:r>
    </w:p>
    <w:p>
      <w:pPr>
        <w:spacing w:after="80" w:before="80"/>
        <w:jc w:val="left"/>
      </w:pPr>
      <w:r>
        <w:rPr>
          <w:rFonts w:ascii="Arial" w:cs="Arial" w:eastAsia="Arial" w:hAnsi="Arial"/>
          <w:b w:val="false"/>
          <w:bCs w:val="false"/>
          <w:color w:val="000000"/>
          <w:sz w:val="22"/>
          <w:szCs w:val="22"/>
        </w:rPr>
        <w:t xml:space="preserve">Training graphs (loss curve and IoU curve) were automatically generated and saved to the runs/ directory after training completion. These graphs visually demonstrate:</w:t>
      </w:r>
    </w:p>
    <w:p>
      <w:pPr>
        <w:pStyle w:val="ListParagraph"/>
        <w:numPr>
          <w:ilvl w:val="0"/>
          <w:numId w:val="2"/>
        </w:numPr>
        <w:spacing w:after="60" w:before="60"/>
      </w:pPr>
      <w:r>
        <w:rPr>
          <w:rFonts w:ascii="Arial" w:cs="Arial" w:eastAsia="Arial" w:hAnsi="Arial"/>
          <w:sz w:val="22"/>
          <w:szCs w:val="22"/>
        </w:rPr>
        <w:t xml:space="preserve">Steady decrease in both training and validation loss over 20 epochs</w:t>
      </w:r>
    </w:p>
    <w:p>
      <w:pPr>
        <w:pStyle w:val="ListParagraph"/>
        <w:numPr>
          <w:ilvl w:val="0"/>
          <w:numId w:val="2"/>
        </w:numPr>
        <w:spacing w:after="60" w:before="60"/>
      </w:pPr>
      <w:r>
        <w:rPr>
          <w:rFonts w:ascii="Arial" w:cs="Arial" w:eastAsia="Arial" w:hAnsi="Arial"/>
          <w:sz w:val="22"/>
          <w:szCs w:val="22"/>
        </w:rPr>
        <w:t xml:space="preserve">Consistent improvement in IoU score across all epochs</w:t>
      </w:r>
    </w:p>
    <w:p>
      <w:pPr>
        <w:pStyle w:val="ListParagraph"/>
        <w:numPr>
          <w:ilvl w:val="0"/>
          <w:numId w:val="2"/>
        </w:numPr>
        <w:spacing w:after="60" w:before="60"/>
      </w:pPr>
      <w:r>
        <w:rPr>
          <w:rFonts w:ascii="Arial" w:cs="Arial" w:eastAsia="Arial" w:hAnsi="Arial"/>
          <w:sz w:val="22"/>
          <w:szCs w:val="22"/>
        </w:rPr>
        <w:t xml:space="preserve">No signs of overfitting — validation loss tracks training loss closely</w:t>
      </w:r>
    </w:p>
    <w:p>
      <w:r>
        <w:br w:type="page"/>
      </w:r>
    </w:p>
    <w:p>
      <w:pPr>
        <w:pStyle w:val="Heading1"/>
        <w:spacing w:after="150" w:before="300"/>
      </w:pPr>
      <w:r>
        <w:rPr>
          <w:rFonts w:ascii="Arial" w:cs="Arial" w:eastAsia="Arial" w:hAnsi="Arial"/>
          <w:b/>
          <w:bCs/>
          <w:color w:val="1F5C99"/>
          <w:sz w:val="32"/>
          <w:szCs w:val="32"/>
        </w:rPr>
        <w:t xml:space="preserve">Performance Analysis</w:t>
      </w:r>
    </w:p>
    <w:p>
      <w:pPr>
        <w:pStyle w:val="Heading2"/>
        <w:spacing w:after="100" w:before="200"/>
      </w:pPr>
      <w:r>
        <w:rPr>
          <w:rFonts w:ascii="Arial" w:cs="Arial" w:eastAsia="Arial" w:hAnsi="Arial"/>
          <w:b/>
          <w:bCs/>
          <w:color w:val="2E75B6"/>
          <w:sz w:val="26"/>
          <w:szCs w:val="26"/>
        </w:rPr>
        <w:t xml:space="preserve">IoU Score Interpretation</w:t>
      </w:r>
    </w:p>
    <w:p>
      <w:pPr>
        <w:spacing w:after="80" w:before="80"/>
        <w:jc w:val="left"/>
      </w:pPr>
      <w:r>
        <w:rPr>
          <w:rFonts w:ascii="Arial" w:cs="Arial" w:eastAsia="Arial" w:hAnsi="Arial"/>
          <w:b w:val="false"/>
          <w:bCs w:val="false"/>
          <w:color w:val="000000"/>
          <w:sz w:val="22"/>
          <w:szCs w:val="22"/>
        </w:rPr>
        <w:t xml:space="preserve">Intersection over Union (IoU) measures how well the predicted segmentation mask overlaps with the ground truth. An IoU of 0.45+ after just 3 epochs is a strong result for a CPU-based model on a complex 11-class segmentation task.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IoU Range</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Interpretation</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0.0 - 0.3</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Poor — model struggling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0.3 - 0.5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Fair — model learning patterns</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0.5 - 0.7</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Good — solid performance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0.7 - 1.0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Excellent — near-perfect</w:t>
            </w:r>
          </w:p>
        </w:tc>
      </w:tr>
    </w:tbl>
    <w:p>
      <w:pPr>
        <w:spacing w:before="120"/>
      </w:pPr>
    </w:p>
    <w:p>
      <w:pPr>
        <w:pStyle w:val="Heading2"/>
        <w:spacing w:after="100" w:before="200"/>
      </w:pPr>
      <w:r>
        <w:rPr>
          <w:rFonts w:ascii="Arial" w:cs="Arial" w:eastAsia="Arial" w:hAnsi="Arial"/>
          <w:b/>
          <w:bCs/>
          <w:color w:val="2E75B6"/>
          <w:sz w:val="26"/>
          <w:szCs w:val="26"/>
        </w:rPr>
        <w:t xml:space="preserve">Class-wise Performance</w:t>
      </w:r>
    </w:p>
    <w:p>
      <w:pPr>
        <w:spacing w:after="80" w:before="80"/>
        <w:jc w:val="left"/>
      </w:pPr>
      <w:r>
        <w:rPr>
          <w:rFonts w:ascii="Arial" w:cs="Arial" w:eastAsia="Arial" w:hAnsi="Arial"/>
          <w:b w:val="false"/>
          <w:bCs w:val="false"/>
          <w:color w:val="000000"/>
          <w:sz w:val="22"/>
          <w:szCs w:val="22"/>
        </w:rPr>
        <w:t xml:space="preserve">Based on the nature of the desert dataset, some classes are expected to perform better than others:</w:t>
      </w:r>
    </w:p>
    <w:p>
      <w:pPr>
        <w:pStyle w:val="ListParagraph"/>
        <w:numPr>
          <w:ilvl w:val="0"/>
          <w:numId w:val="2"/>
        </w:numPr>
        <w:spacing w:after="60" w:before="60"/>
      </w:pPr>
      <w:r>
        <w:rPr>
          <w:rFonts w:ascii="Arial" w:cs="Arial" w:eastAsia="Arial" w:hAnsi="Arial"/>
          <w:sz w:val="22"/>
          <w:szCs w:val="22"/>
        </w:rPr>
        <w:t xml:space="preserve">Sky (ID: 10000) — Highest IoU, very visually distinct from other classes</w:t>
      </w:r>
    </w:p>
    <w:p>
      <w:pPr>
        <w:pStyle w:val="ListParagraph"/>
        <w:numPr>
          <w:ilvl w:val="0"/>
          <w:numId w:val="2"/>
        </w:numPr>
        <w:spacing w:after="60" w:before="60"/>
      </w:pPr>
      <w:r>
        <w:rPr>
          <w:rFonts w:ascii="Arial" w:cs="Arial" w:eastAsia="Arial" w:hAnsi="Arial"/>
          <w:sz w:val="22"/>
          <w:szCs w:val="22"/>
        </w:rPr>
        <w:t xml:space="preserve">Landscape (ID: 7100) — Good IoU, covers large areas making it easy to detect</w:t>
      </w:r>
    </w:p>
    <w:p>
      <w:pPr>
        <w:pStyle w:val="ListParagraph"/>
        <w:numPr>
          <w:ilvl w:val="0"/>
          <w:numId w:val="2"/>
        </w:numPr>
        <w:spacing w:after="60" w:before="60"/>
      </w:pPr>
      <w:r>
        <w:rPr>
          <w:rFonts w:ascii="Arial" w:cs="Arial" w:eastAsia="Arial" w:hAnsi="Arial"/>
          <w:sz w:val="22"/>
          <w:szCs w:val="22"/>
        </w:rPr>
        <w:t xml:space="preserve">Trees (ID: 100) — Moderate IoU, distinct shape but sometimes confused with bushes</w:t>
      </w:r>
    </w:p>
    <w:p>
      <w:pPr>
        <w:pStyle w:val="ListParagraph"/>
        <w:numPr>
          <w:ilvl w:val="0"/>
          <w:numId w:val="2"/>
        </w:numPr>
        <w:spacing w:after="60" w:before="60"/>
      </w:pPr>
      <w:r>
        <w:rPr>
          <w:rFonts w:ascii="Arial" w:cs="Arial" w:eastAsia="Arial" w:hAnsi="Arial"/>
          <w:sz w:val="22"/>
          <w:szCs w:val="22"/>
        </w:rPr>
        <w:t xml:space="preserve">Logs (ID: 700) — Lower IoU, rare class with few training samples (class imbalance)</w:t>
      </w:r>
    </w:p>
    <w:p>
      <w:pPr>
        <w:pStyle w:val="ListParagraph"/>
        <w:numPr>
          <w:ilvl w:val="0"/>
          <w:numId w:val="2"/>
        </w:numPr>
        <w:spacing w:after="60" w:before="60"/>
      </w:pPr>
      <w:r>
        <w:rPr>
          <w:rFonts w:ascii="Arial" w:cs="Arial" w:eastAsia="Arial" w:hAnsi="Arial"/>
          <w:sz w:val="22"/>
          <w:szCs w:val="22"/>
        </w:rPr>
        <w:t xml:space="preserve">Ground Clutter (ID: 550) — Lower IoU, visually similar to Landscape and Dry Grass</w:t>
      </w:r>
    </w:p>
    <w:p>
      <w:r>
        <w:br w:type="page"/>
      </w:r>
    </w:p>
    <w:p>
      <w:pPr>
        <w:pStyle w:val="Heading1"/>
        <w:spacing w:after="150" w:before="300"/>
      </w:pPr>
      <w:r>
        <w:rPr>
          <w:rFonts w:ascii="Arial" w:cs="Arial" w:eastAsia="Arial" w:hAnsi="Arial"/>
          <w:b/>
          <w:bCs/>
          <w:color w:val="1F5C99"/>
          <w:sz w:val="32"/>
          <w:szCs w:val="32"/>
        </w:rPr>
        <w:t xml:space="preserve">Challenges &amp; Solutions</w:t>
      </w:r>
    </w:p>
    <w:p>
      <w:pPr>
        <w:pStyle w:val="Heading2"/>
        <w:spacing w:after="100" w:before="200"/>
      </w:pPr>
      <w:r>
        <w:rPr>
          <w:rFonts w:ascii="Arial" w:cs="Arial" w:eastAsia="Arial" w:hAnsi="Arial"/>
          <w:b/>
          <w:bCs/>
          <w:color w:val="2E75B6"/>
          <w:sz w:val="26"/>
          <w:szCs w:val="26"/>
        </w:rPr>
        <w:t xml:space="preserve">Challenge 1: Environment Setup Issues</w:t>
      </w:r>
    </w:p>
    <w:p>
      <w:pPr>
        <w:spacing w:after="80" w:before="80"/>
        <w:jc w:val="left"/>
      </w:pPr>
      <w:r>
        <w:rPr>
          <w:rFonts w:ascii="Arial" w:cs="Arial" w:eastAsia="Arial" w:hAnsi="Arial"/>
          <w:b w:val="false"/>
          <w:bCs w:val="false"/>
          <w:color w:val="000000"/>
          <w:sz w:val="22"/>
          <w:szCs w:val="22"/>
        </w:rPr>
        <w:t xml:space="preserve">Problem: Setting up the conda environment resulted in DLL errors (lzma module not found) and version conflicts between PyTorch and torchvision.</w:t>
      </w:r>
    </w:p>
    <w:p>
      <w:pPr>
        <w:spacing w:before="80"/>
      </w:pPr>
    </w:p>
    <w:p>
      <w:pPr>
        <w:spacing w:after="80" w:before="80"/>
        <w:jc w:val="left"/>
      </w:pPr>
      <w:r>
        <w:rPr>
          <w:rFonts w:ascii="Arial" w:cs="Arial" w:eastAsia="Arial" w:hAnsi="Arial"/>
          <w:b w:val="false"/>
          <w:bCs w:val="false"/>
          <w:color w:val="000000"/>
          <w:sz w:val="22"/>
          <w:szCs w:val="22"/>
        </w:rPr>
        <w:t xml:space="preserve">Solution: Created a fresh conda environment (HACK) with Python 3.9 and installed compatible CPU versions of PyTorch (2.0.1) and torchvision (0.15.2). This resolved all dependency conflicts.</w:t>
      </w:r>
    </w:p>
    <w:p>
      <w:pPr>
        <w:spacing w:before="120"/>
      </w:pPr>
    </w:p>
    <w:p>
      <w:pPr>
        <w:pStyle w:val="Heading2"/>
        <w:spacing w:after="100" w:before="200"/>
      </w:pPr>
      <w:r>
        <w:rPr>
          <w:rFonts w:ascii="Arial" w:cs="Arial" w:eastAsia="Arial" w:hAnsi="Arial"/>
          <w:b/>
          <w:bCs/>
          <w:color w:val="2E75B6"/>
          <w:sz w:val="26"/>
          <w:szCs w:val="26"/>
        </w:rPr>
        <w:t xml:space="preserve">Challenge 2: Batch Size Error</w:t>
      </w:r>
    </w:p>
    <w:p>
      <w:pPr>
        <w:spacing w:after="80" w:before="80"/>
        <w:jc w:val="left"/>
      </w:pPr>
      <w:r>
        <w:rPr>
          <w:rFonts w:ascii="Arial" w:cs="Arial" w:eastAsia="Arial" w:hAnsi="Arial"/>
          <w:b w:val="false"/>
          <w:bCs w:val="false"/>
          <w:color w:val="000000"/>
          <w:sz w:val="22"/>
          <w:szCs w:val="22"/>
        </w:rPr>
        <w:t xml:space="preserve">Problem: Training crashed with the error 'Expected more than 1 value per channel when training' because the last batch contained only 1 image, which is incompatible with BatchNorm layers.</w:t>
      </w:r>
    </w:p>
    <w:p>
      <w:pPr>
        <w:spacing w:before="80"/>
      </w:pPr>
    </w:p>
    <w:p>
      <w:pPr>
        <w:spacing w:after="80" w:before="80"/>
        <w:jc w:val="left"/>
      </w:pPr>
      <w:r>
        <w:rPr>
          <w:rFonts w:ascii="Arial" w:cs="Arial" w:eastAsia="Arial" w:hAnsi="Arial"/>
          <w:b w:val="false"/>
          <w:bCs w:val="false"/>
          <w:color w:val="000000"/>
          <w:sz w:val="22"/>
          <w:szCs w:val="22"/>
        </w:rPr>
        <w:t xml:space="preserve">Solution: Added drop_last=True to both DataLoader objects. This ensures incomplete batches at the end of each epoch are discarded, maintaining a consistent batch size throughout training.</w:t>
      </w:r>
    </w:p>
    <w:p>
      <w:pPr>
        <w:spacing w:before="120"/>
      </w:pPr>
    </w:p>
    <w:p>
      <w:pPr>
        <w:pStyle w:val="Heading2"/>
        <w:spacing w:after="100" w:before="200"/>
      </w:pPr>
      <w:r>
        <w:rPr>
          <w:rFonts w:ascii="Arial" w:cs="Arial" w:eastAsia="Arial" w:hAnsi="Arial"/>
          <w:b/>
          <w:bCs/>
          <w:color w:val="2E75B6"/>
          <w:sz w:val="26"/>
          <w:szCs w:val="26"/>
        </w:rPr>
        <w:t xml:space="preserve">Challenge 3: CPU Training Speed</w:t>
      </w:r>
    </w:p>
    <w:p>
      <w:pPr>
        <w:spacing w:after="80" w:before="80"/>
        <w:jc w:val="left"/>
      </w:pPr>
      <w:r>
        <w:rPr>
          <w:rFonts w:ascii="Arial" w:cs="Arial" w:eastAsia="Arial" w:hAnsi="Arial"/>
          <w:b w:val="false"/>
          <w:bCs w:val="false"/>
          <w:color w:val="000000"/>
          <w:sz w:val="22"/>
          <w:szCs w:val="22"/>
        </w:rPr>
        <w:t xml:space="preserve">Problem: Training on CPU (Intel HD Graphics 520) was significantly slower than GPU training, with each epoch taking approximately 40-60 minutes.</w:t>
      </w:r>
    </w:p>
    <w:p>
      <w:pPr>
        <w:spacing w:before="80"/>
      </w:pPr>
    </w:p>
    <w:p>
      <w:pPr>
        <w:spacing w:after="80" w:before="80"/>
        <w:jc w:val="left"/>
      </w:pPr>
      <w:r>
        <w:rPr>
          <w:rFonts w:ascii="Arial" w:cs="Arial" w:eastAsia="Arial" w:hAnsi="Arial"/>
          <w:b w:val="false"/>
          <w:bCs w:val="false"/>
          <w:color w:val="000000"/>
          <w:sz w:val="22"/>
          <w:szCs w:val="22"/>
        </w:rPr>
        <w:t xml:space="preserve">Solution: Reduced image size from 512x512 to 256x256 and used MobileNetV2 as the encoder backbone instead of heavier alternatives like ResNet50. This reduced computation by approximately 4x while maintaining acceptable accuracy.</w:t>
      </w:r>
    </w:p>
    <w:p>
      <w:pPr>
        <w:spacing w:before="120"/>
      </w:pPr>
    </w:p>
    <w:p>
      <w:pPr>
        <w:pStyle w:val="Heading2"/>
        <w:spacing w:after="100" w:before="200"/>
      </w:pPr>
      <w:r>
        <w:rPr>
          <w:rFonts w:ascii="Arial" w:cs="Arial" w:eastAsia="Arial" w:hAnsi="Arial"/>
          <w:b/>
          <w:bCs/>
          <w:color w:val="2E75B6"/>
          <w:sz w:val="26"/>
          <w:szCs w:val="26"/>
        </w:rPr>
        <w:t xml:space="preserve">Challenge 4: Class Imbalance</w:t>
      </w:r>
    </w:p>
    <w:p>
      <w:pPr>
        <w:spacing w:after="80" w:before="80"/>
        <w:jc w:val="left"/>
      </w:pPr>
      <w:r>
        <w:rPr>
          <w:rFonts w:ascii="Arial" w:cs="Arial" w:eastAsia="Arial" w:hAnsi="Arial"/>
          <w:b w:val="false"/>
          <w:bCs w:val="false"/>
          <w:color w:val="000000"/>
          <w:sz w:val="22"/>
          <w:szCs w:val="22"/>
        </w:rPr>
        <w:t xml:space="preserve">Problem: Some classes like Logs (ID: 700) and Flowers (ID: 600) appear much less frequently in the dataset compared to classes like Sky and Landscape, causing the model to underperform on rare classes.</w:t>
      </w:r>
    </w:p>
    <w:p>
      <w:pPr>
        <w:spacing w:before="80"/>
      </w:pPr>
    </w:p>
    <w:p>
      <w:pPr>
        <w:spacing w:after="80" w:before="80"/>
        <w:jc w:val="left"/>
      </w:pPr>
      <w:r>
        <w:rPr>
          <w:rFonts w:ascii="Arial" w:cs="Arial" w:eastAsia="Arial" w:hAnsi="Arial"/>
          <w:b w:val="false"/>
          <w:bCs w:val="false"/>
          <w:color w:val="000000"/>
          <w:sz w:val="22"/>
          <w:szCs w:val="22"/>
        </w:rPr>
        <w:t xml:space="preserve">Solution: Applied data augmentation techniques including brightness and contrast variations to increase effective dataset diversity. Future work could involve weighted loss functions to penalize misclassification of rare classes more heavily.</w:t>
      </w:r>
    </w:p>
    <w:p>
      <w:pPr>
        <w:spacing w:before="120"/>
      </w:pPr>
    </w:p>
    <w:p>
      <w:pPr>
        <w:pStyle w:val="Heading2"/>
        <w:spacing w:after="100" w:before="200"/>
      </w:pPr>
      <w:r>
        <w:rPr>
          <w:rFonts w:ascii="Arial" w:cs="Arial" w:eastAsia="Arial" w:hAnsi="Arial"/>
          <w:b/>
          <w:bCs/>
          <w:color w:val="2E75B6"/>
          <w:sz w:val="26"/>
          <w:szCs w:val="26"/>
        </w:rPr>
        <w:t xml:space="preserve">Challenge 5: Dataset Path Issues</w:t>
      </w:r>
    </w:p>
    <w:p>
      <w:pPr>
        <w:spacing w:after="80" w:before="80"/>
        <w:jc w:val="left"/>
      </w:pPr>
      <w:r>
        <w:rPr>
          <w:rFonts w:ascii="Arial" w:cs="Arial" w:eastAsia="Arial" w:hAnsi="Arial"/>
          <w:b w:val="false"/>
          <w:bCs w:val="false"/>
          <w:color w:val="000000"/>
          <w:sz w:val="22"/>
          <w:szCs w:val="22"/>
        </w:rPr>
        <w:t xml:space="preserve">Problem: The extracted dataset had an extra nested folder level, causing FileNotFoundError when train.py tried to access images.</w:t>
      </w:r>
    </w:p>
    <w:p>
      <w:pPr>
        <w:spacing w:before="80"/>
      </w:pPr>
    </w:p>
    <w:p>
      <w:pPr>
        <w:spacing w:after="80" w:before="80"/>
        <w:jc w:val="left"/>
      </w:pPr>
      <w:r>
        <w:rPr>
          <w:rFonts w:ascii="Arial" w:cs="Arial" w:eastAsia="Arial" w:hAnsi="Arial"/>
          <w:b w:val="false"/>
          <w:bCs w:val="false"/>
          <w:color w:val="000000"/>
          <w:sz w:val="22"/>
          <w:szCs w:val="22"/>
        </w:rPr>
        <w:t xml:space="preserve">Solution: Updated the dataset paths in train.py to reflect the correct nested folder structure discovered through File Explorer inspection.</w:t>
      </w:r>
    </w:p>
    <w:p>
      <w:r>
        <w:br w:type="page"/>
      </w:r>
    </w:p>
    <w:p>
      <w:pPr>
        <w:pStyle w:val="Heading1"/>
        <w:spacing w:after="150" w:before="300"/>
      </w:pPr>
      <w:r>
        <w:rPr>
          <w:rFonts w:ascii="Arial" w:cs="Arial" w:eastAsia="Arial" w:hAnsi="Arial"/>
          <w:b/>
          <w:bCs/>
          <w:color w:val="1F5C99"/>
          <w:sz w:val="32"/>
          <w:szCs w:val="32"/>
        </w:rPr>
        <w:t xml:space="preserve">Conclusion &amp; Future Work</w:t>
      </w:r>
    </w:p>
    <w:p>
      <w:pPr>
        <w:pStyle w:val="Heading2"/>
        <w:spacing w:after="100" w:before="200"/>
      </w:pPr>
      <w:r>
        <w:rPr>
          <w:rFonts w:ascii="Arial" w:cs="Arial" w:eastAsia="Arial" w:hAnsi="Arial"/>
          <w:b/>
          <w:bCs/>
          <w:color w:val="2E75B6"/>
          <w:sz w:val="26"/>
          <w:szCs w:val="26"/>
        </w:rPr>
        <w:t xml:space="preserve">Conclusion</w:t>
      </w:r>
    </w:p>
    <w:p>
      <w:pPr>
        <w:spacing w:after="80" w:before="80"/>
        <w:jc w:val="left"/>
      </w:pPr>
      <w:r>
        <w:rPr>
          <w:rFonts w:ascii="Arial" w:cs="Arial" w:eastAsia="Arial" w:hAnsi="Arial"/>
          <w:b w:val="false"/>
          <w:bCs w:val="false"/>
          <w:color w:val="000000"/>
          <w:sz w:val="22"/>
          <w:szCs w:val="22"/>
        </w:rPr>
        <w:t xml:space="preserve">Team Deep Thinkers successfully trained a semantic segmentation model for Duality AI's Offroad Autonomy Segmentation challenge. Using DeepLabV3+ with a MobileNetV2 backbone, we achieved a validation IoU of 0.4559 after just 3 epochs of training on a CPU-only machine, with further improvements expected as training completes all 20 epochs.</w:t>
      </w:r>
    </w:p>
    <w:p>
      <w:pPr>
        <w:spacing w:before="80"/>
      </w:pPr>
    </w:p>
    <w:p>
      <w:pPr>
        <w:spacing w:after="80" w:before="80"/>
        <w:jc w:val="left"/>
      </w:pPr>
      <w:r>
        <w:rPr>
          <w:rFonts w:ascii="Arial" w:cs="Arial" w:eastAsia="Arial" w:hAnsi="Arial"/>
          <w:b w:val="false"/>
          <w:bCs w:val="false"/>
          <w:color w:val="000000"/>
          <w:sz w:val="22"/>
          <w:szCs w:val="22"/>
        </w:rPr>
        <w:t xml:space="preserve">This project demonstrated the power of synthetic data generated by Duality AI's Falcon platform for training AI models in domain-specific environments. The synthetic data provided high-quality labeled images that would have been extremely difficult and costly to collect in the real world.</w:t>
      </w:r>
    </w:p>
    <w:p>
      <w:pPr>
        <w:spacing w:before="120"/>
      </w:pPr>
    </w:p>
    <w:p>
      <w:pPr>
        <w:pStyle w:val="Heading2"/>
        <w:spacing w:after="100" w:before="200"/>
      </w:pPr>
      <w:r>
        <w:rPr>
          <w:rFonts w:ascii="Arial" w:cs="Arial" w:eastAsia="Arial" w:hAnsi="Arial"/>
          <w:b/>
          <w:bCs/>
          <w:color w:val="2E75B6"/>
          <w:sz w:val="26"/>
          <w:szCs w:val="26"/>
        </w:rPr>
        <w:t xml:space="preserve">Key Learnings</w:t>
      </w:r>
    </w:p>
    <w:p>
      <w:pPr>
        <w:pStyle w:val="ListParagraph"/>
        <w:numPr>
          <w:ilvl w:val="0"/>
          <w:numId w:val="2"/>
        </w:numPr>
        <w:spacing w:after="60" w:before="60"/>
      </w:pPr>
      <w:r>
        <w:rPr>
          <w:rFonts w:ascii="Arial" w:cs="Arial" w:eastAsia="Arial" w:hAnsi="Arial"/>
          <w:sz w:val="22"/>
          <w:szCs w:val="22"/>
        </w:rPr>
        <w:t xml:space="preserve">Synthetic data from Duality AI's Falcon platform is highly effective for training segmentation models</w:t>
      </w:r>
    </w:p>
    <w:p>
      <w:pPr>
        <w:pStyle w:val="ListParagraph"/>
        <w:numPr>
          <w:ilvl w:val="0"/>
          <w:numId w:val="2"/>
        </w:numPr>
        <w:spacing w:after="60" w:before="60"/>
      </w:pPr>
      <w:r>
        <w:rPr>
          <w:rFonts w:ascii="Arial" w:cs="Arial" w:eastAsia="Arial" w:hAnsi="Arial"/>
          <w:sz w:val="22"/>
          <w:szCs w:val="22"/>
        </w:rPr>
        <w:t xml:space="preserve">DeepLabV3+ with MobileNetV2 provides a good balance between accuracy and computational efficiency</w:t>
      </w:r>
    </w:p>
    <w:p>
      <w:pPr>
        <w:pStyle w:val="ListParagraph"/>
        <w:numPr>
          <w:ilvl w:val="0"/>
          <w:numId w:val="2"/>
        </w:numPr>
        <w:spacing w:after="60" w:before="60"/>
      </w:pPr>
      <w:r>
        <w:rPr>
          <w:rFonts w:ascii="Arial" w:cs="Arial" w:eastAsia="Arial" w:hAnsi="Arial"/>
          <w:sz w:val="22"/>
          <w:szCs w:val="22"/>
        </w:rPr>
        <w:t xml:space="preserve">Data augmentation significantly improves model generalizability to unseen environments</w:t>
      </w:r>
    </w:p>
    <w:p>
      <w:pPr>
        <w:pStyle w:val="ListParagraph"/>
        <w:numPr>
          <w:ilvl w:val="0"/>
          <w:numId w:val="2"/>
        </w:numPr>
        <w:spacing w:after="60" w:before="60"/>
      </w:pPr>
      <w:r>
        <w:rPr>
          <w:rFonts w:ascii="Arial" w:cs="Arial" w:eastAsia="Arial" w:hAnsi="Arial"/>
          <w:sz w:val="22"/>
          <w:szCs w:val="22"/>
        </w:rPr>
        <w:t xml:space="preserve">Proper environment setup and dependency management is critical for reproducibility</w:t>
      </w:r>
    </w:p>
    <w:p>
      <w:pPr>
        <w:spacing w:before="120"/>
      </w:pPr>
    </w:p>
    <w:p>
      <w:pPr>
        <w:pStyle w:val="Heading2"/>
        <w:spacing w:after="100" w:before="200"/>
      </w:pPr>
      <w:r>
        <w:rPr>
          <w:rFonts w:ascii="Arial" w:cs="Arial" w:eastAsia="Arial" w:hAnsi="Arial"/>
          <w:b/>
          <w:bCs/>
          <w:color w:val="2E75B6"/>
          <w:sz w:val="26"/>
          <w:szCs w:val="26"/>
        </w:rPr>
        <w:t xml:space="preserve">Future Work</w:t>
      </w:r>
    </w:p>
    <w:p>
      <w:pPr>
        <w:pStyle w:val="ListParagraph"/>
        <w:numPr>
          <w:ilvl w:val="0"/>
          <w:numId w:val="2"/>
        </w:numPr>
        <w:spacing w:after="60" w:before="60"/>
      </w:pPr>
      <w:r>
        <w:rPr>
          <w:rFonts w:ascii="Arial" w:cs="Arial" w:eastAsia="Arial" w:hAnsi="Arial"/>
          <w:sz w:val="22"/>
          <w:szCs w:val="22"/>
        </w:rPr>
        <w:t xml:space="preserve">Train with GPU acceleration to complete more epochs and improve IoU score</w:t>
      </w:r>
    </w:p>
    <w:p>
      <w:pPr>
        <w:pStyle w:val="ListParagraph"/>
        <w:numPr>
          <w:ilvl w:val="0"/>
          <w:numId w:val="2"/>
        </w:numPr>
        <w:spacing w:after="60" w:before="60"/>
      </w:pPr>
      <w:r>
        <w:rPr>
          <w:rFonts w:ascii="Arial" w:cs="Arial" w:eastAsia="Arial" w:hAnsi="Arial"/>
          <w:sz w:val="22"/>
          <w:szCs w:val="22"/>
        </w:rPr>
        <w:t xml:space="preserve">Implement weighted CrossEntropyLoss to address class imbalance for rare classes like Logs and Flowers</w:t>
      </w:r>
    </w:p>
    <w:p>
      <w:pPr>
        <w:pStyle w:val="ListParagraph"/>
        <w:numPr>
          <w:ilvl w:val="0"/>
          <w:numId w:val="2"/>
        </w:numPr>
        <w:spacing w:after="60" w:before="60"/>
      </w:pPr>
      <w:r>
        <w:rPr>
          <w:rFonts w:ascii="Arial" w:cs="Arial" w:eastAsia="Arial" w:hAnsi="Arial"/>
          <w:sz w:val="22"/>
          <w:szCs w:val="22"/>
        </w:rPr>
        <w:t xml:space="preserve">Experiment with larger encoders like ResNet50 or EfficientNet for higher accuracy</w:t>
      </w:r>
    </w:p>
    <w:p>
      <w:pPr>
        <w:pStyle w:val="ListParagraph"/>
        <w:numPr>
          <w:ilvl w:val="0"/>
          <w:numId w:val="2"/>
        </w:numPr>
        <w:spacing w:after="60" w:before="60"/>
      </w:pPr>
      <w:r>
        <w:rPr>
          <w:rFonts w:ascii="Arial" w:cs="Arial" w:eastAsia="Arial" w:hAnsi="Arial"/>
          <w:sz w:val="22"/>
          <w:szCs w:val="22"/>
        </w:rPr>
        <w:t xml:space="preserve">Apply domain adaptation techniques to improve performance on real-world images</w:t>
      </w:r>
    </w:p>
    <w:p>
      <w:pPr>
        <w:pStyle w:val="ListParagraph"/>
        <w:numPr>
          <w:ilvl w:val="0"/>
          <w:numId w:val="2"/>
        </w:numPr>
        <w:spacing w:after="60" w:before="60"/>
      </w:pPr>
      <w:r>
        <w:rPr>
          <w:rFonts w:ascii="Arial" w:cs="Arial" w:eastAsia="Arial" w:hAnsi="Arial"/>
          <w:sz w:val="22"/>
          <w:szCs w:val="22"/>
        </w:rPr>
        <w:t xml:space="preserve">Explore self-supervised learning to leverage unlabeled data</w:t>
      </w:r>
    </w:p>
    <w:p>
      <w:pPr>
        <w:pStyle w:val="ListParagraph"/>
        <w:numPr>
          <w:ilvl w:val="0"/>
          <w:numId w:val="2"/>
        </w:numPr>
        <w:spacing w:after="60" w:before="60"/>
      </w:pPr>
      <w:r>
        <w:rPr>
          <w:rFonts w:ascii="Arial" w:cs="Arial" w:eastAsia="Arial" w:hAnsi="Arial"/>
          <w:sz w:val="22"/>
          <w:szCs w:val="22"/>
        </w:rPr>
        <w:t xml:space="preserve">Implement test-time augmentation (TTA) to boost final prediction accuracy</w:t>
      </w:r>
    </w:p>
    <w:p>
      <w:pPr>
        <w:spacing w:before="120"/>
      </w:pPr>
    </w:p>
    <w:p>
      <w:pPr>
        <w:pStyle w:val="Heading2"/>
        <w:spacing w:after="100" w:before="200"/>
      </w:pPr>
      <w:r>
        <w:rPr>
          <w:rFonts w:ascii="Arial" w:cs="Arial" w:eastAsia="Arial" w:hAnsi="Arial"/>
          <w:b/>
          <w:bCs/>
          <w:color w:val="2E75B6"/>
          <w:sz w:val="26"/>
          <w:szCs w:val="26"/>
        </w:rPr>
        <w:t xml:space="preserve">Acknowledgements</w:t>
      </w:r>
    </w:p>
    <w:p>
      <w:pPr>
        <w:spacing w:after="80" w:before="80"/>
        <w:jc w:val="left"/>
      </w:pPr>
      <w:r>
        <w:rPr>
          <w:rFonts w:ascii="Arial" w:cs="Arial" w:eastAsia="Arial" w:hAnsi="Arial"/>
          <w:b w:val="false"/>
          <w:bCs w:val="false"/>
          <w:color w:val="000000"/>
          <w:sz w:val="22"/>
          <w:szCs w:val="22"/>
        </w:rPr>
        <w:t xml:space="preserve">We thank Duality AI for providing the Falcon platform and high-quality synthetic dataset. We also thank the BigRock Exchange Hackathon organizers for this opportunity to develop our AI skills in a real-world problem-solving context.</w:t>
      </w:r>
    </w:p>
    <w:p>
      <w:pPr>
        <w:pBdr>
          <w:top w:val="single" w:color="2E75B6" w:sz="6" w:space="1"/>
        </w:pBdr>
        <w:spacing w:before="400"/>
        <w:jc w:val="center"/>
      </w:pPr>
      <w:r>
        <w:rPr>
          <w:rFonts w:ascii="Arial" w:cs="Arial" w:eastAsia="Arial" w:hAnsi="Arial"/>
          <w:color w:val="888888"/>
          <w:sz w:val="18"/>
          <w:szCs w:val="18"/>
        </w:rPr>
        <w:t xml:space="preserve">Team Deep Thinkers | BigRock Exchange Hackathon 2026 | Duality AI Segmentation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2026-04-26T07:45:23.604Z</dcterms:created>
  <dcterms:modified xsi:type="dcterms:W3CDTF">2026-04-26T07:45:23.605Z</dcterms:modified>
</cp:coreProperties>
</file>

<file path=docProps/custom.xml><?xml version="1.0" encoding="utf-8"?>
<Properties xmlns="http://schemas.openxmlformats.org/officeDocument/2006/custom-properties" xmlns:vt="http://schemas.openxmlformats.org/officeDocument/2006/docPropsVTypes"/>
</file>