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TIFF URL Viewer</w:t>
      </w:r>
    </w:p>
    <w:p>
      <w:pPr>
        <w:spacing w:after="240"/>
      </w:pPr>
      <w:r>
        <w:rPr>
          <w:rFonts w:ascii="Calibri Light" w:cs="Calibri Light" w:eastAsia="Calibri Light" w:hAnsi="Calibri Light"/>
          <w:color w:val="595959"/>
          <w:sz w:val="30"/>
          <w:szCs w:val="30"/>
        </w:rPr>
        <w:t xml:space="preserve">Pluggable widget for Mendix Studio Pro 10.24.17</w:t>
      </w:r>
    </w:p>
    <w:p>
      <w:pPr>
        <w:keepNext/>
        <w:spacing w:after="60" w:before="120"/>
        <w:jc w:val="center"/>
      </w:pPr>
      <w:r>
        <w:drawing>
          <wp:inline distT="0" distB="0" distL="0" distR="0">
            <wp:extent cx="4191000" cy="4067175"/>
            <wp:effectExtent t="0" r="0" b="0" l="0"/>
            <wp:docPr id="1" name="Screenshot_1.png" descr="A scanned two-page delivery note with the zoom buttons" title="A scanned two-page delivery note with the zoom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67175"/>
                    </a:xfrm>
                    <a:prstGeom prst="rect">
                      <a:avLst/>
                    </a:prstGeom>
                  </pic:spPr>
                </pic:pic>
              </a:graphicData>
            </a:graphic>
          </wp:inline>
        </w:drawing>
      </w:r>
    </w:p>
    <w:p>
      <w:pPr>
        <w:spacing w:after="200"/>
        <w:jc w:val="center"/>
      </w:pPr>
      <w:r>
        <w:rPr>
          <w:i/>
          <w:iCs/>
          <w:color w:val="595959"/>
          <w:sz w:val="18"/>
          <w:szCs w:val="18"/>
        </w:rPr>
        <w:t xml:space="preserve">Figure 1. A scanned two-page delivery note with the zoom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mendix.tiffurlviewer.TiffURLViewer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mendix.TiffURLViewer.mpk</w:t>
            </w:r>
            <w:r>
              <w:t xml:space="preserve"> (about 96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TIFF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utif2 4.1.0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github.com/bharathidas/TIFF-URL-Viewer</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Browsers cannot show TIFF images in an image widget. TIFF URL Viewer loads a TIFF file from a URL, decodes it in the browser and shows every page of the file below each other. The pages are scaled to fit the box, and optional Zoom in, Zoom out and Reset buttons let the user look at the details.</w:t>
      </w:r>
    </w:p>
    <w:p>
      <w:pPr>
        <w:spacing w:after="120"/>
      </w:pPr>
      <w:r>
        <w:t xml:space="preserve">The URL comes from a String attribute, for example the URL of a Mendix file document (</w:t>
      </w:r>
      <w:r>
        <w:rPr>
          <w:rFonts w:ascii="Consolas" w:cs="Consolas" w:eastAsia="Consolas" w:hAnsi="Consolas"/>
          <w:color w:val="C7254E"/>
        </w:rPr>
        <w:t xml:space="preserve">/file?guid=…</w:t>
      </w:r>
      <w:r>
        <w:t xml:space="preserve">) or a file on another server. The width, height and the zoom buttons also come from attributes, so they can change at run time.</w:t>
      </w:r>
    </w:p>
    <w:p>
      <w:pPr>
        <w:pStyle w:val="Heading2"/>
      </w:pPr>
      <w:r>
        <w:t xml:space="preserve">Typical uses</w:t>
      </w:r>
    </w:p>
    <w:p>
      <w:pPr>
        <w:pStyle w:val="ListParagraph"/>
        <w:numPr>
          <w:ilvl w:val="0"/>
          <w:numId w:val="2"/>
        </w:numPr>
        <w:spacing w:after="60"/>
      </w:pPr>
      <w:r>
        <w:t xml:space="preserve">Scanned documents such as delivery notes, invoices, contracts and forms</w:t>
      </w:r>
    </w:p>
    <w:p>
      <w:pPr>
        <w:pStyle w:val="ListParagraph"/>
        <w:numPr>
          <w:ilvl w:val="0"/>
          <w:numId w:val="2"/>
        </w:numPr>
        <w:spacing w:after="60"/>
      </w:pPr>
      <w:r>
        <w:t xml:space="preserve">Faxes, which are usually stored as multi-page TIFF files</w:t>
      </w:r>
    </w:p>
    <w:p>
      <w:pPr>
        <w:pStyle w:val="ListParagraph"/>
        <w:numPr>
          <w:ilvl w:val="0"/>
          <w:numId w:val="2"/>
        </w:numPr>
        <w:spacing w:after="60"/>
      </w:pPr>
      <w:r>
        <w:t xml:space="preserve">Technical drawings, plans and medical or archive images in TIFF format</w:t>
      </w:r>
    </w:p>
    <w:p>
      <w:pPr>
        <w:pStyle w:val="ListParagraph"/>
        <w:numPr>
          <w:ilvl w:val="0"/>
          <w:numId w:val="2"/>
        </w:numPr>
        <w:spacing w:after="60"/>
      </w:pPr>
      <w:r>
        <w:t xml:space="preserve">Previewing an uploaded TIFF file before it is processed</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and utif2 4.1.0, as a production build. The package is about 96 KB; version 1.0.0 was about 1.6 MB per bundle because it contained the whole Feather icon set.</w:t>
      </w:r>
    </w:p>
    <w:p>
      <w:pPr>
        <w:pStyle w:val="ListParagraph"/>
        <w:numPr>
          <w:ilvl w:val="0"/>
          <w:numId w:val="2"/>
        </w:numPr>
        <w:spacing w:after="60"/>
      </w:pPr>
      <w:r>
        <w:t xml:space="preserve">An empty </w:t>
      </w:r>
      <w:r>
        <w:rPr>
          <w:b/>
          <w:bCs/>
        </w:rPr>
        <w:t xml:space="preserve">Width</w:t>
      </w:r>
      <w:r>
        <w:t xml:space="preserve"> or </w:t>
      </w:r>
      <w:r>
        <w:rPr>
          <w:b/>
          <w:bCs/>
        </w:rPr>
        <w:t xml:space="preserve">Height</w:t>
      </w:r>
      <w:r>
        <w:t xml:space="preserve"> attribute now uses 600px, as the description says. In 1.0.0 the box filled the page width and grew to the height of the image.</w:t>
      </w:r>
    </w:p>
    <w:p>
      <w:pPr>
        <w:pStyle w:val="ListParagraph"/>
        <w:numPr>
          <w:ilvl w:val="0"/>
          <w:numId w:val="2"/>
        </w:numPr>
        <w:spacing w:after="60"/>
      </w:pPr>
      <w:r>
        <w:t xml:space="preserve">A number without a unit (for example </w:t>
      </w:r>
      <w:r>
        <w:rPr>
          <w:rFonts w:ascii="Consolas" w:cs="Consolas" w:eastAsia="Consolas" w:hAnsi="Consolas"/>
          <w:color w:val="C7254E"/>
        </w:rPr>
        <w:t xml:space="preserve">400</w:t>
      </w:r>
      <w:r>
        <w:t xml:space="preserve">) is read as pixels. In 1.0.0 it was ignored.</w:t>
      </w:r>
    </w:p>
    <w:p>
      <w:pPr>
        <w:pStyle w:val="ListParagraph"/>
        <w:numPr>
          <w:ilvl w:val="0"/>
          <w:numId w:val="2"/>
        </w:numPr>
        <w:spacing w:after="60"/>
      </w:pPr>
      <w:r>
        <w:t xml:space="preserve">The page fits the box: the padding and the zoom toolbar are taken into account, so a fitted page has no scroll bars. The fit is calculated again when the box changes size, for example with a percentage width.</w:t>
      </w:r>
    </w:p>
    <w:p>
      <w:pPr>
        <w:pStyle w:val="ListParagraph"/>
        <w:numPr>
          <w:ilvl w:val="0"/>
          <w:numId w:val="2"/>
        </w:numPr>
        <w:spacing w:after="60"/>
      </w:pPr>
      <w:r>
        <w:t xml:space="preserve">On a phone the box is never wider than the screen.</w:t>
      </w:r>
    </w:p>
    <w:p>
      <w:pPr>
        <w:pStyle w:val="ListParagraph"/>
        <w:numPr>
          <w:ilvl w:val="0"/>
          <w:numId w:val="2"/>
        </w:numPr>
        <w:spacing w:after="60"/>
      </w:pPr>
      <w:r>
        <w:t xml:space="preserve">TIFF files on another server work when that server allows CORS. 1.0.0 always sent cookies, and browsers block that when the server answers </w:t>
      </w:r>
      <w:r>
        <w:rPr>
          <w:rFonts w:ascii="Consolas" w:cs="Consolas" w:eastAsia="Consolas" w:hAnsi="Consolas"/>
          <w:color w:val="C7254E"/>
        </w:rPr>
        <w:t xml:space="preserve">Access-Control-Allow-Origin: *</w:t>
      </w:r>
      <w:r>
        <w:t xml:space="preserve">. Cookies are still sent to your own app, so Mendix file documents keep working.</w:t>
      </w:r>
    </w:p>
    <w:p>
      <w:pPr>
        <w:pStyle w:val="ListParagraph"/>
        <w:numPr>
          <w:ilvl w:val="0"/>
          <w:numId w:val="2"/>
        </w:numPr>
        <w:spacing w:after="60"/>
      </w:pPr>
      <w:r>
        <w:t xml:space="preserve">Clear error messages: </w:t>
      </w:r>
      <w:r>
        <w:rPr>
          <w:b/>
          <w:bCs/>
        </w:rPr>
        <w:t xml:space="preserve">The file is not a valid TIFF image.</w:t>
      </w:r>
      <w:r>
        <w:t xml:space="preserve"> for other files, and the HTTP status (for example 404) when the file cannot be loaded. In 1.0.0 a non-TIFF file showed an empty box.</w:t>
      </w:r>
    </w:p>
    <w:p>
      <w:pPr>
        <w:pStyle w:val="ListParagraph"/>
        <w:numPr>
          <w:ilvl w:val="0"/>
          <w:numId w:val="2"/>
        </w:numPr>
        <w:spacing w:after="60"/>
      </w:pPr>
      <w:r>
        <w:t xml:space="preserve">Clearing the URL removes the old image, and a new URL no longer shows the previous image while it loads.</w:t>
      </w:r>
    </w:p>
    <w:p>
      <w:pPr>
        <w:pStyle w:val="ListParagraph"/>
        <w:numPr>
          <w:ilvl w:val="0"/>
          <w:numId w:val="2"/>
        </w:numPr>
        <w:spacing w:after="60"/>
      </w:pPr>
      <w:r>
        <w:t xml:space="preserve">Reduced-resolution thumbnails stored inside a TIFF are no longer shown as an extra page.</w:t>
      </w:r>
    </w:p>
    <w:p>
      <w:pPr>
        <w:pStyle w:val="ListParagraph"/>
        <w:numPr>
          <w:ilvl w:val="0"/>
          <w:numId w:val="2"/>
        </w:numPr>
        <w:spacing w:after="60"/>
      </w:pPr>
      <w:r>
        <w:t xml:space="preserve">Only the guid is kept from Mendix file URLs (</w:t>
      </w:r>
      <w:r>
        <w:rPr>
          <w:rFonts w:ascii="Consolas" w:cs="Consolas" w:eastAsia="Consolas" w:hAnsi="Consolas"/>
          <w:color w:val="C7254E"/>
        </w:rPr>
        <w:t xml:space="preserve">/file?guid=…</w:t>
      </w:r>
      <w:r>
        <w:t xml:space="preserve">); other URLs are fetched unchanged. In 1.0.0 every URL with a </w:t>
      </w:r>
      <w:r>
        <w:rPr>
          <w:rFonts w:ascii="Consolas" w:cs="Consolas" w:eastAsia="Consolas" w:hAnsi="Consolas"/>
          <w:color w:val="C7254E"/>
        </w:rPr>
        <w:t xml:space="preserve">guid</w:t>
      </w:r>
      <w:r>
        <w:t xml:space="preserve"> parameter lost its other parameters.</w:t>
      </w:r>
    </w:p>
    <w:p>
      <w:pPr>
        <w:pStyle w:val="ListParagraph"/>
        <w:numPr>
          <w:ilvl w:val="0"/>
          <w:numId w:val="2"/>
        </w:numPr>
        <w:spacing w:after="60"/>
      </w:pPr>
      <w:r>
        <w:t xml:space="preserve">The toolbar stays visible when a zoomed page is scrolled sideways. The buttons have accessible labels, and Zoom in is disabled at the maximum zoom (5x).</w:t>
      </w:r>
    </w:p>
    <w:p>
      <w:pPr>
        <w:pStyle w:val="ListParagraph"/>
        <w:numPr>
          <w:ilvl w:val="0"/>
          <w:numId w:val="2"/>
        </w:numPr>
        <w:spacing w:after="60"/>
      </w:pPr>
      <w:r>
        <w:t xml:space="preserve">The class and style set in Studio Pro are applied. In 1.0.0 they were ignored.</w:t>
      </w:r>
    </w:p>
    <w:p>
      <w:pPr>
        <w:pStyle w:val="ListParagraph"/>
        <w:numPr>
          <w:ilvl w:val="0"/>
          <w:numId w:val="2"/>
        </w:numPr>
        <w:spacing w:after="60"/>
      </w:pPr>
      <w:r>
        <w:t xml:space="preserve">No messages in the browser console.</w:t>
      </w:r>
    </w:p>
    <w:p>
      <w:pPr>
        <w:pStyle w:val="ListParagraph"/>
        <w:numPr>
          <w:ilvl w:val="0"/>
          <w:numId w:val="2"/>
        </w:numPr>
        <w:spacing w:after="60"/>
      </w:pPr>
      <w:r>
        <w:t xml:space="preserve">Studio Pro design mode shows a placeholder instead of trying to load the attribute name as a URL. Clearer captions and descriptions. The widget ID and property keys are unchanged, so existing pages keep their settings.</w:t>
      </w:r>
    </w:p>
    <w:p>
      <w:pPr>
        <w:spacing w:after="120"/>
      </w:pPr>
      <w:r>
        <w:t xml:space="preserve">Version 1.1.0 was tested in a Mendix 10.24.17 app with 27 automated checks; version 1.0.0 fails 13 of them. The checks cover single and multi-page files, thumbnails, the default and custom sizes (px, %, rem), fitting, zoom in, zoom out and reset, the toolbar while scrolling, a non-TIFF file, a missing file, clearing the URL, a file on another server with CORS, a 2400 x 3200 page, class and style, and a phone-sized window. The screenshots in this document are from that test app.</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The widget must be inside a data view (or another widget that gives an object). The object needs a String attribute with the URL of the TIFF file. No other modules are needed.</w:t>
      </w:r>
    </w:p>
    <w:p>
      <w:pPr>
        <w:pStyle w:val="ListParagraph"/>
        <w:numPr>
          <w:ilvl w:val="0"/>
          <w:numId w:val="2"/>
        </w:numPr>
        <w:spacing w:after="60"/>
      </w:pPr>
      <w:r>
        <w:t xml:space="preserve">A file on another server must be reachable from the browser of the user and that server must allow CORS for your app.</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mendix.TiffURLViewer.mpk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TIFF URL Viewer</w:t>
      </w:r>
      <w:r>
        <w:t xml:space="preserve"> (category Display).</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mendix.TiffURLViewer.mpk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If 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if a Width or Height attribute is empty, the viewer is now 600px instead of the full page width. Put </w:t>
      </w:r>
      <w:r>
        <w:rPr>
          <w:rFonts w:ascii="Consolas" w:cs="Consolas" w:eastAsia="Consolas" w:hAnsi="Consolas"/>
          <w:color w:val="C7254E"/>
        </w:rPr>
        <w:t xml:space="preserve">100%</w:t>
      </w:r>
      <w:r>
        <w:t xml:space="preserve"> in the Width attribute to keep the old width.</w:t>
      </w:r>
    </w:p>
    <w:p>
      <w:pPr>
        <w:pStyle w:val="Heading1"/>
      </w:pPr>
      <w:r>
        <w:t xml:space="preserve">5. Configuration</w:t>
      </w:r>
    </w:p>
    <w:p>
      <w:pPr>
        <w:pStyle w:val="Heading2"/>
      </w:pPr>
      <w:r>
        <w:t xml:space="preserve">5.1 Show a TIFF file document</w:t>
      </w:r>
    </w:p>
    <w:p>
      <w:pPr>
        <w:spacing w:after="120"/>
      </w:pPr>
      <w:r>
        <w:t xml:space="preserve">A file document (System.FileDocument or a specialization) can be shown with its download URL. The URL has the form </w:t>
      </w:r>
      <w:r>
        <w:rPr>
          <w:rFonts w:ascii="Consolas" w:cs="Consolas" w:eastAsia="Consolas" w:hAnsi="Consolas"/>
          <w:color w:val="C7254E"/>
        </w:rPr>
        <w:t xml:space="preserve">/file?guid=&lt;the GUID of the object&gt;</w:t>
      </w:r>
      <w:r>
        <w:t xml:space="preserve">.</w:t>
      </w:r>
    </w:p>
    <w:p>
      <w:pPr>
        <w:pStyle w:val="ListParagraph"/>
        <w:numPr>
          <w:ilvl w:val="0"/>
          <w:numId w:val="5"/>
        </w:numPr>
        <w:spacing w:after="60"/>
      </w:pPr>
      <w:r>
        <w:t xml:space="preserve">Add a String attribute for the URL to an entity, for example </w:t>
      </w:r>
      <w:r>
        <w:rPr>
          <w:rFonts w:ascii="Consolas" w:cs="Consolas" w:eastAsia="Consolas" w:hAnsi="Consolas"/>
          <w:color w:val="C7254E"/>
        </w:rPr>
        <w:t xml:space="preserve">TiffUrl</w:t>
      </w:r>
      <w:r>
        <w:t xml:space="preserve"> on a non-persistent entity </w:t>
      </w:r>
      <w:r>
        <w:rPr>
          <w:rFonts w:ascii="Consolas" w:cs="Consolas" w:eastAsia="Consolas" w:hAnsi="Consolas"/>
          <w:color w:val="C7254E"/>
        </w:rPr>
        <w:t xml:space="preserve">TiffViewerHelper</w:t>
      </w:r>
      <w:r>
        <w:t xml:space="preserve">, or on your file document entity itself.</w:t>
      </w:r>
    </w:p>
    <w:p>
      <w:pPr>
        <w:pStyle w:val="ListParagraph"/>
        <w:numPr>
          <w:ilvl w:val="0"/>
          <w:numId w:val="5"/>
        </w:numPr>
        <w:spacing w:after="60"/>
      </w:pPr>
      <w:r>
        <w:t xml:space="preserve">In the microflow or nanoflow that opens the page, get the GUID of the file document (microflow: Java action </w:t>
      </w:r>
      <w:r>
        <w:rPr>
          <w:b/>
          <w:bCs/>
        </w:rPr>
        <w:t xml:space="preserve">getGUID</w:t>
      </w:r>
      <w:r>
        <w:t xml:space="preserve"> from Community Commons; nanoflow: JavaScript action </w:t>
      </w:r>
      <w:r>
        <w:rPr>
          <w:b/>
          <w:bCs/>
        </w:rPr>
        <w:t xml:space="preserve">GetGuid</w:t>
      </w:r>
      <w:r>
        <w:t xml:space="preserve"> from Nanoflow Commons) and set the attribute to </w:t>
      </w:r>
      <w:r>
        <w:rPr>
          <w:rFonts w:ascii="Consolas" w:cs="Consolas" w:eastAsia="Consolas" w:hAnsi="Consolas"/>
          <w:color w:val="C7254E"/>
        </w:rPr>
        <w:t xml:space="preserve">'/file?guid=' + $Guid</w:t>
      </w:r>
      <w:r>
        <w:t xml:space="preserve">.</w:t>
      </w:r>
    </w:p>
    <w:p>
      <w:pPr>
        <w:pStyle w:val="ListParagraph"/>
        <w:numPr>
          <w:ilvl w:val="0"/>
          <w:numId w:val="5"/>
        </w:numPr>
        <w:spacing w:after="60"/>
      </w:pPr>
      <w:r>
        <w:t xml:space="preserve">Put a data view on the page with that object.</w:t>
      </w:r>
    </w:p>
    <w:p>
      <w:pPr>
        <w:pStyle w:val="ListParagraph"/>
        <w:numPr>
          <w:ilvl w:val="0"/>
          <w:numId w:val="5"/>
        </w:numPr>
        <w:spacing w:after="60"/>
      </w:pPr>
      <w:r>
        <w:t xml:space="preserve">Drag </w:t>
      </w:r>
      <w:r>
        <w:rPr>
          <w:b/>
          <w:bCs/>
        </w:rPr>
        <w:t xml:space="preserve">TIFF URL Viewer</w:t>
      </w:r>
      <w:r>
        <w:t xml:space="preserve"> from the Toolbox into the data view.</w:t>
      </w:r>
    </w:p>
    <w:p>
      <w:pPr>
        <w:pStyle w:val="ListParagraph"/>
        <w:numPr>
          <w:ilvl w:val="0"/>
          <w:numId w:val="5"/>
        </w:numPr>
        <w:spacing w:after="60"/>
      </w:pPr>
      <w:r>
        <w:t xml:space="preserve">On the </w:t>
      </w:r>
      <w:r>
        <w:rPr>
          <w:b/>
          <w:bCs/>
        </w:rPr>
        <w:t xml:space="preserve">General</w:t>
      </w:r>
      <w:r>
        <w:t xml:space="preserve"> tab, select the </w:t>
      </w:r>
      <w:r>
        <w:rPr>
          <w:b/>
          <w:bCs/>
        </w:rPr>
        <w:t xml:space="preserve">TIFF URL</w:t>
      </w:r>
      <w:r>
        <w:t xml:space="preserve"> attribute.</w:t>
      </w:r>
    </w:p>
    <w:p>
      <w:pPr>
        <w:pStyle w:val="ListParagraph"/>
        <w:numPr>
          <w:ilvl w:val="0"/>
          <w:numId w:val="5"/>
        </w:numPr>
        <w:spacing w:after="60"/>
      </w:pPr>
      <w:r>
        <w:t xml:space="preserve">Optional: select attributes for </w:t>
      </w:r>
      <w:r>
        <w:rPr>
          <w:b/>
          <w:bCs/>
        </w:rPr>
        <w:t xml:space="preserve">Width</w:t>
      </w:r>
      <w:r>
        <w:t xml:space="preserve"> and </w:t>
      </w:r>
      <w:r>
        <w:rPr>
          <w:b/>
          <w:bCs/>
        </w:rPr>
        <w:t xml:space="preserve">Height</w:t>
      </w:r>
      <w:r>
        <w:t xml:space="preserve"> (String) and </w:t>
      </w:r>
      <w:r>
        <w:rPr>
          <w:b/>
          <w:bCs/>
        </w:rPr>
        <w:t xml:space="preserve">Show zoom controls</w:t>
      </w:r>
      <w:r>
        <w:t xml:space="preserve"> (Boolean).</w:t>
      </w:r>
    </w:p>
    <w:p>
      <w:pPr>
        <w:pBdr>
          <w:left w:val="single" w:color="4F46E5" w:sz="18" w:space="8"/>
        </w:pBdr>
        <w:shd w:fill="EEF2FF" w:color="auto" w:val="clear"/>
        <w:spacing w:after="160" w:before="60"/>
        <w:ind w:left="160"/>
      </w:pPr>
      <w:r>
        <w:t xml:space="preserve">The user must be allowed to read the file document (entity access), otherwise the server answers 401 or 404 and the widget shows the HTTP status.</w:t>
      </w:r>
    </w:p>
    <w:p>
      <w:pPr>
        <w:pStyle w:val="Heading2"/>
      </w:pPr>
      <w:r>
        <w:t xml:space="preserve">5.2 Show a file from another server</w:t>
      </w:r>
    </w:p>
    <w:p>
      <w:pPr>
        <w:spacing w:after="120"/>
      </w:pPr>
      <w:r>
        <w:t xml:space="preserve">Put the full URL (for example </w:t>
      </w:r>
      <w:r>
        <w:rPr>
          <w:rFonts w:ascii="Consolas" w:cs="Consolas" w:eastAsia="Consolas" w:hAnsi="Consolas"/>
          <w:color w:val="C7254E"/>
        </w:rPr>
        <w:t xml:space="preserve">https://files.example.com/scans/note-0418.tif</w:t>
      </w:r>
      <w:r>
        <w:t xml:space="preserve">) in the String attribute. The browser loads the file directly, so the server must allow CORS for the URL of your app (</w:t>
      </w:r>
      <w:r>
        <w:rPr>
          <w:rFonts w:ascii="Consolas" w:cs="Consolas" w:eastAsia="Consolas" w:hAnsi="Consolas"/>
          <w:color w:val="C7254E"/>
        </w:rPr>
        <w:t xml:space="preserve">Access-Control-Allow-Origin</w:t>
      </w:r>
      <w:r>
        <w:t xml:space="preserve">). No cookies are sent to other servers. When the server does not allow CORS, the widget shows: The TIFF file could not be loaded. Check the URL and, for another server, its CORS settings.</w:t>
      </w:r>
    </w:p>
    <w:p>
      <w:pPr>
        <w:pStyle w:val="Heading2"/>
      </w:pPr>
      <w:r>
        <w:t xml:space="preserve">5.3 Recommended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Settings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 preview on a detail page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 </w:t>
            </w:r>
            <w:r>
              <w:rPr>
                <w:rFonts w:ascii="Consolas" w:cs="Consolas" w:eastAsia="Consolas" w:hAnsi="Consolas"/>
                <w:color w:val="C7254E"/>
              </w:rPr>
              <w:t xml:space="preserve">100%</w:t>
            </w:r>
            <w:r>
              <w:t xml:space="preserve">, height </w:t>
            </w:r>
            <w:r>
              <w:rPr>
                <w:rFonts w:ascii="Consolas" w:cs="Consolas" w:eastAsia="Consolas" w:hAnsi="Consolas"/>
                <w:color w:val="C7254E"/>
              </w:rPr>
              <w:t xml:space="preserve">700px</w:t>
            </w:r>
            <w:r>
              <w:t xml:space="preserve">, zoom controls </w:t>
            </w:r>
            <w:r>
              <w:rPr>
                <w:rFonts w:ascii="Consolas" w:cs="Consolas" w:eastAsia="Consolas" w:hAnsi="Consolas"/>
                <w:color w:val="C7254E"/>
              </w:rPr>
              <w:t xml:space="preserve">true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preview in a list or card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 </w:t>
            </w:r>
            <w:r>
              <w:rPr>
                <w:rFonts w:ascii="Consolas" w:cs="Consolas" w:eastAsia="Consolas" w:hAnsi="Consolas"/>
                <w:color w:val="C7254E"/>
              </w:rPr>
              <w:t xml:space="preserve">240</w:t>
            </w:r>
            <w:r>
              <w:t xml:space="preserve">, height </w:t>
            </w:r>
            <w:r>
              <w:rPr>
                <w:rFonts w:ascii="Consolas" w:cs="Consolas" w:eastAsia="Consolas" w:hAnsi="Consolas"/>
                <w:color w:val="C7254E"/>
              </w:rPr>
              <w:t xml:space="preserve">320</w:t>
            </w:r>
            <w:r>
              <w:t xml:space="preserve">, zoom controls </w:t>
            </w:r>
            <w:r>
              <w:rPr>
                <w:rFonts w:ascii="Consolas" w:cs="Consolas" w:eastAsia="Consolas" w:hAnsi="Consolas"/>
                <w:color w:val="C7254E"/>
              </w:rPr>
              <w:t xml:space="preserve">false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Full-screen review in a pop-up</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 </w:t>
            </w:r>
            <w:r>
              <w:rPr>
                <w:rFonts w:ascii="Consolas" w:cs="Consolas" w:eastAsia="Consolas" w:hAnsi="Consolas"/>
                <w:color w:val="C7254E"/>
              </w:rPr>
              <w:t xml:space="preserve">100%</w:t>
            </w:r>
            <w:r>
              <w:t xml:space="preserve">, height </w:t>
            </w:r>
            <w:r>
              <w:rPr>
                <w:rFonts w:ascii="Consolas" w:cs="Consolas" w:eastAsia="Consolas" w:hAnsi="Consolas"/>
                <w:color w:val="C7254E"/>
              </w:rPr>
              <w:t xml:space="preserve">80vh</w:t>
            </w:r>
            <w:r>
              <w:t xml:space="preserve">, zoom controls </w:t>
            </w:r>
            <w:r>
              <w:rPr>
                <w:rFonts w:ascii="Consolas" w:cs="Consolas" w:eastAsia="Consolas" w:hAnsi="Consolas"/>
                <w:color w:val="C7254E"/>
              </w:rPr>
              <w:t xml:space="preserve">true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 </w:t>
            </w:r>
            <w:r>
              <w:rPr>
                <w:rFonts w:ascii="Consolas" w:cs="Consolas" w:eastAsia="Consolas" w:hAnsi="Consolas"/>
                <w:color w:val="C7254E"/>
              </w:rPr>
              <w:t xml:space="preserve">100%</w:t>
            </w:r>
            <w:r>
              <w:t xml:space="preserve">, height </w:t>
            </w:r>
            <w:r>
              <w:rPr>
                <w:rFonts w:ascii="Consolas" w:cs="Consolas" w:eastAsia="Consolas" w:hAnsi="Consolas"/>
                <w:color w:val="C7254E"/>
              </w:rPr>
              <w:t xml:space="preserve">70vh</w:t>
            </w:r>
          </w:p>
        </w:tc>
      </w:tr>
    </w:tbl>
    <w:p>
      <w:pPr>
        <w:spacing w:after="80"/>
      </w:pPr>
    </w:p>
    <w:p>
      <w:pPr>
        <w:pBdr>
          <w:left w:val="single" w:color="4F46E5" w:sz="18" w:space="8"/>
        </w:pBdr>
        <w:shd w:fill="EEF2FF" w:color="auto" w:val="clear"/>
        <w:spacing w:after="160" w:before="60"/>
        <w:ind w:left="160"/>
      </w:pPr>
      <w:r>
        <w:t xml:space="preserve">Width, Height and Show zoom controls are attributes, not fixed values. Give them a default value in the domain model (for example </w:t>
      </w:r>
      <w:r>
        <w:rPr>
          <w:rFonts w:ascii="Consolas" w:cs="Consolas" w:eastAsia="Consolas" w:hAnsi="Consolas"/>
          <w:color w:val="C7254E"/>
        </w:rPr>
        <w:t xml:space="preserve">100%</w:t>
      </w:r>
      <w:r>
        <w:t xml:space="preserve">, </w:t>
      </w:r>
      <w:r>
        <w:rPr>
          <w:rFonts w:ascii="Consolas" w:cs="Consolas" w:eastAsia="Consolas" w:hAnsi="Consolas"/>
          <w:color w:val="C7254E"/>
        </w:rPr>
        <w:t xml:space="preserve">600px</w:t>
      </w:r>
      <w:r>
        <w:t xml:space="preserve"> and true) or set them in the microflow or nanoflow that creates the object.</w:t>
      </w:r>
    </w:p>
    <w:p>
      <w:pPr>
        <w:pStyle w:val="Heading1"/>
      </w:pPr>
      <w:r>
        <w:t xml:space="preserve">6. Property reference</w:t>
      </w:r>
    </w:p>
    <w:p>
      <w:pPr>
        <w:pStyle w:val="Heading2"/>
      </w:pPr>
      <w:r>
        <w:t xml:space="preserve">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(default)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TIFF URL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URL of the TIFF file: a Mendix file document URL (</w:t>
            </w:r>
            <w:r>
              <w:rPr>
                <w:rFonts w:ascii="Consolas" w:cs="Consolas" w:eastAsia="Consolas" w:hAnsi="Consolas"/>
                <w:color w:val="C7254E"/>
              </w:rPr>
              <w:t xml:space="preserve">/file?guid=…</w:t>
            </w:r>
            <w:r>
              <w:t xml:space="preserve">), a relative URL in your app or a URL on another server that allows CORS. Required. Empty = nothing is shown.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Width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width, for example </w:t>
            </w:r>
            <w:r>
              <w:rPr>
                <w:rFonts w:ascii="Consolas" w:cs="Consolas" w:eastAsia="Consolas" w:hAnsi="Consolas"/>
                <w:color w:val="C7254E"/>
              </w:rPr>
              <w:t xml:space="preserve">600px</w:t>
            </w:r>
            <w:r>
              <w:t xml:space="preserve">, </w:t>
            </w:r>
            <w:r>
              <w:rPr>
                <w:rFonts w:ascii="Consolas" w:cs="Consolas" w:eastAsia="Consolas" w:hAnsi="Consolas"/>
                <w:color w:val="C7254E"/>
              </w:rPr>
              <w:t xml:space="preserve">100%</w:t>
            </w:r>
            <w:r>
              <w:t xml:space="preserve"> or </w:t>
            </w:r>
            <w:r>
              <w:rPr>
                <w:rFonts w:ascii="Consolas" w:cs="Consolas" w:eastAsia="Consolas" w:hAnsi="Consolas"/>
                <w:color w:val="C7254E"/>
              </w:rPr>
              <w:t xml:space="preserve">40rem</w:t>
            </w:r>
            <w:r>
              <w:t xml:space="preserve">. A number without a unit is read as pixels. Empty = 600px. The box is never wider than its container.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Height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height, for example </w:t>
            </w:r>
            <w:r>
              <w:rPr>
                <w:rFonts w:ascii="Consolas" w:cs="Consolas" w:eastAsia="Consolas" w:hAnsi="Consolas"/>
                <w:color w:val="C7254E"/>
              </w:rPr>
              <w:t xml:space="preserve">600px</w:t>
            </w:r>
            <w:r>
              <w:t xml:space="preserve"> or </w:t>
            </w:r>
            <w:r>
              <w:rPr>
                <w:rFonts w:ascii="Consolas" w:cs="Consolas" w:eastAsia="Consolas" w:hAnsi="Consolas"/>
                <w:color w:val="C7254E"/>
              </w:rPr>
              <w:t xml:space="preserve">80vh</w:t>
            </w:r>
            <w:r>
              <w:t xml:space="preserve">. A number without a unit is read as pixels. Empty = 600px.</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zoom controls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shows the Zoom in, Zoom out and Reset buttons above the pages. Empty or false hides them.</w:t>
            </w:r>
          </w:p>
        </w:tc>
      </w:tr>
    </w:tbl>
    <w:p>
      <w:pPr>
        <w:spacing w:after="80"/>
      </w:pPr>
    </w:p>
    <w:p>
      <w:pPr>
        <w:pStyle w:val="Heading2"/>
      </w:pPr>
      <w:r>
        <w:t xml:space="preserve">Common and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of the widget; also gives the class </w:t>
            </w:r>
            <w:r>
              <w:rPr>
                <w:rFonts w:ascii="Consolas" w:cs="Consolas" w:eastAsia="Consolas" w:hAnsi="Consolas"/>
                <w:color w:val="C7254E"/>
              </w:rPr>
              <w:t xml:space="preserve">mx-name-&lt;name&gt;</w:t>
            </w:r>
            <w:r>
              <w:t xml:space="prese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and Style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Applied to the outer box of the widget.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Visibility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or Conditionally.</w:t>
            </w:r>
          </w:p>
        </w:tc>
      </w:tr>
    </w:tbl>
    <w:p>
      <w:pPr>
        <w:spacing w:after="80"/>
      </w:pPr>
    </w:p>
    <w:p>
      <w:pPr>
        <w:pStyle w:val="Heading2"/>
      </w:pPr>
      <w:r>
        <w:t xml:space="preserve">Zoom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Button</w:t>
            </w:r>
          </w:p>
        </w:tc>
        <w:tc>
          <w:tcPr>
            <w:tcW w:type="dxa" w:w="7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Action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Zoom in</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the pages 1.2 times larger, up to 5 times the fitted size.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Zoom out</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the pages 1.2 times smaller, down to the fitted size.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Reset</w:t>
            </w:r>
          </w:p>
        </w:tc>
        <w:tc>
          <w:tcPr>
            <w:tcW w:type="dxa" w:w="71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Returns to the fitted size.</w:t>
            </w:r>
          </w:p>
        </w:tc>
      </w:tr>
    </w:tbl>
    <w:p>
      <w:pPr>
        <w:spacing w:after="80"/>
      </w:pPr>
    </w:p>
    <w:p>
      <w:pPr>
        <w:spacing w:after="120"/>
      </w:pPr>
      <w:r>
        <w:t xml:space="preserve">A new file starts at the fitted size: the widest and the tallest page fit in the box. When the pages are larger than the box after zooming, the box scrolls.</w:t>
      </w:r>
    </w:p>
    <w:p>
      <w:pPr>
        <w:pStyle w:val="Heading1"/>
      </w:pPr>
      <w:r>
        <w:t xml:space="preserve">7. Examples</w:t>
      </w:r>
    </w:p>
    <w:p>
      <w:pPr>
        <w:keepNext/>
        <w:spacing w:after="60" w:before="120"/>
        <w:jc w:val="center"/>
      </w:pPr>
      <w:r>
        <w:drawing>
          <wp:inline distT="0" distB="0" distL="0" distR="0">
            <wp:extent cx="4953000" cy="4810125"/>
            <wp:effectExtent t="0" r="0" b="0" l="0"/>
            <wp:docPr id="2" name="Screenshot_1.png" descr="Width 640, height 620, zoom controls on: the first page fits the box" title="Width 640, height 620, zoom controls on: the first page fits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810125"/>
                    </a:xfrm>
                    <a:prstGeom prst="rect">
                      <a:avLst/>
                    </a:prstGeom>
                  </pic:spPr>
                </pic:pic>
              </a:graphicData>
            </a:graphic>
          </wp:inline>
        </w:drawing>
      </w:r>
    </w:p>
    <w:p>
      <w:pPr>
        <w:spacing w:after="200"/>
        <w:jc w:val="center"/>
      </w:pPr>
      <w:r>
        <w:rPr>
          <w:i/>
          <w:iCs/>
          <w:color w:val="595959"/>
          <w:sz w:val="18"/>
          <w:szCs w:val="18"/>
        </w:rPr>
        <w:t xml:space="preserve">Figure 2. Width 640, height 620, zoom controls on: the first page fits the box</w:t>
      </w:r>
    </w:p>
    <w:p>
      <w:pPr>
        <w:keepNext/>
        <w:spacing w:after="60" w:before="120"/>
        <w:jc w:val="center"/>
      </w:pPr>
      <w:r>
        <w:drawing>
          <wp:inline distT="0" distB="0" distL="0" distR="0">
            <wp:extent cx="4953000" cy="3067050"/>
            <wp:effectExtent t="0" r="0" b="0" l="0"/>
            <wp:docPr id="3" name="Screenshot_2.png" descr="Width 100%, height 640, zoom controls off" title="Width 100%, height 640, zoom control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67050"/>
                    </a:xfrm>
                    <a:prstGeom prst="rect">
                      <a:avLst/>
                    </a:prstGeom>
                  </pic:spPr>
                </pic:pic>
              </a:graphicData>
            </a:graphic>
          </wp:inline>
        </w:drawing>
      </w:r>
    </w:p>
    <w:p>
      <w:pPr>
        <w:spacing w:after="200"/>
        <w:jc w:val="center"/>
      </w:pPr>
      <w:r>
        <w:rPr>
          <w:i/>
          <w:iCs/>
          <w:color w:val="595959"/>
          <w:sz w:val="18"/>
          <w:szCs w:val="18"/>
        </w:rPr>
        <w:t xml:space="preserve">Figure 3. Width 100%, height 640, zoom controls off</w:t>
      </w:r>
    </w:p>
    <w:p>
      <w:pPr>
        <w:keepNext/>
        <w:spacing w:after="60" w:before="120"/>
        <w:jc w:val="center"/>
      </w:pPr>
      <w:r>
        <w:drawing>
          <wp:inline distT="0" distB="0" distL="0" distR="0">
            <wp:extent cx="4953000" cy="4810125"/>
            <wp:effectExtent t="0" r="0" b="0" l="0"/>
            <wp:docPr id="4" name="Screenshot_3.png" descr="After Zoom in four times: the box scrolls and the toolbar stays in place" title="After Zoom in four times: the box scrolls and the toolbar stays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810125"/>
                    </a:xfrm>
                    <a:prstGeom prst="rect">
                      <a:avLst/>
                    </a:prstGeom>
                  </pic:spPr>
                </pic:pic>
              </a:graphicData>
            </a:graphic>
          </wp:inline>
        </w:drawing>
      </w:r>
    </w:p>
    <w:p>
      <w:pPr>
        <w:spacing w:after="200"/>
        <w:jc w:val="center"/>
      </w:pPr>
      <w:r>
        <w:rPr>
          <w:i/>
          <w:iCs/>
          <w:color w:val="595959"/>
          <w:sz w:val="18"/>
          <w:szCs w:val="18"/>
        </w:rPr>
        <w:t xml:space="preserve">Figure 4. After Zoom in four times: the box scrolls and the toolbar stays in place</w:t>
      </w:r>
    </w:p>
    <w:p>
      <w:pPr>
        <w:keepNext/>
        <w:spacing w:after="60" w:before="120"/>
        <w:jc w:val="center"/>
      </w:pPr>
      <w:r>
        <w:drawing>
          <wp:inline distT="0" distB="0" distL="0" distR="0">
            <wp:extent cx="4953000" cy="1714500"/>
            <wp:effectExtent t="0" r="0" b="0" l="0"/>
            <wp:docPr id="5" name="Screenshot_4.png" descr="A file that is not a TIFF image shows an error message" title="A file that is not a TIFF image shows an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714500"/>
                    </a:xfrm>
                    <a:prstGeom prst="rect">
                      <a:avLst/>
                    </a:prstGeom>
                  </pic:spPr>
                </pic:pic>
              </a:graphicData>
            </a:graphic>
          </wp:inline>
        </w:drawing>
      </w:r>
    </w:p>
    <w:p>
      <w:pPr>
        <w:spacing w:after="200"/>
        <w:jc w:val="center"/>
      </w:pPr>
      <w:r>
        <w:rPr>
          <w:i/>
          <w:iCs/>
          <w:color w:val="595959"/>
          <w:sz w:val="18"/>
          <w:szCs w:val="18"/>
        </w:rPr>
        <w:t xml:space="preserve">Figure 5. A file that is not a TIFF image shows an error message</w:t>
      </w:r>
    </w:p>
    <w:p>
      <w:pPr>
        <w:keepNext/>
        <w:spacing w:after="60" w:before="120"/>
        <w:jc w:val="center"/>
      </w:pPr>
      <w:r>
        <w:drawing>
          <wp:inline distT="0" distB="0" distL="0" distR="0">
            <wp:extent cx="2095500" cy="3105150"/>
            <wp:effectExtent t="0" r="0" b="0" l="0"/>
            <wp:docPr id="6" name="Screenshot_5.png" descr="Phone width with width 100% and height 70vh" title="Phone width with width 100% and height 70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3105150"/>
                    </a:xfrm>
                    <a:prstGeom prst="rect">
                      <a:avLst/>
                    </a:prstGeom>
                  </pic:spPr>
                </pic:pic>
              </a:graphicData>
            </a:graphic>
          </wp:inline>
        </w:drawing>
      </w:r>
    </w:p>
    <w:p>
      <w:pPr>
        <w:spacing w:after="200"/>
        <w:jc w:val="center"/>
      </w:pPr>
      <w:r>
        <w:rPr>
          <w:i/>
          <w:iCs/>
          <w:color w:val="595959"/>
          <w:sz w:val="18"/>
          <w:szCs w:val="18"/>
        </w:rPr>
        <w:t xml:space="preserve">Figure 6. Phone width with width 100% and height 70vh</w:t>
      </w:r>
    </w:p>
    <w:p>
      <w:pPr>
        <w:pStyle w:val="Heading1"/>
      </w:pPr>
      <w:r>
        <w:t xml:space="preserve">8. Styling</w:t>
      </w:r>
    </w:p>
    <w:p>
      <w:pPr>
        <w:spacing w:after="120"/>
      </w:pPr>
      <w:r>
        <w:t xml:space="preserve">The widget renders these elements. The class and style from Studio Pro are applied to the outer element.</w:t>
      </w:r>
    </w:p>
    <w:p>
      <w:pPr>
        <w:shd w:fill="F3F4F6" w:color="auto" w:val="clear"/>
        <w:spacing w:after="0"/>
        <w:ind w:left="200"/>
      </w:pPr>
      <w:r>
        <w:rPr>
          <w:rFonts w:ascii="Consolas" w:cs="Consolas" w:eastAsia="Consolas" w:hAnsi="Consolas"/>
          <w:sz w:val="20"/>
          <w:szCs w:val="20"/>
        </w:rPr>
        <w:t xml:space="preserve">&lt;div class="widget-tiffurlviewer mx-name-tiffURLViewer1 your-class"&gt;</w:t>
      </w:r>
    </w:p>
    <w:p>
      <w:pPr>
        <w:shd w:fill="F3F4F6" w:color="auto" w:val="clear"/>
        <w:spacing w:after="0"/>
        <w:ind w:left="200"/>
      </w:pPr>
      <w:r>
        <w:rPr>
          <w:rFonts w:ascii="Consolas" w:cs="Consolas" w:eastAsia="Consolas" w:hAnsi="Consolas"/>
          <w:sz w:val="20"/>
          <w:szCs w:val="20"/>
        </w:rPr>
        <w:t xml:space="preserve">    &lt;div class="widget-tiffurlviewer-toolbar"&gt;</w:t>
      </w:r>
    </w:p>
    <w:p>
      <w:pPr>
        <w:shd w:fill="F3F4F6" w:color="auto" w:val="clear"/>
        <w:spacing w:after="0"/>
        <w:ind w:left="200"/>
      </w:pPr>
      <w:r>
        <w:rPr>
          <w:rFonts w:ascii="Consolas" w:cs="Consolas" w:eastAsia="Consolas" w:hAnsi="Consolas"/>
          <w:sz w:val="20"/>
          <w:szCs w:val="20"/>
        </w:rPr>
        <w:t xml:space="preserve">        &lt;button class="widget-tiffurlviewer-button" title="Zoom in"&gt; ... &lt;/button&gt;</w:t>
      </w:r>
    </w:p>
    <w:p>
      <w:pPr>
        <w:shd w:fill="F3F4F6" w:color="auto" w:val="clear"/>
        <w:spacing w:after="0"/>
        <w:ind w:left="200"/>
      </w:pPr>
      <w:r>
        <w:rPr>
          <w:rFonts w:ascii="Consolas" w:cs="Consolas" w:eastAsia="Consolas" w:hAnsi="Consolas"/>
          <w:sz w:val="20"/>
          <w:szCs w:val="20"/>
        </w:rPr>
        <w:t xml:space="preserve">        ... Zoom out, Reset ...</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0"/>
        <w:ind w:left="200"/>
      </w:pPr>
      <w:r>
        <w:rPr>
          <w:rFonts w:ascii="Consolas" w:cs="Consolas" w:eastAsia="Consolas" w:hAnsi="Consolas"/>
          <w:sz w:val="20"/>
          <w:szCs w:val="20"/>
        </w:rPr>
        <w:t xml:space="preserve">    &lt;div class="widget-tiffurlviewer-message"&gt;Loading TIFF...&lt;/div&gt;</w:t>
      </w:r>
    </w:p>
    <w:p>
      <w:pPr>
        <w:shd w:fill="F3F4F6" w:color="auto" w:val="clear"/>
        <w:spacing w:after="0"/>
        <w:ind w:left="200"/>
      </w:pPr>
      <w:r>
        <w:rPr>
          <w:rFonts w:ascii="Consolas" w:cs="Consolas" w:eastAsia="Consolas" w:hAnsi="Consolas"/>
          <w:sz w:val="20"/>
          <w:szCs w:val="20"/>
        </w:rPr>
        <w:t xml:space="preserve">    &lt;div class="widget-tiffurlviewer-message</w:t>
      </w:r>
    </w:p>
    <w:p>
      <w:pPr>
        <w:shd w:fill="F3F4F6" w:color="auto" w:val="clear"/>
        <w:spacing w:after="0"/>
        <w:ind w:left="200"/>
      </w:pPr>
      <w:r>
        <w:rPr>
          <w:rFonts w:ascii="Consolas" w:cs="Consolas" w:eastAsia="Consolas" w:hAnsi="Consolas"/>
          <w:sz w:val="20"/>
          <w:szCs w:val="20"/>
        </w:rPr>
        <w:t xml:space="preserve">                widget-tiffurlviewer-error"&gt; error &lt;/div&gt;</w:t>
      </w:r>
    </w:p>
    <w:p>
      <w:pPr>
        <w:shd w:fill="F3F4F6" w:color="auto" w:val="clear"/>
        <w:spacing w:after="0"/>
        <w:ind w:left="200"/>
      </w:pPr>
      <w:r>
        <w:rPr>
          <w:rFonts w:ascii="Consolas" w:cs="Consolas" w:eastAsia="Consolas" w:hAnsi="Consolas"/>
          <w:sz w:val="20"/>
          <w:szCs w:val="20"/>
        </w:rPr>
        <w:t xml:space="preserve">    &lt;div class="widget-tiffurlviewer-content"&gt;</w:t>
      </w:r>
    </w:p>
    <w:p>
      <w:pPr>
        <w:shd w:fill="F3F4F6" w:color="auto" w:val="clear"/>
        <w:spacing w:after="0"/>
        <w:ind w:left="200"/>
      </w:pPr>
      <w:r>
        <w:rPr>
          <w:rFonts w:ascii="Consolas" w:cs="Consolas" w:eastAsia="Consolas" w:hAnsi="Consolas"/>
          <w:sz w:val="20"/>
          <w:szCs w:val="20"/>
        </w:rPr>
        <w:t xml:space="preserve">        &lt;canvas class="widget-tiffurlviewer-page"&gt;&lt;/canvas&gt;  (one per page)</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Example theme classes: a white background, a primary-colour toolbar and square pages.</w:t>
      </w:r>
    </w:p>
    <w:p>
      <w:pPr>
        <w:shd w:fill="F3F4F6" w:color="auto" w:val="clear"/>
        <w:spacing w:after="0"/>
        <w:ind w:left="200"/>
      </w:pPr>
      <w:r>
        <w:rPr>
          <w:rFonts w:ascii="Consolas" w:cs="Consolas" w:eastAsia="Consolas" w:hAnsi="Consolas"/>
          <w:sz w:val="20"/>
          <w:szCs w:val="20"/>
        </w:rPr>
        <w:t xml:space="preserve">.widget-tiffurlviewer { background: #ffffff; border: 1px solid #d0d7de; }</w:t>
      </w:r>
    </w:p>
    <w:p>
      <w:pPr>
        <w:shd w:fill="F3F4F6" w:color="auto" w:val="clear"/>
        <w:spacing w:after="0"/>
        <w:ind w:left="200"/>
      </w:pPr>
      <w:r>
        <w:rPr>
          <w:rFonts w:ascii="Consolas" w:cs="Consolas" w:eastAsia="Consolas" w:hAnsi="Consolas"/>
          <w:sz w:val="20"/>
          <w:szCs w:val="20"/>
        </w:rPr>
        <w:t xml:space="preserve">.widget-tiffurlviewer-toolbar { background: #1f4e79; border-bottom: 0; }</w:t>
      </w:r>
    </w:p>
    <w:p>
      <w:pPr>
        <w:shd w:fill="F3F4F6" w:color="auto" w:val="clear"/>
        <w:spacing w:after="0"/>
        <w:ind w:left="200"/>
      </w:pPr>
      <w:r>
        <w:rPr>
          <w:rFonts w:ascii="Consolas" w:cs="Consolas" w:eastAsia="Consolas" w:hAnsi="Consolas"/>
          <w:sz w:val="20"/>
          <w:szCs w:val="20"/>
        </w:rPr>
        <w:t xml:space="preserve">.widget-tiffurlviewer-page { border-radius: 0; box-shadow: none;</w:t>
      </w:r>
    </w:p>
    <w:p>
      <w:pPr>
        <w:shd w:fill="F3F4F6" w:color="auto" w:val="clear"/>
        <w:spacing w:after="160"/>
        <w:ind w:left="200"/>
      </w:pPr>
      <w:r>
        <w:rPr>
          <w:rFonts w:ascii="Consolas" w:cs="Consolas" w:eastAsia="Consolas" w:hAnsi="Consolas"/>
          <w:sz w:val="20"/>
          <w:szCs w:val="20"/>
        </w:rPr>
        <w:t xml:space="preserve">    border: 1px solid #d0d7de; }</w:t>
      </w:r>
    </w:p>
    <w:p>
      <w:pPr>
        <w:pStyle w:val="Heading1"/>
      </w:pPr>
      <w:r>
        <w:t xml:space="preserve">9. Known behaviour and limitations</w:t>
      </w:r>
    </w:p>
    <w:p>
      <w:pPr>
        <w:pStyle w:val="ListParagraph"/>
        <w:numPr>
          <w:ilvl w:val="0"/>
          <w:numId w:val="2"/>
        </w:numPr>
        <w:spacing w:after="60"/>
      </w:pPr>
      <w:r>
        <w:t xml:space="preserve">Web only; not available in native mobile apps.</w:t>
      </w:r>
    </w:p>
    <w:p>
      <w:pPr>
        <w:pStyle w:val="ListParagraph"/>
        <w:numPr>
          <w:ilvl w:val="0"/>
          <w:numId w:val="2"/>
        </w:numPr>
        <w:spacing w:after="60"/>
      </w:pPr>
      <w:r>
        <w:t xml:space="preserve">The whole file is loaded and every page is decoded in the browser. Very large files (hundreds of MB, or many pages of high resolution) take time and memory; use a smaller or compressed version for previews.</w:t>
      </w:r>
    </w:p>
    <w:p>
      <w:pPr>
        <w:pStyle w:val="ListParagraph"/>
        <w:numPr>
          <w:ilvl w:val="0"/>
          <w:numId w:val="2"/>
        </w:numPr>
        <w:spacing w:after="60"/>
      </w:pPr>
      <w:r>
        <w:t xml:space="preserve">Most TIFF compressions are supported by utif2 (none, LZW, PackBits, Deflate, CCITT fax G3/G4, JPEG). Rare variants that utif2 cannot decode show the error message.</w:t>
      </w:r>
    </w:p>
    <w:p>
      <w:pPr>
        <w:pStyle w:val="ListParagraph"/>
        <w:numPr>
          <w:ilvl w:val="0"/>
          <w:numId w:val="2"/>
        </w:numPr>
        <w:spacing w:after="60"/>
      </w:pPr>
      <w:r>
        <w:t xml:space="preserve">Pages are shown below each other; there is no page navigation, rotation or print button.</w:t>
      </w:r>
    </w:p>
    <w:p>
      <w:pPr>
        <w:pStyle w:val="ListParagraph"/>
        <w:numPr>
          <w:ilvl w:val="0"/>
          <w:numId w:val="2"/>
        </w:numPr>
        <w:spacing w:after="60"/>
      </w:pPr>
      <w:r>
        <w:t xml:space="preserve">The fitted size can be larger than the original size for small images.</w:t>
      </w:r>
    </w:p>
    <w:p>
      <w:pPr>
        <w:pStyle w:val="ListParagraph"/>
        <w:numPr>
          <w:ilvl w:val="0"/>
          <w:numId w:val="2"/>
        </w:numPr>
        <w:spacing w:after="60"/>
      </w:pPr>
      <w:r>
        <w:t xml:space="preserve">Studio Pro design mode shows a placeholder, because the URL is only known at run time.</w:t>
      </w:r>
    </w:p>
    <w:p>
      <w:pPr>
        <w:pStyle w:val="ListParagraph"/>
        <w:numPr>
          <w:ilvl w:val="0"/>
          <w:numId w:val="2"/>
        </w:numPr>
        <w:spacing w:after="60"/>
      </w:pPr>
      <w:r>
        <w:t xml:space="preserve">Files on another server need CORS; the widget cannot load a file the browser is not allowed to read.</w:t>
      </w:r>
    </w:p>
    <w:p>
      <w:pPr>
        <w:pStyle w:val="Heading1"/>
      </w:pPr>
      <w:r>
        <w:t xml:space="preserve">10. Support and version history</w:t>
      </w:r>
    </w:p>
    <w:p>
      <w:pPr>
        <w:spacing w:after="120"/>
      </w:pPr>
      <w:r>
        <w:t xml:space="preserve">Report issues, suggestions and feature requests on GitHub:</w:t>
      </w:r>
    </w:p>
    <w:p>
      <w:pPr>
        <w:spacing w:after="120"/>
      </w:pPr>
      <w:hyperlink w:history="1" r:id="rIdklpywdvgbzs4t6iw_smzc">
        <w:r>
          <w:rPr>
            <w:rStyle w:val="Hyperlink"/>
          </w:rPr>
          <w:t xml:space="preserve">https://github.com/bharathidas/TIFF-URL-Viewer/issues</w:t>
        </w:r>
      </w:hyperlink>
    </w:p>
    <w:p>
      <w:pPr>
        <w:spacing w:after="120"/>
      </w:pPr>
      <w:r>
        <w:t xml:space="preserve">Source code and all releases:</w:t>
      </w:r>
    </w:p>
    <w:p>
      <w:pPr>
        <w:spacing w:after="120"/>
      </w:pPr>
      <w:hyperlink w:history="1" r:id="rIdx7mnpsjidotx_f6kxo99p">
        <w:r>
          <w:rPr>
            <w:rStyle w:val="Hyperlink"/>
          </w:rPr>
          <w:t xml:space="preserve">https://github.com/bharathidas/TIFF-URL-Viewer</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600px default size; numbers read as pixels; correct fit with toolbar and padding, refit on resize; not wider than the screen; CORS without cookies for other servers; clear error messages; old image removed when the URL is cleared; thumbnails skipped; class and style applied; no console messages; design-mode placeholder; package about 96 KB.</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10.18.4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TIFF URL Viewer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klpywdvgbzs4t6iw_smzc" Type="http://schemas.openxmlformats.org/officeDocument/2006/relationships/hyperlink" Target="https://github.com/bharathidas/TIFF-URL-Viewer/issues" TargetMode="External"/><Relationship Id="rIdx7mnpsjidotx_f6kxo99p" Type="http://schemas.openxmlformats.org/officeDocument/2006/relationships/hyperlink" Target="https://github.com/bharathidas/TIFF-URL-Viewer" TargetMode="External"/><Relationship Id="rId9" Type="http://schemas.openxmlformats.org/officeDocument/2006/relationships/image" Target="media/816c76931db7210a709d1afb1b996f8e73ae962b.png"/><Relationship Id="rId10" Type="http://schemas.openxmlformats.org/officeDocument/2006/relationships/image" Target="media/dec4796522201ab495d53783d3a79fea43cbc457.png"/><Relationship Id="rId11" Type="http://schemas.openxmlformats.org/officeDocument/2006/relationships/image" Target="media/5d87d58153767838f77eb8707a279432e5954b67.png"/><Relationship Id="rId12" Type="http://schemas.openxmlformats.org/officeDocument/2006/relationships/image" Target="media/4230e1a6bd3f770d5bce7cef3d48a9f0735bc495.png"/><Relationship Id="rId13" Type="http://schemas.openxmlformats.org/officeDocument/2006/relationships/image" Target="media/0b0d29b68c1b4c93f680b472772eb9614219877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TIFF URL Viewer 1.1.0</dc:title>
  <dc:creator>Bharathidasan</dc:creator>
  <cp:lastModifiedBy>Un-named</cp:lastModifiedBy>
  <cp:revision>1</cp:revision>
  <dcterms:created xsi:type="dcterms:W3CDTF">2026-10-06T07:32:32.053Z</dcterms:created>
  <dcterms:modified xsi:type="dcterms:W3CDTF">2026-10-06T07:32:32.054Z</dcterms:modified>
</cp:coreProperties>
</file>

<file path=docProps/custom.xml><?xml version="1.0" encoding="utf-8"?>
<Properties xmlns="http://schemas.openxmlformats.org/officeDocument/2006/custom-properties" xmlns:vt="http://schemas.openxmlformats.org/officeDocument/2006/docPropsVTypes"/>
</file>