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TIFF Viewer</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TIFF Viewer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mxtechies.tiffviewer.TiffViewer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mxtechies.TiffViewer.mpk</w:t>
            </w:r>
            <w:r>
              <w:t xml:space="preserve"> (about 100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TIFF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utif2 4.1.0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github.com/bharathidas/TiffViewer</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Browsers cannot show TIFF images in an image widget. TIFF Viewer decodes a TIFF file in the browser and shows it one page at a time. Multi-page files get Previous and Next buttons with the page number, and optional buttons let the user zoom in and out and print all pages of the file.</w:t>
      </w:r>
    </w:p>
    <w:p>
      <w:pPr>
        <w:spacing w:after="120"/>
      </w:pPr>
      <w:r>
        <w:t xml:space="preserve">The image is an image property, like in the Mendix Image widget: a dynamic image (an object of System.Image or a specialization, from the data view) or a static image. The page buttons, their color and language, and the zoom and print buttons can be set with attributes, so they can change at run time.</w:t>
      </w:r>
    </w:p>
    <w:p>
      <w:pPr>
        <w:keepNext/>
        <w:spacing w:after="60" w:before="120"/>
        <w:jc w:val="center"/>
      </w:pPr>
      <w:r>
        <w:drawing>
          <wp:inline distT="0" distB="0" distL="0" distR="0">
            <wp:extent cx="4953000" cy="4105275"/>
            <wp:effectExtent t="0" r="0" b="0" l="0"/>
            <wp:docPr id="2" name="Screenshot_1.png" descr="A two-page delivery note with the default settings" title="A two-page delivery note with the defaul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105275"/>
                    </a:xfrm>
                    <a:prstGeom prst="rect">
                      <a:avLst/>
                    </a:prstGeom>
                  </pic:spPr>
                </pic:pic>
              </a:graphicData>
            </a:graphic>
          </wp:inline>
        </w:drawing>
      </w:r>
    </w:p>
    <w:p>
      <w:pPr>
        <w:spacing w:after="200"/>
        <w:jc w:val="center"/>
      </w:pPr>
      <w:r>
        <w:rPr>
          <w:i/>
          <w:iCs/>
          <w:color w:val="595959"/>
          <w:sz w:val="18"/>
          <w:szCs w:val="18"/>
        </w:rPr>
        <w:t xml:space="preserve">Figure 1. A two-page delivery note with the default settings</w:t>
      </w:r>
    </w:p>
    <w:p>
      <w:pPr>
        <w:pStyle w:val="Heading2"/>
      </w:pPr>
      <w:r>
        <w:t xml:space="preserve">Typical uses</w:t>
      </w:r>
    </w:p>
    <w:p>
      <w:pPr>
        <w:pStyle w:val="ListParagraph"/>
        <w:numPr>
          <w:ilvl w:val="0"/>
          <w:numId w:val="2"/>
        </w:numPr>
        <w:spacing w:after="60"/>
      </w:pPr>
      <w:r>
        <w:t xml:space="preserve">Scanned documents such as delivery notes, invoices, contracts and forms that are stored as images</w:t>
      </w:r>
    </w:p>
    <w:p>
      <w:pPr>
        <w:pStyle w:val="ListParagraph"/>
        <w:numPr>
          <w:ilvl w:val="0"/>
          <w:numId w:val="2"/>
        </w:numPr>
        <w:spacing w:after="60"/>
      </w:pPr>
      <w:r>
        <w:t xml:space="preserve">Faxes, which are usually stored as multi-page TIFF files</w:t>
      </w:r>
    </w:p>
    <w:p>
      <w:pPr>
        <w:pStyle w:val="ListParagraph"/>
        <w:numPr>
          <w:ilvl w:val="0"/>
          <w:numId w:val="2"/>
        </w:numPr>
        <w:spacing w:after="60"/>
      </w:pPr>
      <w:r>
        <w:t xml:space="preserve">Technical drawings, plans and archive images in TIFF format</w:t>
      </w:r>
    </w:p>
    <w:p>
      <w:pPr>
        <w:pStyle w:val="ListParagraph"/>
        <w:numPr>
          <w:ilvl w:val="0"/>
          <w:numId w:val="2"/>
        </w:numPr>
        <w:spacing w:after="60"/>
      </w:pPr>
      <w:r>
        <w:t xml:space="preserve">Reviewing and printing an uploaded TIFF file before it is processed or approved</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The viewer no longer uses the react-tiff library; it decodes the files with utif2 4.1.0. The package is about 100 KB; version 1.0.0 was about 2 MB per bundle (react-tiff with axios and i18next). The look and the properties are the same.</w:t>
      </w:r>
    </w:p>
    <w:p>
      <w:pPr>
        <w:pStyle w:val="ListParagraph"/>
        <w:numPr>
          <w:ilvl w:val="0"/>
          <w:numId w:val="2"/>
        </w:numPr>
        <w:spacing w:after="60"/>
      </w:pPr>
      <w:r>
        <w:rPr>
          <w:b/>
          <w:bCs/>
        </w:rPr>
        <w:t xml:space="preserve">Print</w:t>
      </w:r>
      <w:r>
        <w:t xml:space="preserve"> prints only the pages of the TIFF file, every page on its own sheet. In 1.0.0 it printed the whole Mendix page.</w:t>
      </w:r>
    </w:p>
    <w:p>
      <w:pPr>
        <w:pStyle w:val="ListParagraph"/>
        <w:numPr>
          <w:ilvl w:val="0"/>
          <w:numId w:val="2"/>
        </w:numPr>
        <w:spacing w:after="60"/>
      </w:pPr>
      <w:r>
        <w:rPr>
          <w:b/>
          <w:bCs/>
        </w:rPr>
        <w:t xml:space="preserve">Zoom</w:t>
      </w:r>
      <w:r>
        <w:t xml:space="preserve"> works in steps of 1.25x, from the fitted size up to 5x; the page scrolls when it is larger than the viewer. In 1.0.0 the zoom and print buttons were covered by the page layout so they could not be clicked, and Zoom out stopped working after zooming in.</w:t>
      </w:r>
    </w:p>
    <w:p>
      <w:pPr>
        <w:pStyle w:val="ListParagraph"/>
        <w:numPr>
          <w:ilvl w:val="0"/>
          <w:numId w:val="2"/>
        </w:numPr>
        <w:spacing w:after="60"/>
      </w:pPr>
      <w:r>
        <w:rPr>
          <w:b/>
          <w:bCs/>
        </w:rPr>
        <w:t xml:space="preserve">Page buttons</w:t>
      </w:r>
      <w:r>
        <w:t xml:space="preserve"> </w:t>
      </w:r>
      <w:r>
        <w:rPr>
          <w:rFonts w:ascii="Consolas" w:cs="Consolas" w:eastAsia="Consolas" w:hAnsi="Consolas"/>
          <w:color w:val="C7254E"/>
        </w:rPr>
        <w:t xml:space="preserve">top</w:t>
      </w:r>
      <w:r>
        <w:t xml:space="preserve"> and </w:t>
      </w:r>
      <w:r>
        <w:rPr>
          <w:rFonts w:ascii="Consolas" w:cs="Consolas" w:eastAsia="Consolas" w:hAnsi="Consolas"/>
          <w:color w:val="C7254E"/>
        </w:rPr>
        <w:t xml:space="preserve">ltr</w:t>
      </w:r>
      <w:r>
        <w:t xml:space="preserve"> work, and the value ignores case and spaces. In 1.0.0 </w:t>
      </w:r>
      <w:r>
        <w:rPr>
          <w:rFonts w:ascii="Consolas" w:cs="Consolas" w:eastAsia="Consolas" w:hAnsi="Consolas"/>
          <w:color w:val="C7254E"/>
        </w:rPr>
        <w:t xml:space="preserve">top</w:t>
      </w:r>
      <w:r>
        <w:t xml:space="preserve"> hid the page buttons and </w:t>
      </w:r>
      <w:r>
        <w:rPr>
          <w:rFonts w:ascii="Consolas" w:cs="Consolas" w:eastAsia="Consolas" w:hAnsi="Consolas"/>
          <w:color w:val="C7254E"/>
        </w:rPr>
        <w:t xml:space="preserve">ltr</w:t>
      </w:r>
      <w:r>
        <w:t xml:space="preserve"> (the value in the Studio Pro description) showed them at the bottom.</w:t>
      </w:r>
    </w:p>
    <w:p>
      <w:pPr>
        <w:pStyle w:val="ListParagraph"/>
        <w:numPr>
          <w:ilvl w:val="0"/>
          <w:numId w:val="2"/>
        </w:numPr>
        <w:spacing w:after="60"/>
      </w:pPr>
      <w:r>
        <w:rPr>
          <w:b/>
          <w:bCs/>
        </w:rPr>
        <w:t xml:space="preserve">Language</w:t>
      </w:r>
      <w:r>
        <w:t xml:space="preserve">: en, de, fr, es, tr, ja, zh, ru, ar and hi; </w:t>
      </w:r>
      <w:r>
        <w:rPr>
          <w:rFonts w:ascii="Consolas" w:cs="Consolas" w:eastAsia="Consolas" w:hAnsi="Consolas"/>
          <w:color w:val="C7254E"/>
        </w:rPr>
        <w:t xml:space="preserve">fr-FR</w:t>
      </w:r>
      <w:r>
        <w:t xml:space="preserve"> is read as </w:t>
      </w:r>
      <w:r>
        <w:rPr>
          <w:rFonts w:ascii="Consolas" w:cs="Consolas" w:eastAsia="Consolas" w:hAnsi="Consolas"/>
          <w:color w:val="C7254E"/>
        </w:rPr>
        <w:t xml:space="preserve">fr</w:t>
      </w:r>
      <w:r>
        <w:t xml:space="preserve">, and the zoom and print buttons are translated too. 1.0.0 knew five languages and needed an exact match.</w:t>
      </w:r>
    </w:p>
    <w:p>
      <w:pPr>
        <w:pStyle w:val="ListParagraph"/>
        <w:numPr>
          <w:ilvl w:val="0"/>
          <w:numId w:val="2"/>
        </w:numPr>
        <w:spacing w:after="60"/>
      </w:pPr>
      <w:r>
        <w:rPr>
          <w:b/>
          <w:bCs/>
        </w:rPr>
        <w:t xml:space="preserve">New Height</w:t>
      </w:r>
      <w:r>
        <w:t xml:space="preserve"> property (default 600px; a number without a unit is read as pixels). 1.0.0 was always 600px high.</w:t>
      </w:r>
    </w:p>
    <w:p>
      <w:pPr>
        <w:pStyle w:val="ListParagraph"/>
        <w:numPr>
          <w:ilvl w:val="0"/>
          <w:numId w:val="2"/>
        </w:numPr>
        <w:spacing w:after="60"/>
      </w:pPr>
      <w:r>
        <w:t xml:space="preserve">The page is fitted to the viewer and fitted again when the viewer changes size.</w:t>
      </w:r>
    </w:p>
    <w:p>
      <w:pPr>
        <w:pStyle w:val="ListParagraph"/>
        <w:numPr>
          <w:ilvl w:val="0"/>
          <w:numId w:val="2"/>
        </w:numPr>
        <w:spacing w:after="60"/>
      </w:pPr>
      <w:r>
        <w:t xml:space="preserve">Files from another server load when that server allows CORS, whatever content type it sends. 1.0.0 showed nothing when the content type did not contain "tiff".</w:t>
      </w:r>
    </w:p>
    <w:p>
      <w:pPr>
        <w:pStyle w:val="ListParagraph"/>
        <w:numPr>
          <w:ilvl w:val="0"/>
          <w:numId w:val="2"/>
        </w:numPr>
        <w:spacing w:after="60"/>
      </w:pPr>
      <w:r>
        <w:t xml:space="preserve">When the image changes (for example another object in the data view), the new file is shown. The react-tiff viewer of 1.0.0 kept showing the first file.</w:t>
      </w:r>
    </w:p>
    <w:p>
      <w:pPr>
        <w:pStyle w:val="ListParagraph"/>
        <w:numPr>
          <w:ilvl w:val="0"/>
          <w:numId w:val="2"/>
        </w:numPr>
        <w:spacing w:after="60"/>
      </w:pPr>
      <w:r>
        <w:t xml:space="preserve">Clear error messages: </w:t>
      </w:r>
      <w:r>
        <w:rPr>
          <w:b/>
          <w:bCs/>
        </w:rPr>
        <w:t xml:space="preserve">The file is not a valid TIFF image.</w:t>
      </w:r>
      <w:r>
        <w:t xml:space="preserve"> and the HTTP status (for example 404) when the file cannot be loaded. 1.0.0 showed an empty box.</w:t>
      </w:r>
    </w:p>
    <w:p>
      <w:pPr>
        <w:pStyle w:val="ListParagraph"/>
        <w:numPr>
          <w:ilvl w:val="0"/>
          <w:numId w:val="2"/>
        </w:numPr>
        <w:spacing w:after="60"/>
      </w:pPr>
      <w:r>
        <w:t xml:space="preserve">Reduced-resolution thumbnails stored in a TIFF are no longer shown as an extra page.</w:t>
      </w:r>
    </w:p>
    <w:p>
      <w:pPr>
        <w:pStyle w:val="ListParagraph"/>
        <w:numPr>
          <w:ilvl w:val="0"/>
          <w:numId w:val="2"/>
        </w:numPr>
        <w:spacing w:after="60"/>
      </w:pPr>
      <w:r>
        <w:t xml:space="preserve">Without a Button color the page buttons are #c53030, the color in the example of the description. 1.0.0 showed plain grey buttons.</w:t>
      </w:r>
    </w:p>
    <w:p>
      <w:pPr>
        <w:pStyle w:val="ListParagraph"/>
        <w:numPr>
          <w:ilvl w:val="0"/>
          <w:numId w:val="2"/>
        </w:numPr>
        <w:spacing w:after="60"/>
      </w:pPr>
      <w:r>
        <w:t xml:space="preserve">The class and style set in Studio Pro are applied. No messages in the browser console. Studio Pro design mode shows a placeholder. Clearer captions and descriptions. The widget ID and property keys are unchanged, so existing pages keep their settings.</w:t>
      </w:r>
    </w:p>
    <w:p>
      <w:pPr>
        <w:spacing w:after="120"/>
      </w:pPr>
      <w:r>
        <w:t xml:space="preserve">Version 1.1.0 was tested in a Mendix 10.24.17 app with 35 automated checks; version 1.0.0 fails 15 of them. The checks cover the page buttons (bottom, top, ltr), Previous and Next, languages, button color, zoom in and out, print, the zoom and print attributes, the Height property, thumbnails, a 2400 x 3200 page, a non-TIFF file, a missing file, a file on another server, class and style, and a phone-sized window. The screenshots in this document are from that test app.</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For a dynamic image: the widget must be inside a data view (or another widget that gives an object) of an entity that is System.Image or a specialization of it. No other modules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mxtechies.TiffViewer.mpk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TIFF Viewer</w:t>
      </w:r>
      <w:r>
        <w:t xml:space="preserve"> (category Display).</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mxtechies.TiffViewer.mpk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 the new Height property gets 600px.</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without a Button color attribute the page buttons are now #c53030 (1.0.0: grey). If Page buttons is </w:t>
      </w:r>
      <w:r>
        <w:rPr>
          <w:rFonts w:ascii="Consolas" w:cs="Consolas" w:eastAsia="Consolas" w:hAnsi="Consolas"/>
          <w:color w:val="C7254E"/>
        </w:rPr>
        <w:t xml:space="preserve">top</w:t>
      </w:r>
      <w:r>
        <w:t xml:space="preserve">, the buttons now appear above the page (1.0.0 showed no buttons).</w:t>
      </w:r>
    </w:p>
    <w:p>
      <w:pPr>
        <w:pStyle w:val="Heading1"/>
      </w:pPr>
      <w:r>
        <w:t xml:space="preserve">5. Configuration</w:t>
      </w:r>
    </w:p>
    <w:p>
      <w:pPr>
        <w:pStyle w:val="Heading2"/>
      </w:pPr>
      <w:r>
        <w:t xml:space="preserve">5.1 Show an uploaded TIFF file</w:t>
      </w:r>
    </w:p>
    <w:p>
      <w:pPr>
        <w:pStyle w:val="ListParagraph"/>
        <w:numPr>
          <w:ilvl w:val="0"/>
          <w:numId w:val="5"/>
        </w:numPr>
        <w:spacing w:after="60"/>
      </w:pPr>
      <w:r>
        <w:t xml:space="preserve">Create an entity that specializes </w:t>
      </w:r>
      <w:r>
        <w:rPr>
          <w:b/>
          <w:bCs/>
        </w:rPr>
        <w:t xml:space="preserve">System.Image</w:t>
      </w:r>
      <w:r>
        <w:t xml:space="preserve">, for example </w:t>
      </w:r>
      <w:r>
        <w:rPr>
          <w:rFonts w:ascii="Consolas" w:cs="Consolas" w:eastAsia="Consolas" w:hAnsi="Consolas"/>
          <w:color w:val="C7254E"/>
        </w:rPr>
        <w:t xml:space="preserve">MyModule.ScannedDocument</w:t>
      </w:r>
      <w:r>
        <w:t xml:space="preserve">, or use an existing one.</w:t>
      </w:r>
    </w:p>
    <w:p>
      <w:pPr>
        <w:pStyle w:val="ListParagraph"/>
        <w:numPr>
          <w:ilvl w:val="0"/>
          <w:numId w:val="5"/>
        </w:numPr>
        <w:spacing w:after="60"/>
      </w:pPr>
      <w:r>
        <w:t xml:space="preserve">Let users upload TIFF files with an image uploader or file manager on a page of that entity. Allow the file extensions .tif and .tiff.</w:t>
      </w:r>
    </w:p>
    <w:p>
      <w:pPr>
        <w:pStyle w:val="ListParagraph"/>
        <w:numPr>
          <w:ilvl w:val="0"/>
          <w:numId w:val="5"/>
        </w:numPr>
        <w:spacing w:after="60"/>
      </w:pPr>
      <w:r>
        <w:t xml:space="preserve">Put a data view of that entity on the page that shows the file.</w:t>
      </w:r>
    </w:p>
    <w:p>
      <w:pPr>
        <w:pStyle w:val="ListParagraph"/>
        <w:numPr>
          <w:ilvl w:val="0"/>
          <w:numId w:val="5"/>
        </w:numPr>
        <w:spacing w:after="60"/>
      </w:pPr>
      <w:r>
        <w:t xml:space="preserve">Drag </w:t>
      </w:r>
      <w:r>
        <w:rPr>
          <w:b/>
          <w:bCs/>
        </w:rPr>
        <w:t xml:space="preserve">TIFF Viewer</w:t>
      </w:r>
      <w:r>
        <w:t xml:space="preserve"> from the Toolbox into the data view.</w:t>
      </w:r>
    </w:p>
    <w:p>
      <w:pPr>
        <w:pStyle w:val="ListParagraph"/>
        <w:numPr>
          <w:ilvl w:val="0"/>
          <w:numId w:val="5"/>
        </w:numPr>
        <w:spacing w:after="60"/>
      </w:pPr>
      <w:r>
        <w:t xml:space="preserve">On the </w:t>
      </w:r>
      <w:r>
        <w:rPr>
          <w:b/>
          <w:bCs/>
        </w:rPr>
        <w:t xml:space="preserve">General</w:t>
      </w:r>
      <w:r>
        <w:t xml:space="preserve"> tab, set </w:t>
      </w:r>
      <w:r>
        <w:rPr>
          <w:b/>
          <w:bCs/>
        </w:rPr>
        <w:t xml:space="preserve">TIFF image</w:t>
      </w:r>
      <w:r>
        <w:t xml:space="preserve"> to </w:t>
      </w:r>
      <w:r>
        <w:rPr>
          <w:b/>
          <w:bCs/>
        </w:rPr>
        <w:t xml:space="preserve">Dynamic image</w:t>
      </w:r>
      <w:r>
        <w:t xml:space="preserve"> and select the data view object.</w:t>
      </w:r>
    </w:p>
    <w:p>
      <w:pPr>
        <w:pStyle w:val="ListParagraph"/>
        <w:numPr>
          <w:ilvl w:val="0"/>
          <w:numId w:val="5"/>
        </w:numPr>
        <w:spacing w:after="60"/>
      </w:pPr>
      <w:r>
        <w:t xml:space="preserve">Optional: set </w:t>
      </w:r>
      <w:r>
        <w:rPr>
          <w:b/>
          <w:bCs/>
        </w:rPr>
        <w:t xml:space="preserve">Height</w:t>
      </w:r>
      <w:r>
        <w:t xml:space="preserve">, and select attributes for </w:t>
      </w:r>
      <w:r>
        <w:rPr>
          <w:b/>
          <w:bCs/>
        </w:rPr>
        <w:t xml:space="preserve">Page buttons</w:t>
      </w:r>
      <w:r>
        <w:t xml:space="preserve">, </w:t>
      </w:r>
      <w:r>
        <w:rPr>
          <w:b/>
          <w:bCs/>
        </w:rPr>
        <w:t xml:space="preserve">Button color</w:t>
      </w:r>
      <w:r>
        <w:t xml:space="preserve">, </w:t>
      </w:r>
      <w:r>
        <w:rPr>
          <w:b/>
          <w:bCs/>
        </w:rPr>
        <w:t xml:space="preserve">Language</w:t>
      </w:r>
      <w:r>
        <w:t xml:space="preserve"> (String), </w:t>
      </w:r>
      <w:r>
        <w:rPr>
          <w:b/>
          <w:bCs/>
        </w:rPr>
        <w:t xml:space="preserve">Show zoom buttons</w:t>
      </w:r>
      <w:r>
        <w:t xml:space="preserve"> and </w:t>
      </w:r>
      <w:r>
        <w:rPr>
          <w:b/>
          <w:bCs/>
        </w:rPr>
        <w:t xml:space="preserve">Show print button</w:t>
      </w:r>
      <w:r>
        <w:t xml:space="preserve"> (Boolean).</w:t>
      </w:r>
    </w:p>
    <w:p>
      <w:pPr>
        <w:pBdr>
          <w:left w:val="single" w:color="4F46E5" w:sz="18" w:space="8"/>
        </w:pBdr>
        <w:shd w:fill="EEF2FF" w:color="auto" w:val="clear"/>
        <w:spacing w:after="160" w:before="60"/>
        <w:ind w:left="160"/>
      </w:pPr>
      <w:r>
        <w:t xml:space="preserve">The user needs read access to the image object (entity access); otherwise the server answers 401 or 404 and the widget shows the HTTP status.</w:t>
      </w:r>
    </w:p>
    <w:p>
      <w:pPr>
        <w:pStyle w:val="Heading2"/>
      </w:pPr>
      <w:r>
        <w:t xml:space="preserve">5.2 Recommended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 review on a detail page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 </w:t>
            </w:r>
            <w:r>
              <w:rPr>
                <w:rFonts w:ascii="Consolas" w:cs="Consolas" w:eastAsia="Consolas" w:hAnsi="Consolas"/>
                <w:color w:val="C7254E"/>
              </w:rPr>
              <w:t xml:space="preserve">700px</w:t>
            </w:r>
            <w:r>
              <w:t xml:space="preserve">, Page buttons </w:t>
            </w:r>
            <w:r>
              <w:rPr>
                <w:rFonts w:ascii="Consolas" w:cs="Consolas" w:eastAsia="Consolas" w:hAnsi="Consolas"/>
                <w:color w:val="C7254E"/>
              </w:rPr>
              <w:t xml:space="preserve">bottom</w:t>
            </w:r>
            <w:r>
              <w:t xml:space="preserve">, zoom and print shown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Compact preview in a card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 </w:t>
            </w:r>
            <w:r>
              <w:rPr>
                <w:rFonts w:ascii="Consolas" w:cs="Consolas" w:eastAsia="Consolas" w:hAnsi="Consolas"/>
                <w:color w:val="C7254E"/>
              </w:rPr>
              <w:t xml:space="preserve">320</w:t>
            </w:r>
            <w:r>
              <w:t xml:space="preserve">, Page buttons </w:t>
            </w:r>
            <w:r>
              <w:rPr>
                <w:rFonts w:ascii="Consolas" w:cs="Consolas" w:eastAsia="Consolas" w:hAnsi="Consolas"/>
                <w:color w:val="C7254E"/>
              </w:rPr>
              <w:t xml:space="preserve">ltr</w:t>
            </w:r>
            <w:r>
              <w:t xml:space="preserve">, Show zoom buttons and Show print button false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Full-screen review in a pop-up</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 </w:t>
            </w:r>
            <w:r>
              <w:rPr>
                <w:rFonts w:ascii="Consolas" w:cs="Consolas" w:eastAsia="Consolas" w:hAnsi="Consolas"/>
                <w:color w:val="C7254E"/>
              </w:rPr>
              <w:t xml:space="preserve">80vh</w:t>
            </w:r>
            <w:r>
              <w:t xml:space="preserve">, Page buttons </w:t>
            </w:r>
            <w:r>
              <w:rPr>
                <w:rFonts w:ascii="Consolas" w:cs="Consolas" w:eastAsia="Consolas" w:hAnsi="Consolas"/>
                <w:color w:val="C7254E"/>
              </w:rPr>
              <w:t xml:space="preserve">top</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Users in another language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 attribute from the user's language, for example </w:t>
            </w:r>
            <w:r>
              <w:rPr>
                <w:rFonts w:ascii="Consolas" w:cs="Consolas" w:eastAsia="Consolas" w:hAnsi="Consolas"/>
                <w:color w:val="C7254E"/>
              </w:rPr>
              <w:t xml:space="preserve">de</w:t>
            </w:r>
            <w:r>
              <w:t xml:space="preserve"> or </w:t>
            </w:r>
            <w:r>
              <w:rPr>
                <w:rFonts w:ascii="Consolas" w:cs="Consolas" w:eastAsia="Consolas" w:hAnsi="Consolas"/>
                <w:color w:val="C7254E"/>
              </w:rPr>
              <w:t xml:space="preserve">fr-FR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 </w:t>
            </w:r>
            <w:r>
              <w:rPr>
                <w:rFonts w:ascii="Consolas" w:cs="Consolas" w:eastAsia="Consolas" w:hAnsi="Consolas"/>
                <w:color w:val="C7254E"/>
              </w:rPr>
              <w:t xml:space="preserve">70vh</w:t>
            </w:r>
            <w:r>
              <w:t xml:space="preserve">, Page buttons </w:t>
            </w:r>
            <w:r>
              <w:rPr>
                <w:rFonts w:ascii="Consolas" w:cs="Consolas" w:eastAsia="Consolas" w:hAnsi="Consolas"/>
                <w:color w:val="C7254E"/>
              </w:rPr>
              <w:t xml:space="preserve">top</w:t>
            </w:r>
          </w:p>
        </w:tc>
      </w:tr>
    </w:tbl>
    <w:p>
      <w:pPr>
        <w:spacing w:after="80"/>
      </w:pPr>
    </w:p>
    <w:p>
      <w:pPr>
        <w:pBdr>
          <w:left w:val="single" w:color="4F46E5" w:sz="18" w:space="8"/>
        </w:pBdr>
        <w:shd w:fill="EEF2FF" w:color="auto" w:val="clear"/>
        <w:spacing w:after="160" w:before="60"/>
        <w:ind w:left="160"/>
      </w:pPr>
      <w:r>
        <w:t xml:space="preserve">Page buttons, Button color, Language and the two Boolean properties are attributes, as in 1.0.0. Give them a default value in the domain model (for example </w:t>
      </w:r>
      <w:r>
        <w:rPr>
          <w:rFonts w:ascii="Consolas" w:cs="Consolas" w:eastAsia="Consolas" w:hAnsi="Consolas"/>
          <w:color w:val="C7254E"/>
        </w:rPr>
        <w:t xml:space="preserve">bottom</w:t>
      </w:r>
      <w:r>
        <w:t xml:space="preserve"> and </w:t>
      </w:r>
      <w:r>
        <w:rPr>
          <w:rFonts w:ascii="Consolas" w:cs="Consolas" w:eastAsia="Consolas" w:hAnsi="Consolas"/>
          <w:color w:val="C7254E"/>
        </w:rPr>
        <w:t xml:space="preserve">#1f4e79</w:t>
      </w:r>
      <w:r>
        <w:t xml:space="preserve">) or set them in the microflow or nanoflow that creates the object.</w:t>
      </w:r>
    </w:p>
    <w:p>
      <w:pPr>
        <w:pStyle w:val="Heading1"/>
      </w:pPr>
      <w:r>
        <w:t xml:space="preserve">6. Property reference</w:t>
      </w:r>
    </w:p>
    <w:p>
      <w:pPr>
        <w:pStyle w:val="Heading2"/>
      </w:pPr>
      <w:r>
        <w:t xml:space="preserve">General – 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TIFF image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Image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TIFF file: a dynamic image (System.Image or a specialization) or a static image. Required.</w:t>
            </w:r>
          </w:p>
        </w:tc>
      </w:tr>
    </w:tbl>
    <w:p>
      <w:pPr>
        <w:spacing w:after="80"/>
      </w:pPr>
    </w:p>
    <w:p>
      <w:pPr>
        <w:pStyle w:val="Heading2"/>
      </w:pPr>
      <w:r>
        <w:t xml:space="preserve">General – Display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height, for example </w:t>
            </w:r>
            <w:r>
              <w:rPr>
                <w:rFonts w:ascii="Consolas" w:cs="Consolas" w:eastAsia="Consolas" w:hAnsi="Consolas"/>
                <w:color w:val="C7254E"/>
              </w:rPr>
              <w:t xml:space="preserve">600px</w:t>
            </w:r>
            <w:r>
              <w:t xml:space="preserve">, </w:t>
            </w:r>
            <w:r>
              <w:rPr>
                <w:rFonts w:ascii="Consolas" w:cs="Consolas" w:eastAsia="Consolas" w:hAnsi="Consolas"/>
                <w:color w:val="C7254E"/>
              </w:rPr>
              <w:t xml:space="preserve">80vh</w:t>
            </w:r>
            <w:r>
              <w:t xml:space="preserve"> or </w:t>
            </w:r>
            <w:r>
              <w:rPr>
                <w:rFonts w:ascii="Consolas" w:cs="Consolas" w:eastAsia="Consolas" w:hAnsi="Consolas"/>
                <w:color w:val="C7254E"/>
              </w:rPr>
              <w:t xml:space="preserve">30rem</w:t>
            </w:r>
            <w:r>
              <w:t xml:space="preserve">. A number without a unit is read as pixels. (600px) The width is always the width of the container.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buttons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bottom</w:t>
            </w:r>
            <w:r>
              <w:t xml:space="preserve">: Previous, page number and Next below the page; </w:t>
            </w:r>
            <w:r>
              <w:rPr>
                <w:rFonts w:ascii="Consolas" w:cs="Consolas" w:eastAsia="Consolas" w:hAnsi="Consolas"/>
                <w:color w:val="C7254E"/>
              </w:rPr>
              <w:t xml:space="preserve">top</w:t>
            </w:r>
            <w:r>
              <w:t xml:space="preserve">: above the page; </w:t>
            </w:r>
            <w:r>
              <w:rPr>
                <w:rFonts w:ascii="Consolas" w:cs="Consolas" w:eastAsia="Consolas" w:hAnsi="Consolas"/>
                <w:color w:val="C7254E"/>
              </w:rPr>
              <w:t xml:space="preserve">ltr</w:t>
            </w:r>
            <w:r>
              <w:t xml:space="preserve">: arrows left and right of the page with the page number below it. Case and spaces are ignored. Shown for files with more than one page. (bottom)</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Button color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color of the page buttons, for example </w:t>
            </w:r>
            <w:r>
              <w:rPr>
                <w:rFonts w:ascii="Consolas" w:cs="Consolas" w:eastAsia="Consolas" w:hAnsi="Consolas"/>
                <w:color w:val="C7254E"/>
              </w:rPr>
              <w:t xml:space="preserve">#1f4e79</w:t>
            </w:r>
            <w:r>
              <w:t xml:space="preserve"> or </w:t>
            </w:r>
            <w:r>
              <w:rPr>
                <w:rFonts w:ascii="Consolas" w:cs="Consolas" w:eastAsia="Consolas" w:hAnsi="Consolas"/>
                <w:color w:val="C7254E"/>
              </w:rPr>
              <w:t xml:space="preserve">teal</w:t>
            </w:r>
            <w:r>
              <w:t xml:space="preserve">. (#c53030)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 of the button texts: </w:t>
            </w:r>
            <w:r>
              <w:rPr>
                <w:rFonts w:ascii="Consolas" w:cs="Consolas" w:eastAsia="Consolas" w:hAnsi="Consolas"/>
                <w:color w:val="C7254E"/>
              </w:rPr>
              <w:t xml:space="preserve">en</w:t>
            </w:r>
            <w:r>
              <w:t xml:space="preserve">, </w:t>
            </w:r>
            <w:r>
              <w:rPr>
                <w:rFonts w:ascii="Consolas" w:cs="Consolas" w:eastAsia="Consolas" w:hAnsi="Consolas"/>
                <w:color w:val="C7254E"/>
              </w:rPr>
              <w:t xml:space="preserve">de</w:t>
            </w:r>
            <w:r>
              <w:t xml:space="preserve">, </w:t>
            </w:r>
            <w:r>
              <w:rPr>
                <w:rFonts w:ascii="Consolas" w:cs="Consolas" w:eastAsia="Consolas" w:hAnsi="Consolas"/>
                <w:color w:val="C7254E"/>
              </w:rPr>
              <w:t xml:space="preserve">fr</w:t>
            </w:r>
            <w:r>
              <w:t xml:space="preserve">, </w:t>
            </w:r>
            <w:r>
              <w:rPr>
                <w:rFonts w:ascii="Consolas" w:cs="Consolas" w:eastAsia="Consolas" w:hAnsi="Consolas"/>
                <w:color w:val="C7254E"/>
              </w:rPr>
              <w:t xml:space="preserve">es</w:t>
            </w:r>
            <w:r>
              <w:t xml:space="preserve">, </w:t>
            </w:r>
            <w:r>
              <w:rPr>
                <w:rFonts w:ascii="Consolas" w:cs="Consolas" w:eastAsia="Consolas" w:hAnsi="Consolas"/>
                <w:color w:val="C7254E"/>
              </w:rPr>
              <w:t xml:space="preserve">tr</w:t>
            </w:r>
            <w:r>
              <w:t xml:space="preserve">, </w:t>
            </w:r>
            <w:r>
              <w:rPr>
                <w:rFonts w:ascii="Consolas" w:cs="Consolas" w:eastAsia="Consolas" w:hAnsi="Consolas"/>
                <w:color w:val="C7254E"/>
              </w:rPr>
              <w:t xml:space="preserve">ja</w:t>
            </w:r>
            <w:r>
              <w:t xml:space="preserve">, </w:t>
            </w:r>
            <w:r>
              <w:rPr>
                <w:rFonts w:ascii="Consolas" w:cs="Consolas" w:eastAsia="Consolas" w:hAnsi="Consolas"/>
                <w:color w:val="C7254E"/>
              </w:rPr>
              <w:t xml:space="preserve">zh</w:t>
            </w:r>
            <w:r>
              <w:t xml:space="preserve">, </w:t>
            </w:r>
            <w:r>
              <w:rPr>
                <w:rFonts w:ascii="Consolas" w:cs="Consolas" w:eastAsia="Consolas" w:hAnsi="Consolas"/>
                <w:color w:val="C7254E"/>
              </w:rPr>
              <w:t xml:space="preserve">ru</w:t>
            </w:r>
            <w:r>
              <w:t xml:space="preserve">, </w:t>
            </w:r>
            <w:r>
              <w:rPr>
                <w:rFonts w:ascii="Consolas" w:cs="Consolas" w:eastAsia="Consolas" w:hAnsi="Consolas"/>
                <w:color w:val="C7254E"/>
              </w:rPr>
              <w:t xml:space="preserve">ar</w:t>
            </w:r>
            <w:r>
              <w:t xml:space="preserve"> or </w:t>
            </w:r>
            <w:r>
              <w:rPr>
                <w:rFonts w:ascii="Consolas" w:cs="Consolas" w:eastAsia="Consolas" w:hAnsi="Consolas"/>
                <w:color w:val="C7254E"/>
              </w:rPr>
              <w:t xml:space="preserve">hi</w:t>
            </w:r>
            <w:r>
              <w:t xml:space="preserve">. A code such as </w:t>
            </w:r>
            <w:r>
              <w:rPr>
                <w:rFonts w:ascii="Consolas" w:cs="Consolas" w:eastAsia="Consolas" w:hAnsi="Consolas"/>
                <w:color w:val="C7254E"/>
              </w:rPr>
              <w:t xml:space="preserve">fr-FR</w:t>
            </w:r>
            <w:r>
              <w:t xml:space="preserve"> is read as </w:t>
            </w:r>
            <w:r>
              <w:rPr>
                <w:rFonts w:ascii="Consolas" w:cs="Consolas" w:eastAsia="Consolas" w:hAnsi="Consolas"/>
                <w:color w:val="C7254E"/>
              </w:rPr>
              <w:t xml:space="preserve">fr</w:t>
            </w:r>
            <w:r>
              <w:t xml:space="preserve">; an unknown value uses English. (en)</w:t>
            </w:r>
          </w:p>
        </w:tc>
      </w:tr>
    </w:tbl>
    <w:p>
      <w:pPr>
        <w:spacing w:after="80"/>
      </w:pPr>
    </w:p>
    <w:p>
      <w:pPr>
        <w:pStyle w:val="Heading2"/>
      </w:pPr>
      <w:r>
        <w:t xml:space="preserve">General –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zoom buttons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shows Zoom in and Zoom out, false hides them. (No attribute selected: shown)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print button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shows Print, false hides it. Print prints all pages of the file. (No attribute selected: shown)</w:t>
            </w:r>
          </w:p>
        </w:tc>
      </w:tr>
    </w:tbl>
    <w:p>
      <w:pPr>
        <w:spacing w:after="80"/>
      </w:pPr>
    </w:p>
    <w:p>
      <w:pPr>
        <w:pStyle w:val="Heading2"/>
      </w:pPr>
      <w:r>
        <w:t xml:space="preserve">Common and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of the widget; also gives the class </w:t>
            </w:r>
            <w:r>
              <w:rPr>
                <w:rFonts w:ascii="Consolas" w:cs="Consolas" w:eastAsia="Consolas" w:hAnsi="Consolas"/>
                <w:color w:val="C7254E"/>
              </w:rPr>
              <w:t xml:space="preserve">mx-name-&lt;name&gt;</w:t>
            </w:r>
            <w: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and Style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Applied to the outer box of the widget.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Visibility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or Conditionally.</w:t>
            </w:r>
          </w:p>
        </w:tc>
      </w:tr>
    </w:tbl>
    <w:p>
      <w:pPr>
        <w:spacing w:after="80"/>
      </w:pPr>
    </w:p>
    <w:p>
      <w:pPr>
        <w:pStyle w:val="Heading1"/>
      </w:pPr>
      <w:r>
        <w:t xml:space="preserve">7. Examples</w:t>
      </w:r>
    </w:p>
    <w:p>
      <w:pPr>
        <w:keepNext/>
        <w:spacing w:after="60" w:before="120"/>
        <w:jc w:val="center"/>
      </w:pPr>
      <w:r>
        <w:drawing>
          <wp:inline distT="0" distB="0" distL="0" distR="0">
            <wp:extent cx="4572000" cy="3781425"/>
            <wp:effectExtent t="0" r="0" b="0" l="0"/>
            <wp:docPr id="3" name="Screenshot_1.png" descr="Default settings: page buttons below the page, zoom and print" title="Default settings: page buttons below the page, zoom an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95959"/>
          <w:sz w:val="18"/>
          <w:szCs w:val="18"/>
        </w:rPr>
        <w:t xml:space="preserve">Figure 2. Default settings: page buttons below the page, zoom and print</w:t>
      </w:r>
    </w:p>
    <w:p>
      <w:pPr>
        <w:keepNext/>
        <w:spacing w:after="60" w:before="120"/>
        <w:jc w:val="center"/>
      </w:pPr>
      <w:r>
        <w:drawing>
          <wp:inline distT="0" distB="0" distL="0" distR="0">
            <wp:extent cx="4572000" cy="3781425"/>
            <wp:effectExtent t="0" r="0" b="0" l="0"/>
            <wp:docPr id="4" name="Screenshot_2.png" descr="Language de and Button color #1f4e79, second page" title="Language de and Button color #1f4e79, secon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95959"/>
          <w:sz w:val="18"/>
          <w:szCs w:val="18"/>
        </w:rPr>
        <w:t xml:space="preserve">Figure 3. Language de and Button color #1f4e79, second page</w:t>
      </w:r>
    </w:p>
    <w:p>
      <w:pPr>
        <w:keepNext/>
        <w:spacing w:after="60" w:before="120"/>
        <w:jc w:val="center"/>
      </w:pPr>
      <w:r>
        <w:drawing>
          <wp:inline distT="0" distB="0" distL="0" distR="0">
            <wp:extent cx="4572000" cy="3781425"/>
            <wp:effectExtent t="0" r="0" b="0" l="0"/>
            <wp:docPr id="5" name="Screenshot_3.png" descr="Page buttons ltr with Button color #0f766e" title="Page buttons ltr with Button color #0f7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95959"/>
          <w:sz w:val="18"/>
          <w:szCs w:val="18"/>
        </w:rPr>
        <w:t xml:space="preserve">Figure 4. Page buttons ltr with Button color #0f766e</w:t>
      </w:r>
    </w:p>
    <w:p>
      <w:pPr>
        <w:keepNext/>
        <w:spacing w:after="60" w:before="120"/>
        <w:jc w:val="center"/>
      </w:pPr>
      <w:r>
        <w:drawing>
          <wp:inline distT="0" distB="0" distL="0" distR="0">
            <wp:extent cx="4572000" cy="3781425"/>
            <wp:effectExtent t="0" r="0" b="0" l="0"/>
            <wp:docPr id="6" name="Screenshot_4.png" descr="After Zoom in four times: the page scrolls" title="After Zoom in four times: the pag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95959"/>
          <w:sz w:val="18"/>
          <w:szCs w:val="18"/>
        </w:rPr>
        <w:t xml:space="preserve">Figure 5. After Zoom in four times: the page scrolls</w:t>
      </w:r>
    </w:p>
    <w:p>
      <w:pPr>
        <w:keepNext/>
        <w:spacing w:after="60" w:before="120"/>
        <w:jc w:val="center"/>
      </w:pPr>
      <w:r>
        <w:drawing>
          <wp:inline distT="0" distB="0" distL="0" distR="0">
            <wp:extent cx="4572000" cy="1514475"/>
            <wp:effectExtent t="0" r="0" b="0" l="0"/>
            <wp:docPr id="7" name="Screenshot_5.png" descr="A file that is not a TIFF image shows an error message" title="A file that is not a TIFF image shows an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514475"/>
                    </a:xfrm>
                    <a:prstGeom prst="rect">
                      <a:avLst/>
                    </a:prstGeom>
                  </pic:spPr>
                </pic:pic>
              </a:graphicData>
            </a:graphic>
          </wp:inline>
        </w:drawing>
      </w:r>
    </w:p>
    <w:p>
      <w:pPr>
        <w:spacing w:after="200"/>
        <w:jc w:val="center"/>
      </w:pPr>
      <w:r>
        <w:rPr>
          <w:i/>
          <w:iCs/>
          <w:color w:val="595959"/>
          <w:sz w:val="18"/>
          <w:szCs w:val="18"/>
        </w:rPr>
        <w:t xml:space="preserve">Figure 6. A file that is not a TIFF image shows an error message</w:t>
      </w:r>
    </w:p>
    <w:p>
      <w:pPr>
        <w:keepNext/>
        <w:spacing w:after="60" w:before="120"/>
        <w:jc w:val="center"/>
      </w:pPr>
      <w:r>
        <w:drawing>
          <wp:inline distT="0" distB="0" distL="0" distR="0">
            <wp:extent cx="2095500" cy="3105150"/>
            <wp:effectExtent t="0" r="0" b="0" l="0"/>
            <wp:docPr id="8" name="Screenshot_6.png" descr="Phone width with Height 70vh and Page buttons top" title="Phone width with Height 70vh and Page button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3105150"/>
                    </a:xfrm>
                    <a:prstGeom prst="rect">
                      <a:avLst/>
                    </a:prstGeom>
                  </pic:spPr>
                </pic:pic>
              </a:graphicData>
            </a:graphic>
          </wp:inline>
        </w:drawing>
      </w:r>
    </w:p>
    <w:p>
      <w:pPr>
        <w:spacing w:after="200"/>
        <w:jc w:val="center"/>
      </w:pPr>
      <w:r>
        <w:rPr>
          <w:i/>
          <w:iCs/>
          <w:color w:val="595959"/>
          <w:sz w:val="18"/>
          <w:szCs w:val="18"/>
        </w:rPr>
        <w:t xml:space="preserve">Figure 7. Phone width with Height 70vh and Page buttons top</w:t>
      </w:r>
    </w:p>
    <w:p>
      <w:pPr>
        <w:pStyle w:val="Heading1"/>
      </w:pPr>
      <w:r>
        <w:t xml:space="preserve">8. Styling</w:t>
      </w:r>
    </w:p>
    <w:p>
      <w:pPr>
        <w:spacing w:after="120"/>
      </w:pPr>
      <w:r>
        <w:t xml:space="preserve">The widget renders these elements. The class and style from Studio Pro are applied to the outer element.</w:t>
      </w:r>
    </w:p>
    <w:p>
      <w:pPr>
        <w:shd w:fill="F3F4F6" w:color="auto" w:val="clear"/>
        <w:spacing w:after="0"/>
        <w:ind w:left="200"/>
      </w:pPr>
      <w:r>
        <w:rPr>
          <w:rFonts w:ascii="Consolas" w:cs="Consolas" w:eastAsia="Consolas" w:hAnsi="Consolas"/>
          <w:sz w:val="20"/>
          <w:szCs w:val="20"/>
        </w:rPr>
        <w:t xml:space="preserve">&lt;div class="widget-tiffviewer mx-name-tiffViewer1 your-class"&gt;</w:t>
      </w:r>
    </w:p>
    <w:p>
      <w:pPr>
        <w:shd w:fill="F3F4F6" w:color="auto" w:val="clear"/>
        <w:spacing w:after="0"/>
        <w:ind w:left="200"/>
      </w:pPr>
      <w:r>
        <w:rPr>
          <w:rFonts w:ascii="Consolas" w:cs="Consolas" w:eastAsia="Consolas" w:hAnsi="Consolas"/>
          <w:sz w:val="20"/>
          <w:szCs w:val="20"/>
        </w:rPr>
        <w:t xml:space="preserve">    &lt;div class="widget-tiffviewer-toolbar"&gt;</w:t>
      </w:r>
    </w:p>
    <w:p>
      <w:pPr>
        <w:shd w:fill="F3F4F6" w:color="auto" w:val="clear"/>
        <w:spacing w:after="0"/>
        <w:ind w:left="200"/>
      </w:pPr>
      <w:r>
        <w:rPr>
          <w:rFonts w:ascii="Consolas" w:cs="Consolas" w:eastAsia="Consolas" w:hAnsi="Consolas"/>
          <w:sz w:val="20"/>
          <w:szCs w:val="20"/>
        </w:rPr>
        <w:t xml:space="preserve">        &lt;button class="widget-tiffviewer-tool widget-tiffviewer-zoom-in"&gt;</w:t>
      </w:r>
    </w:p>
    <w:p>
      <w:pPr>
        <w:shd w:fill="F3F4F6" w:color="auto" w:val="clear"/>
        <w:spacing w:after="0"/>
        <w:ind w:left="200"/>
      </w:pPr>
      <w:r>
        <w:rPr>
          <w:rFonts w:ascii="Consolas" w:cs="Consolas" w:eastAsia="Consolas" w:hAnsi="Consolas"/>
          <w:sz w:val="20"/>
          <w:szCs w:val="20"/>
        </w:rPr>
        <w:t xml:space="preserve">        ... widget-tiffviewer-zoom-out, widget-tiffviewer-print ...</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&lt;div class="widget-tiffviewer-pager widget-tiffviewer-pager-top"&gt; (top)</w:t>
      </w:r>
    </w:p>
    <w:p>
      <w:pPr>
        <w:shd w:fill="F3F4F6" w:color="auto" w:val="clear"/>
        <w:spacing w:after="0"/>
        <w:ind w:left="200"/>
      </w:pPr>
      <w:r>
        <w:rPr>
          <w:rFonts w:ascii="Consolas" w:cs="Consolas" w:eastAsia="Consolas" w:hAnsi="Consolas"/>
          <w:sz w:val="20"/>
          <w:szCs w:val="20"/>
        </w:rPr>
        <w:t xml:space="preserve">    &lt;div class="widget-tiffviewer-area"&gt;</w:t>
      </w:r>
    </w:p>
    <w:p>
      <w:pPr>
        <w:shd w:fill="F3F4F6" w:color="auto" w:val="clear"/>
        <w:spacing w:after="0"/>
        <w:ind w:left="200"/>
      </w:pPr>
      <w:r>
        <w:rPr>
          <w:rFonts w:ascii="Consolas" w:cs="Consolas" w:eastAsia="Consolas" w:hAnsi="Consolas"/>
          <w:sz w:val="20"/>
          <w:szCs w:val="20"/>
        </w:rPr>
        <w:t xml:space="preserve">        &lt;div class="widget-tiffviewer-stage"&gt;</w:t>
      </w:r>
    </w:p>
    <w:p>
      <w:pPr>
        <w:shd w:fill="F3F4F6" w:color="auto" w:val="clear"/>
        <w:spacing w:after="0"/>
        <w:ind w:left="200"/>
      </w:pPr>
      <w:r>
        <w:rPr>
          <w:rFonts w:ascii="Consolas" w:cs="Consolas" w:eastAsia="Consolas" w:hAnsi="Consolas"/>
          <w:sz w:val="20"/>
          <w:szCs w:val="20"/>
        </w:rPr>
        <w:t xml:space="preserve">            &lt;canvas class="widget-tiffviewer-page"&gt;&lt;/canvas&gt;</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&lt;button class="widget-tiffviewer-arrow ..."&gt; (ltr)</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&lt;div class="widget-tiffviewer-pager widget-tiffviewer-pager-bottom"&gt;</w:t>
      </w:r>
    </w:p>
    <w:p>
      <w:pPr>
        <w:shd w:fill="F3F4F6" w:color="auto" w:val="clear"/>
        <w:spacing w:after="0"/>
        <w:ind w:left="200"/>
      </w:pPr>
      <w:r>
        <w:rPr>
          <w:rFonts w:ascii="Consolas" w:cs="Consolas" w:eastAsia="Consolas" w:hAnsi="Consolas"/>
          <w:sz w:val="20"/>
          <w:szCs w:val="20"/>
        </w:rPr>
        <w:t xml:space="preserve">        &lt;button class="widget-tiffviewer-page-button"&gt;Previous&lt;/button&gt;</w:t>
      </w:r>
    </w:p>
    <w:p>
      <w:pPr>
        <w:shd w:fill="F3F4F6" w:color="auto" w:val="clear"/>
        <w:spacing w:after="0"/>
        <w:ind w:left="200"/>
      </w:pPr>
      <w:r>
        <w:rPr>
          <w:rFonts w:ascii="Consolas" w:cs="Consolas" w:eastAsia="Consolas" w:hAnsi="Consolas"/>
          <w:sz w:val="20"/>
          <w:szCs w:val="20"/>
        </w:rPr>
        <w:t xml:space="preserve">        &lt;span class="widget-tiffviewer-page-number"&gt;Page 1 of 2&lt;/span&gt; ...</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Example theme classes: no border, a darker page area and round page buttons.</w:t>
      </w:r>
    </w:p>
    <w:p>
      <w:pPr>
        <w:shd w:fill="F3F4F6" w:color="auto" w:val="clear"/>
        <w:spacing w:after="0"/>
        <w:ind w:left="200"/>
      </w:pPr>
      <w:r>
        <w:rPr>
          <w:rFonts w:ascii="Consolas" w:cs="Consolas" w:eastAsia="Consolas" w:hAnsi="Consolas"/>
          <w:sz w:val="20"/>
          <w:szCs w:val="20"/>
        </w:rPr>
        <w:t xml:space="preserve">.widget-tiffviewer { border: 0; border-radius: 0; }</w:t>
      </w:r>
    </w:p>
    <w:p>
      <w:pPr>
        <w:shd w:fill="F3F4F6" w:color="auto" w:val="clear"/>
        <w:spacing w:after="0"/>
        <w:ind w:left="200"/>
      </w:pPr>
      <w:r>
        <w:rPr>
          <w:rFonts w:ascii="Consolas" w:cs="Consolas" w:eastAsia="Consolas" w:hAnsi="Consolas"/>
          <w:sz w:val="20"/>
          <w:szCs w:val="20"/>
        </w:rPr>
        <w:t xml:space="preserve">.widget-tiffviewer-stage { background: #e9ecef; }</w:t>
      </w:r>
    </w:p>
    <w:p>
      <w:pPr>
        <w:shd w:fill="F3F4F6" w:color="auto" w:val="clear"/>
        <w:spacing w:after="160"/>
        <w:ind w:left="200"/>
      </w:pPr>
      <w:r>
        <w:rPr>
          <w:rFonts w:ascii="Consolas" w:cs="Consolas" w:eastAsia="Consolas" w:hAnsi="Consolas"/>
          <w:sz w:val="20"/>
          <w:szCs w:val="20"/>
        </w:rPr>
        <w:t xml:space="preserve">.widget-tiffviewer-page-button { border-radius: 999px; }</w:t>
      </w:r>
    </w:p>
    <w:p>
      <w:pPr>
        <w:pStyle w:val="Heading1"/>
      </w:pPr>
      <w:r>
        <w:t xml:space="preserve">9. Known behaviour and limitations</w:t>
      </w:r>
    </w:p>
    <w:p>
      <w:pPr>
        <w:pStyle w:val="ListParagraph"/>
        <w:numPr>
          <w:ilvl w:val="0"/>
          <w:numId w:val="2"/>
        </w:numPr>
        <w:spacing w:after="60"/>
      </w:pPr>
      <w:r>
        <w:t xml:space="preserve">Web only; not available in native mobile apps.</w:t>
      </w:r>
    </w:p>
    <w:p>
      <w:pPr>
        <w:pStyle w:val="ListParagraph"/>
        <w:numPr>
          <w:ilvl w:val="0"/>
          <w:numId w:val="2"/>
        </w:numPr>
        <w:spacing w:after="60"/>
      </w:pPr>
      <w:r>
        <w:t xml:space="preserve">The whole file is loaded and every page is decoded in the browser. Very large files (hundreds of MB, or many pages of high resolution) take time and memory.</w:t>
      </w:r>
    </w:p>
    <w:p>
      <w:pPr>
        <w:pStyle w:val="ListParagraph"/>
        <w:numPr>
          <w:ilvl w:val="0"/>
          <w:numId w:val="2"/>
        </w:numPr>
        <w:spacing w:after="60"/>
      </w:pPr>
      <w:r>
        <w:t xml:space="preserve">Most TIFF compressions are supported by utif2 (none, LZW, PackBits, Deflate, CCITT fax G3/G4, JPEG). Rare variants that utif2 cannot decode show an error message.</w:t>
      </w:r>
    </w:p>
    <w:p>
      <w:pPr>
        <w:pStyle w:val="ListParagraph"/>
        <w:numPr>
          <w:ilvl w:val="0"/>
          <w:numId w:val="2"/>
        </w:numPr>
        <w:spacing w:after="60"/>
      </w:pPr>
      <w:r>
        <w:t xml:space="preserve">One page is shown at a time; there is no thumbnail list or rotation.</w:t>
      </w:r>
    </w:p>
    <w:p>
      <w:pPr>
        <w:pStyle w:val="ListParagraph"/>
        <w:numPr>
          <w:ilvl w:val="0"/>
          <w:numId w:val="2"/>
        </w:numPr>
        <w:spacing w:after="60"/>
      </w:pPr>
      <w:r>
        <w:t xml:space="preserve">Print opens the print dialog of the browser for the pages of the file; the browser decides the paper size and margins.</w:t>
      </w:r>
    </w:p>
    <w:p>
      <w:pPr>
        <w:pStyle w:val="ListParagraph"/>
        <w:numPr>
          <w:ilvl w:val="0"/>
          <w:numId w:val="2"/>
        </w:numPr>
        <w:spacing w:after="60"/>
      </w:pPr>
      <w:r>
        <w:t xml:space="preserve">The fitted size can be larger than the original size for small images.</w:t>
      </w:r>
    </w:p>
    <w:p>
      <w:pPr>
        <w:pStyle w:val="ListParagraph"/>
        <w:numPr>
          <w:ilvl w:val="0"/>
          <w:numId w:val="2"/>
        </w:numPr>
        <w:spacing w:after="60"/>
      </w:pPr>
      <w:r>
        <w:t xml:space="preserve">Messages such as Loading TIFF... and the error messages are in English.</w:t>
      </w:r>
    </w:p>
    <w:p>
      <w:pPr>
        <w:pStyle w:val="ListParagraph"/>
        <w:numPr>
          <w:ilvl w:val="0"/>
          <w:numId w:val="2"/>
        </w:numPr>
        <w:spacing w:after="60"/>
      </w:pPr>
      <w:r>
        <w:t xml:space="preserve">Studio Pro design mode shows a placeholder, because a dynamic image is only known at run time.</w:t>
      </w:r>
    </w:p>
    <w:p>
      <w:pPr>
        <w:pStyle w:val="Heading1"/>
      </w:pPr>
      <w:r>
        <w:t xml:space="preserve">10. Support and version history</w:t>
      </w:r>
    </w:p>
    <w:p>
      <w:pPr>
        <w:spacing w:after="120"/>
      </w:pPr>
      <w:r>
        <w:t xml:space="preserve">Report issues, suggestions and feature requests on GitHub:</w:t>
      </w:r>
    </w:p>
    <w:p>
      <w:pPr>
        <w:spacing w:after="120"/>
      </w:pPr>
      <w:hyperlink w:history="1" r:id="rIdrrsqgmyk0wxtntyepwfyt">
        <w:r>
          <w:rPr>
            <w:rStyle w:val="Hyperlink"/>
          </w:rPr>
          <w:t xml:space="preserve">https://github.com/bharathidas/TiffViewer/issues</w:t>
        </w:r>
      </w:hyperlink>
    </w:p>
    <w:p>
      <w:pPr>
        <w:spacing w:after="120"/>
      </w:pPr>
      <w:r>
        <w:t xml:space="preserve">Source code and all releases:</w:t>
      </w:r>
    </w:p>
    <w:p>
      <w:pPr>
        <w:spacing w:after="120"/>
      </w:pPr>
      <w:hyperlink w:history="1" r:id="rIdmlhuurqvnetsfpr0wtk0k">
        <w:r>
          <w:rPr>
            <w:rStyle w:val="Hyperlink"/>
          </w:rPr>
          <w:t xml:space="preserve">https://github.com/bharathidas/TiffViewer</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without react-tiff; print only the TIFF pages; working zoom; page buttons top and ltr; ten languages; Height property; refit on resize; CORS files with any content type; new file shown when the image changes; clear error messages; thumbnails skipped; class and style applied; no console messages; design-mode placeholder; package about 100 KB.</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10.18.3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TIFF Viewer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rrsqgmyk0wxtntyepwfyt" Type="http://schemas.openxmlformats.org/officeDocument/2006/relationships/hyperlink" Target="https://github.com/bharathidas/TiffViewer/issues" TargetMode="External"/><Relationship Id="rIdmlhuurqvnetsfpr0wtk0k" Type="http://schemas.openxmlformats.org/officeDocument/2006/relationships/hyperlink" Target="https://github.com/bharathidas/TiffViewer" TargetMode="External"/><Relationship Id="rId9" Type="http://schemas.openxmlformats.org/officeDocument/2006/relationships/image" Target="media/a7f81da14c45465ab8cea7c8fddd2b85557e19bd.jpg"/><Relationship Id="rId10" Type="http://schemas.openxmlformats.org/officeDocument/2006/relationships/image" Target="media/1f318c80ec3bf2244873583c75421d76f85b22ae.png"/><Relationship Id="rId11" Type="http://schemas.openxmlformats.org/officeDocument/2006/relationships/image" Target="media/3a3323b5fbae8e3a88a794c7cc4259834601caff.png"/><Relationship Id="rId12" Type="http://schemas.openxmlformats.org/officeDocument/2006/relationships/image" Target="media/b8b8d42b0a338b3f827c0ce160016e60ac490c7a.png"/><Relationship Id="rId13" Type="http://schemas.openxmlformats.org/officeDocument/2006/relationships/image" Target="media/41af25cdee9b080edc11dab416746387b05f6601.png"/><Relationship Id="rId14" Type="http://schemas.openxmlformats.org/officeDocument/2006/relationships/image" Target="media/a2b0705f63c6bb65a3fb7cd334b3a77cce8dbd45.png"/><Relationship Id="rId15" Type="http://schemas.openxmlformats.org/officeDocument/2006/relationships/image" Target="media/18d13844cd53f395bba3926fb5de5672c4ae661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TIFF Viewer 1.1.0</dc:title>
  <dc:creator>Bharathidasan</dc:creator>
  <cp:lastModifiedBy>Un-named</cp:lastModifiedBy>
  <cp:revision>1</cp:revision>
  <dcterms:created xsi:type="dcterms:W3CDTF">2026-10-06T08:11:06.097Z</dcterms:created>
  <dcterms:modified xsi:type="dcterms:W3CDTF">2026-10-06T08:11:06.098Z</dcterms:modified>
</cp:coreProperties>
</file>

<file path=docProps/custom.xml><?xml version="1.0" encoding="utf-8"?>
<Properties xmlns="http://schemas.openxmlformats.org/officeDocument/2006/custom-properties" xmlns:vt="http://schemas.openxmlformats.org/officeDocument/2006/docPropsVTypes"/>
</file>