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9E" w:rsidRPr="005C279E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>
        <w:rPr>
          <w:rFonts w:ascii="ThePillowBreeze" w:hAnsi="ThePillowBreeze" w:cs="ThePillowBreeze"/>
          <w:b/>
          <w:color w:val="000000"/>
          <w:sz w:val="18"/>
          <w:szCs w:val="18"/>
        </w:rPr>
        <w:t xml:space="preserve">Date: </w:t>
      </w:r>
      <w:r w:rsidR="005C279E">
        <w:rPr>
          <w:rFonts w:ascii="ThePillowBreeze" w:hAnsi="ThePillowBreeze" w:cs="ThePillowBreeze"/>
          <w:color w:val="000000"/>
          <w:sz w:val="18"/>
          <w:szCs w:val="18"/>
        </w:rPr>
        <w:t>30/09/2023</w:t>
      </w:r>
    </w:p>
    <w:p w:rsidR="00756400" w:rsidRPr="00ED3C75" w:rsidRDefault="00ED3C75" w:rsidP="005C279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>
        <w:rPr>
          <w:rFonts w:ascii="ThePillowBreeze" w:hAnsi="ThePillowBreeze" w:cs="ThePillowBreeze"/>
          <w:b/>
          <w:color w:val="000000"/>
          <w:sz w:val="18"/>
          <w:szCs w:val="18"/>
        </w:rPr>
        <w:t xml:space="preserve">Project ID: </w:t>
      </w:r>
      <w:r>
        <w:rPr>
          <w:rFonts w:ascii="ThePillowBreeze" w:hAnsi="ThePillowBreeze" w:cs="ThePillowBreeze"/>
          <w:color w:val="000000"/>
          <w:sz w:val="18"/>
          <w:szCs w:val="18"/>
        </w:rPr>
        <w:t>Proj_223334_Team_2</w:t>
      </w:r>
    </w:p>
    <w:p w:rsidR="005C279E" w:rsidRPr="005C279E" w:rsidRDefault="005C279E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>
        <w:rPr>
          <w:rFonts w:ascii="ThePillowBreeze" w:hAnsi="ThePillowBreeze" w:cs="ThePillowBreeze"/>
          <w:b/>
          <w:color w:val="000000"/>
          <w:sz w:val="18"/>
          <w:szCs w:val="18"/>
        </w:rPr>
        <w:t xml:space="preserve">Project Title: </w:t>
      </w:r>
      <w:r>
        <w:rPr>
          <w:rFonts w:ascii="ThePillowBreeze" w:hAnsi="ThePillowBreeze" w:cs="ThePillowBreeze"/>
          <w:color w:val="000000"/>
          <w:sz w:val="18"/>
          <w:szCs w:val="18"/>
        </w:rPr>
        <w:t>Smart Water Management</w:t>
      </w:r>
    </w:p>
    <w:p w:rsid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b/>
          <w:color w:val="000000"/>
          <w:sz w:val="18"/>
          <w:szCs w:val="18"/>
        </w:rPr>
      </w:pP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b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Phase 1: SMART WATER MANAGEMENT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The smart water management refers to the efficient and technologically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advanced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use of water resources, utilizing data-driven solutions, sensors,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and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automation to optimize consumption, distribution, monitoring and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conservation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of water in a sustainable and intelligent manner.</w:t>
      </w:r>
    </w:p>
    <w:p w:rsid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AWChinatownGrotesque-Medium" w:hAnsi="AWChinatownGrotesque-Medium" w:cs="AWChinatownGrotesque-Medium"/>
          <w:b/>
          <w:color w:val="000000"/>
          <w:sz w:val="20"/>
          <w:szCs w:val="18"/>
        </w:rPr>
      </w:pPr>
    </w:p>
    <w:p w:rsid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AWChinatownGrotesque-Medium" w:hAnsi="AWChinatownGrotesque-Medium" w:cs="AWChinatownGrotesque-Medium"/>
          <w:b/>
          <w:color w:val="000000"/>
          <w:sz w:val="20"/>
          <w:szCs w:val="18"/>
        </w:rPr>
      </w:pPr>
      <w:r w:rsidRPr="00756400">
        <w:rPr>
          <w:rFonts w:ascii="AWChinatownGrotesque-Medium" w:hAnsi="AWChinatownGrotesque-Medium" w:cs="AWChinatownGrotesque-Medium"/>
          <w:b/>
          <w:color w:val="000000"/>
          <w:sz w:val="20"/>
          <w:szCs w:val="18"/>
        </w:rPr>
        <w:t>Problem definition: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AWChinatownGrotesque-Medium" w:hAnsi="AWChinatownGrotesque-Medium" w:cs="AWChinatownGrotesque-Medium"/>
          <w:b/>
          <w:color w:val="000000"/>
          <w:sz w:val="20"/>
          <w:szCs w:val="18"/>
        </w:rPr>
      </w:pPr>
      <w:r>
        <w:rPr>
          <w:rFonts w:ascii="BarlowSemiCondensed-Black" w:hAnsi="BarlowSemiCondensed-Black" w:cs="BarlowSemiCondensed-Black"/>
          <w:b/>
          <w:color w:val="000000"/>
          <w:sz w:val="18"/>
          <w:szCs w:val="18"/>
        </w:rPr>
        <w:t xml:space="preserve">Water </w:t>
      </w:r>
      <w:r w:rsidRPr="00756400">
        <w:rPr>
          <w:rFonts w:ascii="BarlowSemiCondensed-Black" w:hAnsi="BarlowSemiCondensed-Black" w:cs="BarlowSemiCondensed-Black"/>
          <w:b/>
          <w:color w:val="000000"/>
          <w:sz w:val="18"/>
          <w:szCs w:val="18"/>
        </w:rPr>
        <w:t>scarcity: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1)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 xml:space="preserve">Data Security and 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Privacy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 xml:space="preserve"> :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 xml:space="preserve"> ** 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With the increasing use of </w:t>
      </w:r>
      <w:proofErr w:type="spell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IoT</w:t>
      </w:r>
      <w:proofErr w:type="spell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devices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and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sensors in water management, securing sensitive data from cyber threats and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ensuring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user privacy became a significant concern.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2)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 xml:space="preserve">Water Infrastructure 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Aging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 xml:space="preserve"> :*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*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Many cities had aging water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infrastructure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, leading to leaks, water losses, and inefficiencies. Implementing smart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solutions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to monitor and address these issues was a challenge.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 w:themeColor="text1"/>
          <w:sz w:val="18"/>
          <w:szCs w:val="18"/>
        </w:rPr>
        <w:t>3) **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Interoperability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 xml:space="preserve"> :</w:t>
      </w:r>
      <w:proofErr w:type="gramEnd"/>
      <w:r>
        <w:rPr>
          <w:rFonts w:ascii="ThePillowBreeze" w:hAnsi="ThePillowBreeze" w:cs="ThePillowBreeze"/>
          <w:b/>
          <w:color w:val="000000"/>
          <w:sz w:val="18"/>
          <w:szCs w:val="18"/>
        </w:rPr>
        <w:t xml:space="preserve"> 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 xml:space="preserve">** 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>Different water management systems and devices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often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used proprietary protocols, making it difficult to integrate various components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and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achieve seamless communication.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4)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Limited Funding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:*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*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The deployment of smart water management systems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often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required significant investments. Municipalities and utilities sometimes faced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financial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constraints in adopting these technologies.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 w:themeColor="text1"/>
          <w:sz w:val="18"/>
          <w:szCs w:val="18"/>
        </w:rPr>
        <w:t>5)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Data Analytics and Management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:*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*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Handling and analyzing the vast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amounts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of data generated by smart water systems posed challenges in terms of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storage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, processing, and deriving actionable insights.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6)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Environmental Factors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:*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*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Climate change and extreme weather events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could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affect water availability and quality, making it necessary to adapt and optimize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water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management strategies in real-time.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b/>
          <w:color w:val="000000" w:themeColor="text1"/>
          <w:sz w:val="18"/>
          <w:szCs w:val="18"/>
        </w:rPr>
        <w:t>7) **</w:t>
      </w:r>
      <w:r w:rsidRPr="00756400">
        <w:rPr>
          <w:rFonts w:ascii="ThePillowBreeze" w:hAnsi="ThePillowBreeze" w:cs="ThePillowBreeze"/>
          <w:b/>
          <w:color w:val="000000"/>
          <w:sz w:val="18"/>
          <w:szCs w:val="18"/>
          <w:u w:val="single"/>
        </w:rPr>
        <w:t>User Engagement</w:t>
      </w:r>
      <w:proofErr w:type="gramStart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:*</w:t>
      </w:r>
      <w:proofErr w:type="gramEnd"/>
      <w:r w:rsidRPr="00756400">
        <w:rPr>
          <w:rFonts w:ascii="ThePillowBreeze" w:hAnsi="ThePillowBreeze" w:cs="ThePillowBreeze"/>
          <w:b/>
          <w:color w:val="000000"/>
          <w:sz w:val="18"/>
          <w:szCs w:val="18"/>
        </w:rPr>
        <w:t>*</w:t>
      </w:r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Encouraging water conservation and responsible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usage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among consumers remained a challenge, even with smart metering and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data-sharing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initiatives.</w:t>
      </w:r>
    </w:p>
    <w:p w:rsid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AWChinatownGrotesque-SemiBold" w:hAnsi="AWChinatownGrotesque-SemiBold" w:cs="AWChinatownGrotesque-SemiBold"/>
          <w:b/>
          <w:bCs/>
          <w:color w:val="000000" w:themeColor="text1"/>
          <w:sz w:val="20"/>
          <w:szCs w:val="18"/>
        </w:rPr>
      </w:pP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AWChinatownGrotesque-SemiBold" w:hAnsi="AWChinatownGrotesque-SemiBold" w:cs="AWChinatownGrotesque-SemiBold"/>
          <w:b/>
          <w:bCs/>
          <w:color w:val="000000" w:themeColor="text1"/>
          <w:sz w:val="20"/>
          <w:szCs w:val="18"/>
        </w:rPr>
      </w:pPr>
      <w:r w:rsidRPr="00756400">
        <w:rPr>
          <w:rFonts w:ascii="AWChinatownGrotesque-SemiBold" w:hAnsi="AWChinatownGrotesque-SemiBold" w:cs="AWChinatownGrotesque-SemiBold"/>
          <w:b/>
          <w:bCs/>
          <w:color w:val="000000" w:themeColor="text1"/>
          <w:sz w:val="20"/>
          <w:szCs w:val="18"/>
        </w:rPr>
        <w:t>Design Thinking: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1. **Empathize: Understand the Users and Stakeholders**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) - Begin by engaging with various stakeholders, including water utility providers,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government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agencies, environmentalists, and the public.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Conduct interviews, surveys, and field observations to gain deep insights into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their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needs, concerns, and pain points related to water management.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2. **Define: Clearly Articulate the Problem**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Based on your empathy research, define the specific problems or opportunities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within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smart water management.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Create a clear problem statement that guides the design process.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3. **Ideate: Generate Innovative Solutions**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Organize brainstorming sessions with a diverse group of participants to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generate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 wide range of ideas.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Encourage creative thinking and consider both technical and non-technical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solutions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4. **Prototype: Build and Test Concepts**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Create prototypes or mock-ups of potential solutions. These can be physical or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digital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representations.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Test these prototypes with end-users and stakeholders to gather feedback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and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refine your ideas.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5. **Test: Gather Feedback and Iterate**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Implement the most promising prototypes on a small scale in a real-world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environment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Collect data and feedback from users and stakeholders to assess the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effectiveness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of your solutions.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c) - Use this feedback to make iterative improvements to your designs.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6. **Implement: Scale Up and Deploy**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Once you've refined your solutions through testing and iterations, prepare for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lastRenderedPageBreak/>
        <w:t>a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larger-scale deployment.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Collaborate with relevant organizations and authorities to implement your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smart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water management solutions.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7. **Monitor and Maintain: Ensure Long-Term Success**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Establish a system for continuous monitoring and maintenance of the smart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water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management infrastructure.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Use data analytics and remote sensing to track water usage, quality, and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system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performance.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8. **Educate and Engage: Promote Water Conservation**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Develop educational campaigns and engagement strategies to raise awareness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about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water conservation among the public.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Encourage responsible water usage behaviors through information sharing and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incentives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9. **Adapt to Changing Conditions: Stay Flexible**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Be prepared to adapt your smart water management solutions as conditions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change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>, such as in response to climate variations or population growth.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10. **Collaborate and Share Knowledge: Foster Innovation**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a) - Collaborate with other cities, organizations, and experts in the field to share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knowledge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and best practices in smart water management.</w:t>
      </w:r>
    </w:p>
    <w:p w:rsidR="00756400" w:rsidRPr="00756400" w:rsidRDefault="00756400" w:rsidP="00756400">
      <w:pPr>
        <w:autoSpaceDE w:val="0"/>
        <w:autoSpaceDN w:val="0"/>
        <w:adjustRightInd w:val="0"/>
        <w:spacing w:after="0" w:line="240" w:lineRule="auto"/>
        <w:rPr>
          <w:rFonts w:ascii="ThePillowBreeze" w:hAnsi="ThePillowBreeze" w:cs="ThePillowBreeze"/>
          <w:color w:val="000000"/>
          <w:sz w:val="18"/>
          <w:szCs w:val="18"/>
        </w:rPr>
      </w:pPr>
      <w:r w:rsidRPr="00756400">
        <w:rPr>
          <w:rFonts w:ascii="ThePillowBreeze" w:hAnsi="ThePillowBreeze" w:cs="ThePillowBreeze"/>
          <w:color w:val="000000"/>
          <w:sz w:val="18"/>
          <w:szCs w:val="18"/>
        </w:rPr>
        <w:t>b) - Participate in innovation networks and conferences to stay up-to-date with</w:t>
      </w:r>
    </w:p>
    <w:p w:rsidR="006116B2" w:rsidRPr="00756400" w:rsidRDefault="00756400" w:rsidP="00756400">
      <w:pPr>
        <w:rPr>
          <w:sz w:val="18"/>
          <w:szCs w:val="18"/>
        </w:rPr>
      </w:pPr>
      <w:proofErr w:type="gramStart"/>
      <w:r w:rsidRPr="00756400">
        <w:rPr>
          <w:rFonts w:ascii="ThePillowBreeze" w:hAnsi="ThePillowBreeze" w:cs="ThePillowBreeze"/>
          <w:color w:val="000000"/>
          <w:sz w:val="18"/>
          <w:szCs w:val="18"/>
        </w:rPr>
        <w:t>the</w:t>
      </w:r>
      <w:proofErr w:type="gramEnd"/>
      <w:r w:rsidRPr="00756400">
        <w:rPr>
          <w:rFonts w:ascii="ThePillowBreeze" w:hAnsi="ThePillowBreeze" w:cs="ThePillowBreeze"/>
          <w:color w:val="000000"/>
          <w:sz w:val="18"/>
          <w:szCs w:val="18"/>
        </w:rPr>
        <w:t xml:space="preserve"> latest advancements.</w:t>
      </w:r>
    </w:p>
    <w:sectPr w:rsidR="006116B2" w:rsidRPr="00756400" w:rsidSect="00611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PillowBreez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WChinatownGrotesque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lowSemi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WChinatownGrotesqu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6400"/>
    <w:rsid w:val="00391D3A"/>
    <w:rsid w:val="003B4464"/>
    <w:rsid w:val="005C279E"/>
    <w:rsid w:val="006116B2"/>
    <w:rsid w:val="00756400"/>
    <w:rsid w:val="00CB2107"/>
    <w:rsid w:val="00ED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2023-09-30T09:22:00Z</dcterms:created>
  <dcterms:modified xsi:type="dcterms:W3CDTF">2023-09-30T09:22:00Z</dcterms:modified>
</cp:coreProperties>
</file>