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TensorFlow </w:t>
      </w:r>
      <w:r>
        <w:rPr>
          <w:rFonts w:ascii="Arial" w:hAnsi="Arial" w:cs="Arial" w:eastAsia="Arial"/>
          <w:color w:val="111111"/>
          <w:spacing w:val="0"/>
          <w:position w:val="0"/>
          <w:sz w:val="21"/>
          <w:shd w:fill="FFFFFF" w:val="clear"/>
        </w:rPr>
        <w:t xml:space="preserve">to classify cat/dog data set.  Use only 5000 of the images and follow all the steps in Cat_Dog Training_Code (under resources) to do this homework. Use 20% of your data for testing and 80% for training, and explain the steps that you have taken to improve your result. If you can project your images to 3-D and visualize that, that would be great as well.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