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Ads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 Phone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 product_detail.name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state</w:t>
        </w:r>
      </w:hyperlink>
      <w:r w:rsidDel="00000000" w:rsidR="00000000" w:rsidRPr="00000000">
        <w:rPr>
          <w:rtl w:val="0"/>
        </w:rPr>
        <w:t xml:space="preserve">,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city</w:t>
        </w:r>
      </w:hyperlink>
      <w:r w:rsidDel="00000000" w:rsidR="00000000" w:rsidRPr="00000000">
        <w:rPr>
          <w:rtl w:val="0"/>
        </w:rPr>
        <w:t xml:space="preserve">| Added at {{ product_detail.created }}, Ad ID: 987654321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image in product_images %}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Brand : </w:t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{{ product_detail.brand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Views :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150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Summary :</w:t>
      </w:r>
      <w:r w:rsidDel="00000000" w:rsidR="00000000" w:rsidRPr="00000000">
        <w:rPr>
          <w:rtl w:val="0"/>
        </w:rPr>
        <w:t xml:space="preserve"> {{ product_detail.description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${{ product_detail.price }}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product_detail.condition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{{ product_detail.category }}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Phones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Interested in this Ad? Contact the Seller!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00-85-9875462655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Safety Tips for Buyers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Contrary to popular belief.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