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456773"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SIMATS ENGINEERING</w:t>
      </w:r>
    </w:p>
    <w:p w14:paraId="309E9A18"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ASSESSMENT TOOL 1</w:t>
      </w:r>
    </w:p>
    <w:p w14:paraId="4F8A532C"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COURSE NAME: Artificial Intelligence COURSE CODE: CSA17</w:t>
      </w:r>
    </w:p>
    <w:p w14:paraId="08A5B1A1"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COURSE OUTCOME COVERED</w:t>
      </w:r>
    </w:p>
    <w:p w14:paraId="579C1D84"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CO5: Design AI-based systems using PySpark, RDD operations, and intelligent agent architectures, using scalable systems and integrate components in distributed AI applications. (BTL 5)</w:t>
      </w:r>
    </w:p>
    <w:p w14:paraId="1B253B5B"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Assessment Tool Weightage: 50%</w:t>
      </w:r>
    </w:p>
    <w:p w14:paraId="7E62C2D5"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Duration : 1 Hour</w:t>
      </w:r>
    </w:p>
    <w:p w14:paraId="2DD96F19"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QUESTIONS: 5 Total Marks:50</w:t>
      </w:r>
    </w:p>
    <w:p w14:paraId="0987E688"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Annexure A</w:t>
      </w:r>
    </w:p>
    <w:p w14:paraId="3DA397B8"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Design Task</w:t>
      </w:r>
    </w:p>
    <w:p w14:paraId="48003D0B"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Code of Conduct:</w:t>
      </w:r>
    </w:p>
    <w:p w14:paraId="4C32A89C" w14:textId="53339F0F"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I</w:t>
      </w:r>
      <w:r>
        <w:rPr>
          <w:rFonts w:ascii="Times New Roman" w:hAnsi="Times New Roman" w:cs="Times New Roman"/>
          <w:sz w:val="24"/>
          <w:szCs w:val="24"/>
          <w:lang w:val="en-IN"/>
        </w:rPr>
        <w:t xml:space="preserve"> </w:t>
      </w:r>
      <w:r w:rsidR="000C1E70">
        <w:rPr>
          <w:rFonts w:ascii="Times New Roman" w:hAnsi="Times New Roman" w:cs="Times New Roman"/>
          <w:sz w:val="24"/>
          <w:szCs w:val="24"/>
          <w:lang w:val="en-IN"/>
        </w:rPr>
        <w:t>S.Bharath kumar</w:t>
      </w:r>
      <w:r>
        <w:rPr>
          <w:rFonts w:ascii="Times New Roman" w:hAnsi="Times New Roman" w:cs="Times New Roman"/>
          <w:sz w:val="24"/>
          <w:szCs w:val="24"/>
          <w:lang w:val="en-IN"/>
        </w:rPr>
        <w:t xml:space="preserve"> [1925</w:t>
      </w:r>
      <w:r w:rsidR="000C1E70">
        <w:rPr>
          <w:rFonts w:ascii="Times New Roman" w:hAnsi="Times New Roman" w:cs="Times New Roman"/>
          <w:sz w:val="24"/>
          <w:szCs w:val="24"/>
          <w:lang w:val="en-IN"/>
        </w:rPr>
        <w:t>11126</w:t>
      </w:r>
      <w:r>
        <w:rPr>
          <w:rFonts w:ascii="Times New Roman" w:hAnsi="Times New Roman" w:cs="Times New Roman"/>
          <w:sz w:val="24"/>
          <w:szCs w:val="24"/>
          <w:lang w:val="en-IN"/>
        </w:rPr>
        <w:t>]</w:t>
      </w:r>
      <w:r w:rsidRPr="00174FDD">
        <w:rPr>
          <w:rFonts w:ascii="Times New Roman" w:hAnsi="Times New Roman" w:cs="Times New Roman"/>
          <w:sz w:val="24"/>
          <w:szCs w:val="24"/>
          <w:lang w:val="en-IN"/>
        </w:rPr>
        <w:t xml:space="preserve"> (Name / Reg No) certify that this submission is my original work and that I have adhered</w:t>
      </w:r>
    </w:p>
    <w:p w14:paraId="4E7B4BCD"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to the guidelines specified for this assessment.</w:t>
      </w:r>
    </w:p>
    <w:p w14:paraId="6B17DD39" w14:textId="77777777"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I understand that any violation of academic integrity rules will result in disciplinary action.</w:t>
      </w:r>
    </w:p>
    <w:p w14:paraId="0D8EC72D" w14:textId="109D7A22" w:rsidR="00174FDD" w:rsidRPr="00174FDD" w:rsidRDefault="00174FDD" w:rsidP="00174FDD">
      <w:pPr>
        <w:pStyle w:val="Task"/>
        <w:rPr>
          <w:rFonts w:ascii="Times New Roman" w:hAnsi="Times New Roman" w:cs="Times New Roman"/>
          <w:sz w:val="24"/>
          <w:szCs w:val="24"/>
          <w:lang w:val="en-IN"/>
        </w:rPr>
      </w:pPr>
      <w:r w:rsidRPr="00174FDD">
        <w:rPr>
          <w:rFonts w:ascii="Times New Roman" w:hAnsi="Times New Roman" w:cs="Times New Roman"/>
          <w:sz w:val="24"/>
          <w:szCs w:val="24"/>
          <w:lang w:val="en-IN"/>
        </w:rPr>
        <w:t>Signature of the student:</w:t>
      </w:r>
      <w:r w:rsidR="000C1E70" w:rsidRPr="000C1E70">
        <w:rPr>
          <w:rFonts w:ascii="Times New Roman" w:hAnsi="Times New Roman" w:cs="Times New Roman"/>
          <w:sz w:val="24"/>
          <w:szCs w:val="24"/>
          <w:lang w:val="en-IN"/>
        </w:rPr>
        <w:t xml:space="preserve"> </w:t>
      </w:r>
      <w:r w:rsidR="000C1E70">
        <w:rPr>
          <w:rFonts w:ascii="Times New Roman" w:hAnsi="Times New Roman" w:cs="Times New Roman"/>
          <w:sz w:val="24"/>
          <w:szCs w:val="24"/>
          <w:lang w:val="en-IN"/>
        </w:rPr>
        <w:t>S.Bharath kumar</w:t>
      </w:r>
    </w:p>
    <w:p w14:paraId="11C1D8FE" w14:textId="403A8FA7" w:rsidR="007F1692" w:rsidRDefault="007F1692">
      <w:pPr>
        <w:pStyle w:val="Task"/>
        <w:rPr>
          <w:rFonts w:ascii="Times New Roman" w:hAnsi="Times New Roman" w:cs="Times New Roman"/>
          <w:sz w:val="24"/>
          <w:szCs w:val="24"/>
        </w:rPr>
      </w:pPr>
    </w:p>
    <w:p w14:paraId="32AB4FFD" w14:textId="77777777" w:rsidR="00174FDD" w:rsidRDefault="00174FDD">
      <w:pPr>
        <w:pStyle w:val="Task"/>
        <w:rPr>
          <w:rFonts w:ascii="Times New Roman" w:hAnsi="Times New Roman" w:cs="Times New Roman"/>
          <w:sz w:val="24"/>
          <w:szCs w:val="24"/>
        </w:rPr>
      </w:pPr>
    </w:p>
    <w:p w14:paraId="34FC5C7B" w14:textId="77777777" w:rsidR="00174FDD" w:rsidRDefault="00174FDD">
      <w:pPr>
        <w:pStyle w:val="Task"/>
        <w:rPr>
          <w:rFonts w:ascii="Times New Roman" w:hAnsi="Times New Roman" w:cs="Times New Roman"/>
          <w:sz w:val="24"/>
          <w:szCs w:val="24"/>
        </w:rPr>
      </w:pPr>
    </w:p>
    <w:p w14:paraId="24F6F01E" w14:textId="77777777" w:rsidR="00174FDD" w:rsidRDefault="00174FDD">
      <w:pPr>
        <w:pStyle w:val="Task"/>
        <w:rPr>
          <w:rFonts w:ascii="Times New Roman" w:hAnsi="Times New Roman" w:cs="Times New Roman"/>
          <w:sz w:val="24"/>
          <w:szCs w:val="24"/>
        </w:rPr>
      </w:pPr>
    </w:p>
    <w:p w14:paraId="64E3F702" w14:textId="77777777" w:rsidR="00174FDD" w:rsidRDefault="00174FDD">
      <w:pPr>
        <w:pStyle w:val="Task"/>
        <w:rPr>
          <w:rFonts w:ascii="Times New Roman" w:hAnsi="Times New Roman" w:cs="Times New Roman"/>
          <w:sz w:val="24"/>
          <w:szCs w:val="24"/>
        </w:rPr>
      </w:pPr>
    </w:p>
    <w:p w14:paraId="32692C61" w14:textId="77777777" w:rsidR="00174FDD" w:rsidRDefault="00174FDD">
      <w:pPr>
        <w:pStyle w:val="Task"/>
        <w:rPr>
          <w:rFonts w:ascii="Times New Roman" w:hAnsi="Times New Roman" w:cs="Times New Roman"/>
          <w:sz w:val="24"/>
          <w:szCs w:val="24"/>
        </w:rPr>
      </w:pPr>
    </w:p>
    <w:p w14:paraId="125718DB" w14:textId="77777777" w:rsidR="00174FDD" w:rsidRDefault="00174FDD">
      <w:pPr>
        <w:pStyle w:val="Task"/>
        <w:rPr>
          <w:rFonts w:ascii="Times New Roman" w:hAnsi="Times New Roman" w:cs="Times New Roman"/>
          <w:sz w:val="24"/>
          <w:szCs w:val="24"/>
        </w:rPr>
      </w:pPr>
    </w:p>
    <w:p w14:paraId="57D6CF49" w14:textId="77777777" w:rsidR="00174FDD" w:rsidRDefault="00174FDD">
      <w:pPr>
        <w:pStyle w:val="Task"/>
        <w:rPr>
          <w:rFonts w:ascii="Times New Roman" w:hAnsi="Times New Roman" w:cs="Times New Roman"/>
          <w:sz w:val="24"/>
          <w:szCs w:val="24"/>
        </w:rPr>
      </w:pPr>
    </w:p>
    <w:p w14:paraId="7AE8BC12" w14:textId="77777777" w:rsidR="00174FDD" w:rsidRDefault="00174FDD">
      <w:pPr>
        <w:pStyle w:val="Task"/>
        <w:rPr>
          <w:rFonts w:ascii="Times New Roman" w:hAnsi="Times New Roman" w:cs="Times New Roman"/>
          <w:sz w:val="24"/>
          <w:szCs w:val="24"/>
        </w:rPr>
      </w:pPr>
    </w:p>
    <w:p w14:paraId="5DB37B0B" w14:textId="77777777" w:rsidR="00174FDD" w:rsidRPr="007F1692" w:rsidRDefault="00174FDD">
      <w:pPr>
        <w:pStyle w:val="Task"/>
        <w:rPr>
          <w:rFonts w:ascii="Times New Roman" w:hAnsi="Times New Roman" w:cs="Times New Roman"/>
          <w:sz w:val="24"/>
          <w:szCs w:val="24"/>
        </w:rPr>
      </w:pPr>
    </w:p>
    <w:p w14:paraId="014389C0" w14:textId="492E56B9"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1. HYBRID AI RECOMMENDATION ENGINE DESIGN</w:t>
      </w:r>
    </w:p>
    <w:p w14:paraId="170834B6"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30DAF92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must recommend relevant items to users by integrating content-based filtering and collaborative filtering. PySpark RDDs are used to process large-scale user-item interactions in a distributed manner. Intelligent agents adapt recommendations using user behaviour and feedback in real time.</w:t>
      </w:r>
    </w:p>
    <w:p w14:paraId="5B95BDC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1A9F352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User / Item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PySpark Cluster → RDD Processing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Content-Based Filtering</w:t>
      </w:r>
      <w:r w:rsidRPr="007F1692">
        <w:rPr>
          <w:rFonts w:ascii="Times New Roman" w:hAnsi="Times New Roman" w:cs="Times New Roman"/>
          <w:sz w:val="24"/>
          <w:szCs w:val="24"/>
        </w:rPr>
        <w:br/>
        <w:t xml:space="preserve">       |                 |</w:t>
      </w:r>
      <w:r w:rsidRPr="007F1692">
        <w:rPr>
          <w:rFonts w:ascii="Times New Roman" w:hAnsi="Times New Roman" w:cs="Times New Roman"/>
          <w:sz w:val="24"/>
          <w:szCs w:val="24"/>
        </w:rPr>
        <w:br/>
        <w:t xml:space="preserve">       |                 +→ Collaborative Filtering</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Hybrid Recommendation Engine</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Intelligent Feedback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Personalized Recommendations</w:t>
      </w:r>
    </w:p>
    <w:p w14:paraId="68C6187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PySpark &amp; RDD Operations</w:t>
      </w:r>
    </w:p>
    <w:p w14:paraId="12A47EA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Extract user profiles, item features and ratings.</w:t>
      </w:r>
    </w:p>
    <w:p w14:paraId="4B9B4061"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invalid or incomplete interactions.</w:t>
      </w:r>
    </w:p>
    <w:p w14:paraId="1E01AB2C"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Combine user interactions with item metadata.</w:t>
      </w:r>
    </w:p>
    <w:p w14:paraId="411079F8"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ratings or interaction counts by user/item.</w:t>
      </w:r>
    </w:p>
    <w:p w14:paraId="302407C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groupByKey(): Group interactions for collaborative analysis where required.</w:t>
      </w:r>
    </w:p>
    <w:p w14:paraId="714AE0E3"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collect() / take(): Retrieve final results or samples for output.</w:t>
      </w:r>
    </w:p>
    <w:p w14:paraId="60A259E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Integration</w:t>
      </w:r>
    </w:p>
    <w:p w14:paraId="4F5ED87D"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User Behaviour Agent observes clicks, views, ratings and feedback. A Recommendation Agent combines content similarity and collaborative scores. A Feedback Agent updates preference information after new interactions. Together, these agents continuously adapt the recommendation list.</w:t>
      </w:r>
    </w:p>
    <w:p w14:paraId="04A425C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 &amp; Distributed Design</w:t>
      </w:r>
    </w:p>
    <w:p w14:paraId="284917A2"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allow user-item records to be processed in parallel across cluster nodes. The system can scale by adding worker nodes. RDD lineage and distributed execution support recovery from failures, while aggregation operations reduce large interaction data into manageable recommendation scores.</w:t>
      </w:r>
    </w:p>
    <w:p w14:paraId="171C766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Flow</w:t>
      </w:r>
    </w:p>
    <w:p w14:paraId="39F5F028"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Interactions and item features → RDD creation → cleaning and transformation → parallel content and collaborative scoring → hybrid score combination → agent feedback update → personalized recommendations.</w:t>
      </w:r>
    </w:p>
    <w:p w14:paraId="2B0AF99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5F16AFA9"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2. SMART DISASTER DETECTION SYSTEM</w:t>
      </w:r>
    </w:p>
    <w:p w14:paraId="045DC6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C81E583"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detects natural disasters such as floods or earthquakes from multi-source streams including satellite images, sensors and social media. The objective is early detection, coordinated warning generation and support for response strategies.</w:t>
      </w:r>
    </w:p>
    <w:p w14:paraId="3E4EA1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6998FC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Satellite Images ─┐</w:t>
      </w:r>
      <w:r w:rsidRPr="007F1692">
        <w:rPr>
          <w:rFonts w:ascii="Times New Roman" w:hAnsi="Times New Roman" w:cs="Times New Roman"/>
          <w:sz w:val="24"/>
          <w:szCs w:val="24"/>
        </w:rPr>
        <w:br/>
        <w:t>Sensors ──────────┼→ Data Ingestion → PySpark RDD Processing</w:t>
      </w:r>
      <w:r w:rsidRPr="007F1692">
        <w:rPr>
          <w:rFonts w:ascii="Times New Roman" w:hAnsi="Times New Roman" w:cs="Times New Roman"/>
          <w:sz w:val="24"/>
          <w:szCs w:val="24"/>
        </w:rPr>
        <w:br/>
        <w:t>Social Media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Fusion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Disaster Detection Models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Coordination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Early Warning + Response Strategy</w:t>
      </w:r>
    </w:p>
    <w:p w14:paraId="2D172B1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Data Fusion Techniques</w:t>
      </w:r>
    </w:p>
    <w:p w14:paraId="6CDD1C58"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Feature-level fusion: Extract useful features from each source and combine them.</w:t>
      </w:r>
    </w:p>
    <w:p w14:paraId="799559F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Decision-level fusion: Combine alerts or predictions from separate detection components.</w:t>
      </w:r>
    </w:p>
    <w:p w14:paraId="71AA798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Temporal and location alignment: Associate observations from different sources using time and geographic context.</w:t>
      </w:r>
    </w:p>
    <w:p w14:paraId="3406286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6B49064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for source-specific feature extraction.</w:t>
      </w:r>
    </w:p>
    <w:p w14:paraId="6B83C71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for noisy or irrelevant records.</w:t>
      </w:r>
    </w:p>
    <w:p w14:paraId="39796E6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union() to combine RDDs from multiple sources.</w:t>
      </w:r>
    </w:p>
    <w:p w14:paraId="028E7145"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to combine related records.</w:t>
      </w:r>
    </w:p>
    <w:p w14:paraId="2D9C087C"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to aggregate evidence by region or event.</w:t>
      </w:r>
    </w:p>
    <w:p w14:paraId="55FE3B2A"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5309AF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Sensor Agent monitors sensor observations, an Image Agent analyses satellite-derived features, a Social Monitoring Agent tracks relevant public signals, a Fusion Agent combines evidence, and an Alert Agent coordinates warning and response messages.</w:t>
      </w:r>
    </w:p>
    <w:p w14:paraId="04B6C8D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Data Pipeline</w:t>
      </w:r>
    </w:p>
    <w:p w14:paraId="73445771"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Each source can be processed in parallel using partitions. Aggregated regional evidence is passed to the detection layer. Distributed processing supports high data volume and allows the architecture to expand as more sensors, image feeds or social streams are added.</w:t>
      </w:r>
    </w:p>
    <w:p w14:paraId="1FDB7ABF"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3. AI-BASED FRAUD DETECTION FRAMEWORK</w:t>
      </w:r>
    </w:p>
    <w:p w14:paraId="4200AC0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2ED5778B"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processes large volumes of financial transactions using PySpark RDDs to identify suspicious patterns. Distributed anomaly detection and intelligent agents are used to trigger alerts and continuously improve detection accuracy.</w:t>
      </w:r>
    </w:p>
    <w:p w14:paraId="4E57DCE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Architecture &amp; Pipeline</w:t>
      </w:r>
    </w:p>
    <w:p w14:paraId="1BC22F6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Transactions → RDD Ingestion → Cleaning → Feature Generation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Distributed Anomaly Detection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Suspicious Pattern Scoring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Collaboration</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Alerts / Feedback</w:t>
      </w:r>
    </w:p>
    <w:p w14:paraId="03A0958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Distributed Anomaly Detection</w:t>
      </w:r>
    </w:p>
    <w:p w14:paraId="4295F89F"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Transaction records are partitioned across workers. Each partition calculates anomaly indicators such as unusual transaction amount, frequency or behavioural deviation. reduceByKey() can aggregate suspicious activity by account or region, while join() can combine transactions with historical profiles.</w:t>
      </w:r>
    </w:p>
    <w:p w14:paraId="0E6FC0A9"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703EBF26"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Convert transactions into feature records.</w:t>
      </w:r>
    </w:p>
    <w:p w14:paraId="32381801"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invalid transactions or apply rule-based screening.</w:t>
      </w:r>
    </w:p>
    <w:p w14:paraId="2CFDBA4D"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counts and anomaly evidence.</w:t>
      </w:r>
    </w:p>
    <w:p w14:paraId="1CE0F0F2"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Combine current transactions with customer history.</w:t>
      </w:r>
    </w:p>
    <w:p w14:paraId="7C8826A3"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distinct(): Remove duplicate transaction identifiers where necessary.</w:t>
      </w:r>
    </w:p>
    <w:p w14:paraId="0E3F3A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2AAC2B7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Detection Agent scores suspicious activity, a Pattern Agent searches for repeated fraud behaviour, an Alert Agent sends high-risk notifications, and a Learning Agent uses feedback from verified cases to improve future detection.</w:t>
      </w:r>
    </w:p>
    <w:p w14:paraId="2A0CFE87"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lastRenderedPageBreak/>
        <w:t>Scalability</w:t>
      </w:r>
    </w:p>
    <w:p w14:paraId="4F8D49A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Large transaction volumes are divided across RDD partitions and processed in parallel. The design can scale horizontally by increasing workers. Distributed aggregation allows suspicious patterns to be detected across many partitions.</w:t>
      </w:r>
    </w:p>
    <w:p w14:paraId="7A4F3F8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br w:type="page"/>
      </w:r>
    </w:p>
    <w:p w14:paraId="4D449F77"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lastRenderedPageBreak/>
        <w:t>4. AUTONOMOUS SUPPLY CHAIN OPTIMIZATION SYSTEM</w:t>
      </w:r>
    </w:p>
    <w:p w14:paraId="5CA6837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7B0DD034"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system uses PySpark to optimise inventory, logistics and demand forecasting. Multiple intelligent agents make decentralised decisions to minimise cost and improve efficiency.</w:t>
      </w:r>
    </w:p>
    <w:p w14:paraId="5BF95DA4"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088A3512"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Demand Data ─┐</w:t>
      </w:r>
      <w:r w:rsidRPr="007F1692">
        <w:rPr>
          <w:rFonts w:ascii="Times New Roman" w:hAnsi="Times New Roman" w:cs="Times New Roman"/>
          <w:sz w:val="24"/>
          <w:szCs w:val="24"/>
        </w:rPr>
        <w:br/>
        <w:t>Inventory Data ├→ PySpark RDD Processing → Forecast / Optimisation</w:t>
      </w:r>
      <w:r w:rsidRPr="007F1692">
        <w:rPr>
          <w:rFonts w:ascii="Times New Roman" w:hAnsi="Times New Roman" w:cs="Times New Roman"/>
          <w:sz w:val="24"/>
          <w:szCs w:val="24"/>
        </w:rPr>
        <w:br/>
        <w:t>Logistics Data ┘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Multi-Agent Decision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Inventory   Logistics   Demand</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Optimised Actions</w:t>
      </w:r>
    </w:p>
    <w:p w14:paraId="3922BADF"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Transformations &amp; Actions</w:t>
      </w:r>
    </w:p>
    <w:p w14:paraId="0467D3DC"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Transform raw demand, stock and logistics records.</w:t>
      </w:r>
    </w:p>
    <w:p w14:paraId="1E37400B"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Select relevant products, routes or time periods.</w:t>
      </w:r>
    </w:p>
    <w:p w14:paraId="48A0A469"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Combine demand with inventory and logistics information.</w:t>
      </w:r>
    </w:p>
    <w:p w14:paraId="55D035BF"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demand and stock values by product/location.</w:t>
      </w:r>
    </w:p>
    <w:p w14:paraId="2FAAC5EA"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sortByKey(): Support priority ordering for selected optimisation results.</w:t>
      </w:r>
    </w:p>
    <w:p w14:paraId="45778091"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 Interaction</w:t>
      </w:r>
    </w:p>
    <w:p w14:paraId="148C1D5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Demand Agent updates demand estimates, the Inventory Agent proposes replenishment decisions, and the Logistics Agent evaluates delivery options. Agents exchange current state information and coordinate decentralised decisions using shared optimisation objectives such as lower cost, reduced stock-outs and improved delivery efficiency.</w:t>
      </w:r>
    </w:p>
    <w:p w14:paraId="5E4F0E5D"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Scalability &amp; Fault Tolerance</w:t>
      </w:r>
    </w:p>
    <w:p w14:paraId="19E6EB9E"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RDD partitions distribute large supply-chain records across workers. New nodes can be added as data volume grows. Distributed execution and RDD lineage support recovery and reliable processing.</w:t>
      </w:r>
    </w:p>
    <w:p w14:paraId="4AE9BA1B"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5. PERSONALIZED LEARNING ANALYTICS PLATFORM</w:t>
      </w:r>
    </w:p>
    <w:p w14:paraId="03957002"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Problem Understanding &amp; Objective</w:t>
      </w:r>
    </w:p>
    <w:p w14:paraId="16F6BA2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The platform analyses student learning behaviour and performance data using PySpark and RDDs. It supports adaptive learning, real-time feedback and scalable analytics to personalize content delivery for thousands of learners.</w:t>
      </w:r>
    </w:p>
    <w:p w14:paraId="1250DB5E"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System Architecture</w:t>
      </w:r>
    </w:p>
    <w:p w14:paraId="42FC4D29" w14:textId="77777777" w:rsidR="00C61077" w:rsidRPr="007F1692" w:rsidRDefault="00000000">
      <w:pPr>
        <w:ind w:left="360"/>
        <w:rPr>
          <w:rFonts w:ascii="Times New Roman" w:hAnsi="Times New Roman" w:cs="Times New Roman"/>
          <w:sz w:val="24"/>
          <w:szCs w:val="24"/>
        </w:rPr>
      </w:pPr>
      <w:r w:rsidRPr="007F1692">
        <w:rPr>
          <w:rFonts w:ascii="Times New Roman" w:hAnsi="Times New Roman" w:cs="Times New Roman"/>
          <w:sz w:val="24"/>
          <w:szCs w:val="24"/>
        </w:rPr>
        <w:t>Student Activity + Assessment Data</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Data Ingestion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PySpark RDD Processing</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Behaviour  Performance  Engagement</w:t>
      </w:r>
      <w:r w:rsidRPr="007F1692">
        <w:rPr>
          <w:rFonts w:ascii="Times New Roman" w:hAnsi="Times New Roman" w:cs="Times New Roman"/>
          <w:sz w:val="24"/>
          <w:szCs w:val="24"/>
        </w:rPr>
        <w:br/>
        <w:t xml:space="preserve"> Analysis    Analysis     Analysis</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Intelligent Agent Layer</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        v         v</w:t>
      </w:r>
      <w:r w:rsidRPr="007F1692">
        <w:rPr>
          <w:rFonts w:ascii="Times New Roman" w:hAnsi="Times New Roman" w:cs="Times New Roman"/>
          <w:sz w:val="24"/>
          <w:szCs w:val="24"/>
        </w:rPr>
        <w:br/>
        <w:t xml:space="preserve"> Learning  Feedback   Content</w:t>
      </w:r>
      <w:r w:rsidRPr="007F1692">
        <w:rPr>
          <w:rFonts w:ascii="Times New Roman" w:hAnsi="Times New Roman" w:cs="Times New Roman"/>
          <w:sz w:val="24"/>
          <w:szCs w:val="24"/>
        </w:rPr>
        <w:br/>
        <w:t xml:space="preserve">  Agent     Agent      Agent</w:t>
      </w:r>
      <w:r w:rsidRPr="007F1692">
        <w:rPr>
          <w:rFonts w:ascii="Times New Roman" w:hAnsi="Times New Roman" w:cs="Times New Roman"/>
          <w:sz w:val="24"/>
          <w:szCs w:val="24"/>
        </w:rPr>
        <w:br/>
        <w:t xml:space="preserve">               |</w:t>
      </w:r>
      <w:r w:rsidRPr="007F1692">
        <w:rPr>
          <w:rFonts w:ascii="Times New Roman" w:hAnsi="Times New Roman" w:cs="Times New Roman"/>
          <w:sz w:val="24"/>
          <w:szCs w:val="24"/>
        </w:rPr>
        <w:br/>
        <w:t xml:space="preserve">               v</w:t>
      </w:r>
      <w:r w:rsidRPr="007F1692">
        <w:rPr>
          <w:rFonts w:ascii="Times New Roman" w:hAnsi="Times New Roman" w:cs="Times New Roman"/>
          <w:sz w:val="24"/>
          <w:szCs w:val="24"/>
        </w:rPr>
        <w:br/>
        <w:t xml:space="preserve"> Personalized Learning Content</w:t>
      </w:r>
    </w:p>
    <w:p w14:paraId="6428F795"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RDD Operations</w:t>
      </w:r>
    </w:p>
    <w:p w14:paraId="12AEF93B"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map(): Convert activity logs into learner feature records.</w:t>
      </w:r>
    </w:p>
    <w:p w14:paraId="5D9C07B3"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filter(): Remove incomplete or irrelevant events.</w:t>
      </w:r>
    </w:p>
    <w:p w14:paraId="45E051DE"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reduceByKey(): Aggregate scores, attempts or activity by student.</w:t>
      </w:r>
    </w:p>
    <w:p w14:paraId="49B18472"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join(): Combine student profiles with assessment and content data.</w:t>
      </w:r>
    </w:p>
    <w:p w14:paraId="3A32D83D" w14:textId="77777777" w:rsidR="00C61077" w:rsidRPr="007F1692" w:rsidRDefault="00000000">
      <w:pPr>
        <w:pStyle w:val="ListBullet"/>
        <w:rPr>
          <w:rFonts w:ascii="Times New Roman" w:hAnsi="Times New Roman" w:cs="Times New Roman"/>
          <w:sz w:val="24"/>
          <w:szCs w:val="24"/>
        </w:rPr>
      </w:pPr>
      <w:r w:rsidRPr="007F1692">
        <w:rPr>
          <w:rFonts w:ascii="Times New Roman" w:hAnsi="Times New Roman" w:cs="Times New Roman"/>
          <w:sz w:val="24"/>
          <w:szCs w:val="24"/>
        </w:rPr>
        <w:t>groupByKey(): Group multiple learning events for learner-level analysis.</w:t>
      </w:r>
    </w:p>
    <w:p w14:paraId="4B9E794C"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Intelligent Agents</w:t>
      </w:r>
    </w:p>
    <w:p w14:paraId="19A029FC"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A Learning Agent estimates the learner's current needs, a Feedback Agent provides timely feedback based on performance, and a Content Agent selects suitable learning material. The agents use updated analytics to adapt content and recommendations.</w:t>
      </w:r>
    </w:p>
    <w:p w14:paraId="3077661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Real-Time Feedback &amp; Scalability</w:t>
      </w:r>
    </w:p>
    <w:p w14:paraId="6F935285"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lastRenderedPageBreak/>
        <w:t>New learner events can be processed in distributed batches or integrated with a suitable streaming ingestion layer before RDD-based analysis. Parallel processing allows the platform to serve large numbers of learners while aggregating individual and overall learning analytics.</w:t>
      </w:r>
    </w:p>
    <w:p w14:paraId="01D1A8F0" w14:textId="77777777" w:rsidR="00C61077" w:rsidRPr="007F1692" w:rsidRDefault="00000000">
      <w:pPr>
        <w:pStyle w:val="Head"/>
        <w:rPr>
          <w:rFonts w:ascii="Times New Roman" w:hAnsi="Times New Roman" w:cs="Times New Roman"/>
          <w:sz w:val="24"/>
          <w:szCs w:val="24"/>
        </w:rPr>
      </w:pPr>
      <w:r w:rsidRPr="007F1692">
        <w:rPr>
          <w:rFonts w:ascii="Times New Roman" w:hAnsi="Times New Roman" w:cs="Times New Roman"/>
          <w:sz w:val="24"/>
          <w:szCs w:val="24"/>
        </w:rPr>
        <w:t>Innovation &amp; Impact</w:t>
      </w:r>
    </w:p>
    <w:p w14:paraId="634AB2F6"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platform can combine performance, engagement and behaviour signals to provide more personalised learning paths. Agent coordination enables adaptation rather than a fixed one-size-fits-all content sequence.</w:t>
      </w:r>
    </w:p>
    <w:p w14:paraId="43C074EA" w14:textId="77777777" w:rsidR="00C61077" w:rsidRPr="007F1692" w:rsidRDefault="00000000">
      <w:pPr>
        <w:pStyle w:val="Task"/>
        <w:rPr>
          <w:rFonts w:ascii="Times New Roman" w:hAnsi="Times New Roman" w:cs="Times New Roman"/>
          <w:sz w:val="24"/>
          <w:szCs w:val="24"/>
        </w:rPr>
      </w:pPr>
      <w:r w:rsidRPr="007F1692">
        <w:rPr>
          <w:rFonts w:ascii="Times New Roman" w:hAnsi="Times New Roman" w:cs="Times New Roman"/>
          <w:sz w:val="24"/>
          <w:szCs w:val="24"/>
        </w:rPr>
        <w:t>FINAL CONCLUSION</w:t>
      </w:r>
    </w:p>
    <w:p w14:paraId="495214EA" w14:textId="77777777" w:rsidR="00C61077" w:rsidRPr="007F1692" w:rsidRDefault="00000000">
      <w:pPr>
        <w:rPr>
          <w:rFonts w:ascii="Times New Roman" w:hAnsi="Times New Roman" w:cs="Times New Roman"/>
          <w:sz w:val="24"/>
          <w:szCs w:val="24"/>
        </w:rPr>
      </w:pPr>
      <w:r w:rsidRPr="007F1692">
        <w:rPr>
          <w:rFonts w:ascii="Times New Roman" w:hAnsi="Times New Roman" w:cs="Times New Roman"/>
          <w:sz w:val="24"/>
          <w:szCs w:val="24"/>
        </w:rPr>
        <w:t>The five designs demonstrate CO5 concepts by combining PySpark RDD transformations and actions, scalable distributed processing and intelligent-agent architectures. Each design defines a problem, system architecture, data flow, RDD operations, agent roles and scalability considerations, matching the assessment emphasis on distributed AI application design.</w:t>
      </w:r>
    </w:p>
    <w:p w14:paraId="54616E69" w14:textId="77341F6D" w:rsidR="00C61077" w:rsidRPr="007F1692" w:rsidRDefault="00C61077">
      <w:pPr>
        <w:rPr>
          <w:rFonts w:ascii="Times New Roman" w:hAnsi="Times New Roman" w:cs="Times New Roman"/>
          <w:sz w:val="24"/>
          <w:szCs w:val="24"/>
        </w:rPr>
      </w:pPr>
    </w:p>
    <w:sectPr w:rsidR="00C61077" w:rsidRPr="007F1692" w:rsidSect="007F1692">
      <w:pgSz w:w="12240" w:h="15840"/>
      <w:pgMar w:top="1008" w:right="1152" w:bottom="1008" w:left="1152"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6361145">
    <w:abstractNumId w:val="8"/>
  </w:num>
  <w:num w:numId="2" w16cid:durableId="1942176440">
    <w:abstractNumId w:val="6"/>
  </w:num>
  <w:num w:numId="3" w16cid:durableId="2077583584">
    <w:abstractNumId w:val="5"/>
  </w:num>
  <w:num w:numId="4" w16cid:durableId="857156792">
    <w:abstractNumId w:val="4"/>
  </w:num>
  <w:num w:numId="5" w16cid:durableId="674070351">
    <w:abstractNumId w:val="7"/>
  </w:num>
  <w:num w:numId="6" w16cid:durableId="2005165495">
    <w:abstractNumId w:val="3"/>
  </w:num>
  <w:num w:numId="7" w16cid:durableId="988947917">
    <w:abstractNumId w:val="2"/>
  </w:num>
  <w:num w:numId="8" w16cid:durableId="603465512">
    <w:abstractNumId w:val="1"/>
  </w:num>
  <w:num w:numId="9" w16cid:durableId="376975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64D7"/>
    <w:rsid w:val="0006063C"/>
    <w:rsid w:val="000C1E70"/>
    <w:rsid w:val="0015074B"/>
    <w:rsid w:val="00174FDD"/>
    <w:rsid w:val="0029639D"/>
    <w:rsid w:val="00326F90"/>
    <w:rsid w:val="00353383"/>
    <w:rsid w:val="00406FBB"/>
    <w:rsid w:val="006966DC"/>
    <w:rsid w:val="007F1692"/>
    <w:rsid w:val="00AA1D8D"/>
    <w:rsid w:val="00B47730"/>
    <w:rsid w:val="00C6107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AF7C1B8"/>
  <w14:defaultImageDpi w14:val="300"/>
  <w15:docId w15:val="{337AA336-A8FC-49F2-8F82-B89FDBA42D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sk">
    <w:name w:val="Task"/>
    <w:rPr>
      <w:rFonts w:ascii="Aptos" w:hAnsi="Aptos"/>
      <w:b/>
      <w:sz w:val="32"/>
    </w:rPr>
  </w:style>
  <w:style w:type="paragraph" w:customStyle="1" w:styleId="Head">
    <w:name w:val="Head"/>
    <w:rPr>
      <w:rFonts w:ascii="Aptos" w:hAnsi="Aptos"/>
      <w:b/>
      <w:sz w:val="26"/>
    </w:rPr>
  </w:style>
  <w:style w:type="paragraph" w:customStyle="1" w:styleId="Sub">
    <w:name w:val="Sub"/>
    <w:rPr>
      <w:rFonts w:ascii="Aptos" w:hAnsi="Aptos"/>
      <w:b/>
      <w:sz w:val="23"/>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1668</Words>
  <Characters>9510</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11156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CO5 AT1 Design Task</dc:title>
  <dc:subject/>
  <dc:creator>python-docx</dc:creator>
  <cp:keywords/>
  <dc:description>generated by python-docx</dc:description>
  <cp:lastModifiedBy>Bharath Kumar</cp:lastModifiedBy>
  <cp:revision>3</cp:revision>
  <dcterms:created xsi:type="dcterms:W3CDTF">2026-08-26T08:15:00Z</dcterms:created>
  <dcterms:modified xsi:type="dcterms:W3CDTF">2026-08-26T08:24:00Z</dcterms:modified>
  <cp:category/>
</cp:coreProperties>
</file>