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8BCBE" w14:textId="77777777" w:rsidR="00D74672" w:rsidRDefault="00000000">
      <w:pPr>
        <w:spacing w:after="20"/>
        <w:jc w:val="center"/>
      </w:pPr>
      <w:r>
        <w:rPr>
          <w:b/>
          <w:sz w:val="30"/>
        </w:rPr>
        <w:t>BHARATH MYSORE</w:t>
      </w:r>
    </w:p>
    <w:p w14:paraId="37DDA3BC" w14:textId="6B3935B0" w:rsidR="00D74672" w:rsidRDefault="00000000">
      <w:pPr>
        <w:spacing w:after="40"/>
        <w:jc w:val="center"/>
        <w:rPr>
          <w:sz w:val="17"/>
        </w:rPr>
      </w:pPr>
      <w:r>
        <w:rPr>
          <w:sz w:val="17"/>
        </w:rPr>
        <w:t xml:space="preserve">Bothell, WA | +1 (425) 503-6839 | </w:t>
      </w:r>
      <w:hyperlink r:id="rId6" w:history="1">
        <w:r w:rsidR="007E2F63" w:rsidRPr="007C6050">
          <w:rPr>
            <w:rStyle w:val="Hyperlink"/>
            <w:sz w:val="17"/>
          </w:rPr>
          <w:t>bharathkumarmn@hotmail.com</w:t>
        </w:r>
      </w:hyperlink>
    </w:p>
    <w:p w14:paraId="1E50AC38" w14:textId="77777777" w:rsidR="007E2F63" w:rsidRDefault="007E2F63">
      <w:pPr>
        <w:spacing w:after="40"/>
        <w:jc w:val="center"/>
      </w:pPr>
    </w:p>
    <w:p w14:paraId="2A9B2080" w14:textId="77777777" w:rsidR="00D74672" w:rsidRDefault="00000000">
      <w:pPr>
        <w:pStyle w:val="Heading1"/>
        <w:spacing w:before="140" w:after="40"/>
      </w:pPr>
      <w:r>
        <w:rPr>
          <w:rFonts w:ascii="Arial" w:hAnsi="Arial"/>
        </w:rPr>
        <w:t>PROFILE</w:t>
      </w:r>
    </w:p>
    <w:p w14:paraId="1C3AA45F" w14:textId="77777777" w:rsidR="00D74672" w:rsidRDefault="00000000">
      <w:pPr>
        <w:spacing w:after="80" w:line="245" w:lineRule="auto"/>
      </w:pPr>
      <w:r>
        <w:t>Hands-on storage and systems software engineer with 20+ years across distributed object, block, and file storage; high-performance I/O; operating systems; device drivers; networking; RDMA; SPDK; NVMe; iSCSI; Kubernetes; Prometheus; and production root-cause debugging. At Oracle Cloud Infrastructure, set architecture and execution direction for a unified storage platform while personally delivering C++ storage-engine and data-path work across erasure coding, asynchronous replication, custom SSD/HDD filesystems, snapshots, checkpoints, failover, recovery, durability, observability, and storage efficiency.</w:t>
      </w:r>
    </w:p>
    <w:p w14:paraId="7DD93A5D" w14:textId="77777777" w:rsidR="007E2F63" w:rsidRDefault="007E2F63">
      <w:pPr>
        <w:spacing w:after="80" w:line="245" w:lineRule="auto"/>
      </w:pPr>
    </w:p>
    <w:p w14:paraId="10C08A23" w14:textId="50885832" w:rsidR="00D74672" w:rsidRDefault="007E2F63">
      <w:pPr>
        <w:pStyle w:val="Heading1"/>
        <w:spacing w:before="140" w:after="40"/>
      </w:pPr>
      <w:r>
        <w:rPr>
          <w:rFonts w:ascii="Arial" w:hAnsi="Arial"/>
        </w:rPr>
        <w:t>STRENGTHS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9126"/>
      </w:tblGrid>
      <w:tr w:rsidR="00D74672" w14:paraId="4506282B" w14:textId="77777777" w:rsidTr="007E2F63">
        <w:trPr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007FA" w14:textId="77777777" w:rsidR="00D74672" w:rsidRDefault="00000000">
            <w:r>
              <w:rPr>
                <w:b/>
                <w:sz w:val="16"/>
              </w:rPr>
              <w:t>Storage engine</w:t>
            </w:r>
          </w:p>
        </w:tc>
        <w:tc>
          <w:tcPr>
            <w:tcW w:w="9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EE28D" w14:textId="77777777" w:rsidR="00D74672" w:rsidRDefault="00000000">
            <w:r>
              <w:rPr>
                <w:sz w:val="16"/>
              </w:rPr>
              <w:t>Production C++ work across object, block, and file storage; erasure coding; mirrored replication; custom SSD/HDD filesystems; snapshots; checkpoints; failover; recovery; and durability-sensitive write paths.</w:t>
            </w:r>
          </w:p>
        </w:tc>
      </w:tr>
      <w:tr w:rsidR="00D74672" w14:paraId="54F4089E" w14:textId="77777777" w:rsidTr="007E2F63">
        <w:trPr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FD782" w14:textId="77777777" w:rsidR="00D74672" w:rsidRDefault="00000000">
            <w:r>
              <w:rPr>
                <w:b/>
                <w:sz w:val="16"/>
              </w:rPr>
              <w:t>AI-scale I/O</w:t>
            </w:r>
          </w:p>
        </w:tc>
        <w:tc>
          <w:tcPr>
            <w:tcW w:w="9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B608E" w14:textId="77777777" w:rsidR="00D74672" w:rsidRDefault="00000000">
            <w:r>
              <w:rPr>
                <w:sz w:val="16"/>
              </w:rPr>
              <w:t>RDMA storage backend proof of concept, SPDK and io_uring integration, NVMe device paths, Linux kernel I/O, iSCSI scale-out, asynchronous Folly fiber paths, and network-hop reduction for higher attached-volume scale.</w:t>
            </w:r>
          </w:p>
        </w:tc>
      </w:tr>
      <w:tr w:rsidR="00D74672" w14:paraId="25837E32" w14:textId="77777777" w:rsidTr="007E2F63">
        <w:trPr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B77DB" w14:textId="77777777" w:rsidR="00D74672" w:rsidRDefault="00000000">
            <w:r>
              <w:rPr>
                <w:b/>
                <w:sz w:val="16"/>
              </w:rPr>
              <w:t>Reliability and telemetry</w:t>
            </w:r>
          </w:p>
        </w:tc>
        <w:tc>
          <w:tcPr>
            <w:tcW w:w="9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1D9F6" w14:textId="77777777" w:rsidR="00D74672" w:rsidRDefault="00000000">
            <w:r>
              <w:rPr>
                <w:sz w:val="16"/>
              </w:rPr>
              <w:t>Fault containment, corruption detection, recovery-time metrics, Prometheus, failed-disk automation, host-failure automation, automated qualification, deployment, and region buildout for repeatable operations.</w:t>
            </w:r>
          </w:p>
        </w:tc>
      </w:tr>
      <w:tr w:rsidR="00D74672" w14:paraId="7A38CAB7" w14:textId="77777777" w:rsidTr="007E2F63">
        <w:trPr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D171C" w14:textId="77777777" w:rsidR="00D74672" w:rsidRDefault="00000000">
            <w:r>
              <w:rPr>
                <w:b/>
                <w:sz w:val="16"/>
              </w:rPr>
              <w:t>Cross-stack leadership</w:t>
            </w:r>
          </w:p>
        </w:tc>
        <w:tc>
          <w:tcPr>
            <w:tcW w:w="91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C69EE" w14:textId="77777777" w:rsidR="00D74672" w:rsidRDefault="00000000">
            <w:r>
              <w:rPr>
                <w:sz w:val="16"/>
              </w:rPr>
              <w:t>Architecture and delivery across data plane, control plane, replication, Networking, Object Storage, Product Management, vendors, storage architects, and operations; design review, mentoring, and V1-to-production execution.</w:t>
            </w:r>
          </w:p>
        </w:tc>
      </w:tr>
    </w:tbl>
    <w:p w14:paraId="73972398" w14:textId="77777777" w:rsidR="007E2F63" w:rsidRPr="007E2F63" w:rsidRDefault="007E2F63" w:rsidP="007E2F63"/>
    <w:p w14:paraId="6FC5C70A" w14:textId="0221395D" w:rsidR="00D74672" w:rsidRDefault="00000000">
      <w:pPr>
        <w:pStyle w:val="Heading1"/>
        <w:spacing w:before="140" w:after="40"/>
      </w:pPr>
      <w:r>
        <w:rPr>
          <w:rFonts w:ascii="Arial" w:hAnsi="Arial"/>
        </w:rPr>
        <w:t>PROFESSIONAL EXPERIENCE</w:t>
      </w:r>
    </w:p>
    <w:p w14:paraId="1171AE84" w14:textId="77777777" w:rsidR="00D74672" w:rsidRDefault="00000000">
      <w:pPr>
        <w:tabs>
          <w:tab w:val="right" w:pos="9504"/>
        </w:tabs>
        <w:spacing w:before="60" w:after="20"/>
      </w:pPr>
      <w:r>
        <w:rPr>
          <w:b/>
        </w:rPr>
        <w:t>Oracle Corporation</w:t>
      </w:r>
      <w:r>
        <w:tab/>
      </w:r>
      <w:r>
        <w:rPr>
          <w:b/>
        </w:rPr>
        <w:t>Jun 2016 - Present</w:t>
      </w:r>
    </w:p>
    <w:p w14:paraId="3AA15219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Set architecture and execution direction for a unified storage platform serving object, block, and file workloads, while contributing hands-on C++ design, implementation, testing, and production ownership.</w:t>
      </w:r>
    </w:p>
    <w:p w14:paraId="59D75F06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Designed and implemented production C++ erasure coding for OCI Unified Storage Pool, including quorum-based leader election and writes to a custom SSD/HDD filesystem.</w:t>
      </w:r>
    </w:p>
    <w:p w14:paraId="36655022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Built fully asynchronous erasure-coded and mirrored-replication data paths with Folly fibers; integrated SPDK and io_uring for SSD/NVMe devices and Linux kernel I/O paths for HDD-backed object storage.</w:t>
      </w:r>
    </w:p>
    <w:p w14:paraId="67BFF1DB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Built asynchronous cross-region replication for block volumes and volume groups, including application-controlled snapshots and checkpoints, write ordering, failover, recovery, and disaster-recovery workflows.</w:t>
      </w:r>
    </w:p>
    <w:p w14:paraId="49AE3FAA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Drove Block Storage bring-up and migration from the legacy stack to the unified platform, coordinating data-plane, control-plane, replication, Networking, Object Storage, and rollout dependencies across teams.</w:t>
      </w:r>
    </w:p>
    <w:p w14:paraId="3CCD462F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Scaled Block Storage backup and access paths by expanding backend capacity, introducing multi-process iSCSI serving, and redesigning network topology to reduce hops and support more attached volumes.</w:t>
      </w:r>
    </w:p>
    <w:p w14:paraId="2A0A425B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Strengthened production reliability by containing failures at feature, volume, and device boundaries and implementing checkpoint/restart recovery, corruption detection, recovery-time metrics, and automated disk and host handling.</w:t>
      </w:r>
    </w:p>
    <w:p w14:paraId="66A06942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Set fault-injection direction for storage-server components and drove automated qualification, CI/CD deployment, and single-click region buildout to make releases and recovery more repeatable.</w:t>
      </w:r>
    </w:p>
    <w:p w14:paraId="32F2FEC4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Designed and drove a deep archival storage proof of concept with an external vendor, Product Management, and storage leadership, establishing technical feasibility, architecture, and an execution path.</w:t>
      </w:r>
    </w:p>
    <w:p w14:paraId="2F246D5C" w14:textId="77777777" w:rsidR="00D74672" w:rsidRPr="007E2F63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Improved storage efficiency: cold-data compression reclaimed 20-30% of space; trimmed-block reclamation addressed 6-7% of unreferenced data; idle-volume optimization resulted in U.S. Patent 11,412,043.</w:t>
      </w:r>
    </w:p>
    <w:p w14:paraId="7341B8C4" w14:textId="77777777" w:rsidR="007E2F63" w:rsidRDefault="007E2F63" w:rsidP="007E2F63">
      <w:pPr>
        <w:pStyle w:val="ListBullet"/>
        <w:numPr>
          <w:ilvl w:val="0"/>
          <w:numId w:val="0"/>
        </w:numPr>
        <w:spacing w:after="30" w:line="245" w:lineRule="auto"/>
        <w:ind w:left="86"/>
      </w:pPr>
    </w:p>
    <w:p w14:paraId="506E036F" w14:textId="77777777" w:rsidR="007E2F63" w:rsidRDefault="007E2F63" w:rsidP="007E2F63">
      <w:pPr>
        <w:pStyle w:val="ListBullet"/>
        <w:numPr>
          <w:ilvl w:val="0"/>
          <w:numId w:val="0"/>
        </w:numPr>
        <w:spacing w:after="30" w:line="245" w:lineRule="auto"/>
        <w:ind w:left="86"/>
      </w:pPr>
    </w:p>
    <w:p w14:paraId="23843931" w14:textId="77777777" w:rsidR="00D74672" w:rsidRDefault="00000000">
      <w:pPr>
        <w:tabs>
          <w:tab w:val="right" w:pos="9504"/>
        </w:tabs>
        <w:spacing w:before="60" w:after="20"/>
      </w:pPr>
      <w:r>
        <w:rPr>
          <w:b/>
        </w:rPr>
        <w:t>Microsoft Corporation</w:t>
      </w:r>
      <w:r>
        <w:tab/>
      </w:r>
      <w:r>
        <w:rPr>
          <w:b/>
        </w:rPr>
        <w:t>Sep 2005 - May 2016</w:t>
      </w:r>
    </w:p>
    <w:p w14:paraId="74DB5EF6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Designed and implemented an RDMA library for a proof-of-concept Azure Storage backend, applying low-latency transport and systems programming to a new cloud storage infrastructure path.</w:t>
      </w:r>
    </w:p>
    <w:p w14:paraId="1ED6E899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Served as a Windows OS, filesystem, disk, and cluster subject-matter expert; resolved customer and production cases through kernel dump analysis, root-cause isolation, reverse engineering, code review, and product-team coordination.</w:t>
      </w:r>
    </w:p>
    <w:p w14:paraId="35A5F858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Led Visual Studio Cluster Debugger for HPC/MPI, Parallel Debugger for concurrency, and GPU Debugger for CUDA, OpenGL, and DirectX; architected reusable engine and UI test libraries and led local and remote teams.</w:t>
      </w:r>
    </w:p>
    <w:p w14:paraId="3B351BBD" w14:textId="232AE3CF" w:rsidR="00D74672" w:rsidRPr="007E2F63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 xml:space="preserve">Developed kernel-mode drivers and hardware-verification tools for Surface Hub and Kinect, owned HoloLens depth-camera functionality from prototype through public </w:t>
      </w:r>
      <w:proofErr w:type="gramStart"/>
      <w:r w:rsidR="007E2F63">
        <w:rPr>
          <w:sz w:val="17"/>
        </w:rPr>
        <w:t>announcement, and</w:t>
      </w:r>
      <w:proofErr w:type="gramEnd"/>
      <w:r>
        <w:rPr>
          <w:sz w:val="17"/>
        </w:rPr>
        <w:t xml:space="preserve"> built Xbox graphics-emulation and frame-capture tooling.</w:t>
      </w:r>
    </w:p>
    <w:p w14:paraId="7F75FE58" w14:textId="51C26557" w:rsidR="00D74672" w:rsidRDefault="00D74672">
      <w:pPr>
        <w:spacing w:after="0"/>
      </w:pPr>
    </w:p>
    <w:p w14:paraId="1C761C2F" w14:textId="77777777" w:rsidR="007E2F63" w:rsidRDefault="007E2F63">
      <w:pPr>
        <w:spacing w:after="0"/>
      </w:pPr>
    </w:p>
    <w:p w14:paraId="6CAB6A41" w14:textId="77777777" w:rsidR="00D74672" w:rsidRDefault="00000000">
      <w:pPr>
        <w:tabs>
          <w:tab w:val="right" w:pos="9504"/>
        </w:tabs>
        <w:spacing w:before="60" w:after="20"/>
      </w:pPr>
      <w:r>
        <w:rPr>
          <w:b/>
        </w:rPr>
        <w:lastRenderedPageBreak/>
        <w:t>Intel Technology India Private Limited</w:t>
      </w:r>
      <w:r>
        <w:tab/>
      </w:r>
      <w:r>
        <w:rPr>
          <w:b/>
        </w:rPr>
        <w:t>Mar 2002 - Sep 2005</w:t>
      </w:r>
    </w:p>
    <w:p w14:paraId="47CB0CE1" w14:textId="77777777" w:rsidR="00D7467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Designed validation tools for CPU cores and cache and memory subsystems, including Linux kernel programming and drivers for test cards and chipsets.</w:t>
      </w:r>
    </w:p>
    <w:p w14:paraId="53B9FA17" w14:textId="77777777" w:rsidR="00D74672" w:rsidRPr="007E2F63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Debugged hardware and operating-system failures, wrote targeted patches, and built network-card management, configuration, and manageability software for Windows and Linux.</w:t>
      </w:r>
    </w:p>
    <w:p w14:paraId="08C4C71A" w14:textId="77777777" w:rsidR="007E2F63" w:rsidRDefault="007E2F63" w:rsidP="007E2F63">
      <w:pPr>
        <w:pStyle w:val="ListBullet"/>
        <w:numPr>
          <w:ilvl w:val="0"/>
          <w:numId w:val="0"/>
        </w:numPr>
        <w:spacing w:after="30" w:line="245" w:lineRule="auto"/>
        <w:ind w:left="360" w:hanging="360"/>
      </w:pPr>
    </w:p>
    <w:p w14:paraId="20BC22D8" w14:textId="77777777" w:rsidR="00D74672" w:rsidRDefault="00000000">
      <w:pPr>
        <w:pStyle w:val="Heading1"/>
        <w:spacing w:before="140" w:after="40"/>
      </w:pPr>
      <w:r>
        <w:rPr>
          <w:rFonts w:ascii="Arial" w:hAnsi="Arial"/>
        </w:rPr>
        <w:t>TECHNICAL SKILLS</w:t>
      </w:r>
    </w:p>
    <w:p w14:paraId="6C916DD1" w14:textId="77777777" w:rsidR="00D74672" w:rsidRDefault="00000000">
      <w:pPr>
        <w:spacing w:after="40" w:line="245" w:lineRule="auto"/>
        <w:rPr>
          <w:sz w:val="17"/>
        </w:rPr>
      </w:pPr>
      <w:r>
        <w:rPr>
          <w:sz w:val="17"/>
        </w:rPr>
        <w:t>Languages: C, C++, Python, Java, C# | Storage and I/O: object storage, block storage, file storage, distributed storage, replication, erasure coding, snapshots, checkpoints, SPDK, io_uring, NVMe, SSD/HDD, custom filesystems, iSCSI, RDMA | Cloud and operations: Kubernetes, Docker, Terraform, Helm, Prometheus, gRPC, Folly, Boost, ZooKeeper, Kafka, automated qualification, deployment, observability, incident debugging</w:t>
      </w:r>
    </w:p>
    <w:p w14:paraId="0AF3123C" w14:textId="77777777" w:rsidR="007E2F63" w:rsidRDefault="007E2F63">
      <w:pPr>
        <w:spacing w:after="40" w:line="245" w:lineRule="auto"/>
      </w:pPr>
    </w:p>
    <w:p w14:paraId="222ED15B" w14:textId="77777777" w:rsidR="00D74672" w:rsidRDefault="00000000">
      <w:pPr>
        <w:pStyle w:val="Heading1"/>
        <w:spacing w:before="140" w:after="40"/>
      </w:pPr>
      <w:r>
        <w:rPr>
          <w:rFonts w:ascii="Arial" w:hAnsi="Arial"/>
        </w:rPr>
        <w:t>EDUCATION AND PATENT</w:t>
      </w:r>
    </w:p>
    <w:p w14:paraId="761AD98A" w14:textId="77777777" w:rsidR="007E2F63" w:rsidRDefault="00000000" w:rsidP="007E2F63">
      <w:pPr>
        <w:pStyle w:val="ListBullet"/>
      </w:pPr>
      <w:r>
        <w:t>B.E., Computer Science and Engineering, Mangalore University</w:t>
      </w:r>
    </w:p>
    <w:p w14:paraId="79224F38" w14:textId="090A95A0" w:rsidR="00D74672" w:rsidRDefault="00000000" w:rsidP="007E2F63">
      <w:pPr>
        <w:pStyle w:val="ListBullet"/>
      </w:pPr>
      <w:r>
        <w:t>U.S. Patent 11,412,043 - backend capacity optimization for idle storage volumes</w:t>
      </w:r>
    </w:p>
    <w:sectPr w:rsidR="00D74672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917158">
    <w:abstractNumId w:val="8"/>
  </w:num>
  <w:num w:numId="2" w16cid:durableId="2112894924">
    <w:abstractNumId w:val="6"/>
  </w:num>
  <w:num w:numId="3" w16cid:durableId="1312950152">
    <w:abstractNumId w:val="5"/>
  </w:num>
  <w:num w:numId="4" w16cid:durableId="69622266">
    <w:abstractNumId w:val="4"/>
  </w:num>
  <w:num w:numId="5" w16cid:durableId="221792296">
    <w:abstractNumId w:val="7"/>
  </w:num>
  <w:num w:numId="6" w16cid:durableId="686180966">
    <w:abstractNumId w:val="3"/>
  </w:num>
  <w:num w:numId="7" w16cid:durableId="1692874950">
    <w:abstractNumId w:val="2"/>
  </w:num>
  <w:num w:numId="8" w16cid:durableId="1432582272">
    <w:abstractNumId w:val="1"/>
  </w:num>
  <w:num w:numId="9" w16cid:durableId="187372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2F63"/>
    <w:rsid w:val="00AA1D8D"/>
    <w:rsid w:val="00B16FE2"/>
    <w:rsid w:val="00B47730"/>
    <w:rsid w:val="00CB0664"/>
    <w:rsid w:val="00D74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644E9"/>
  <w14:defaultImageDpi w14:val="300"/>
  <w15:docId w15:val="{99A368B4-1394-C147-8AE8-995B9B2F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E2F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harathkumarmn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Bharath Mysore CoreWeave Storage Engine Resume</dc:title>
  <dc:subject>Tailored resume for CoreWeave Staff Engineer Storage Engine</dc:subject>
  <dc:creator>Bharath Mysore</dc:creator>
  <cp:keywords>CoreWeave, Staff Engineer, Storage Engine, object storage, distributed filesystems, S3, NFS, FUSE, Kubernetes, RDMA, SPDK, C++</cp:keywords>
  <dc:description>generated by python-docx</dc:description>
  <cp:lastModifiedBy>Divya Mahalingaiah</cp:lastModifiedBy>
  <cp:revision>2</cp:revision>
  <cp:lastPrinted>2026-09-14T21:19:00Z</cp:lastPrinted>
  <dcterms:created xsi:type="dcterms:W3CDTF">2013-12-23T23:15:00Z</dcterms:created>
  <dcterms:modified xsi:type="dcterms:W3CDTF">2026-09-14T21:19:00Z</dcterms:modified>
  <cp:category/>
</cp:coreProperties>
</file>