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many instances and does it autoscale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have total 16 instances running and none of them it set to autoscale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we need vpn to login editors 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 Need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Last Causes and website issues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Pinkvilla Backend is Down due to storage exhaust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SSL Certificates Expiry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Disaster recovery - Redis and elastic case backed up?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Yes, it can be recovered and we are taking regular backup of the last five days in cycle.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 to disaster recovery. - how to recover from backup. What is the process and test it and document the steps.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We have backup for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Database - 7 days Cycle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Reids (Elastic Cache) - 5 days Cycle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Frontend Servers - 7 days Cycle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Backend Servers - 7 days Cycle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Solr - 7 days Cycle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Steps to Restore from Backup 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Solr Backup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https://docs.google.com/document/d/1Fdj68DDOmTfznirPf_HjKjeqbt0570JH9noAeZDEGSQ/edit?usp=drive_link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RDS db Backup restore:</w:t>
      </w:r>
    </w:p>
    <w:p w:rsidR="00000000" w:rsidDel="00000000" w:rsidP="00000000" w:rsidRDefault="00000000" w:rsidRPr="00000000" w14:paraId="0000001A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https://docs.google.com/document/d/1AC7pKoU9OCL9-VxXhNA4g8kN4DcCW6A0mcJwq0BXOwA/edit?usp=drive_link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Redis db backup restore:</w:t>
      </w:r>
    </w:p>
    <w:p w:rsidR="00000000" w:rsidDel="00000000" w:rsidP="00000000" w:rsidRDefault="00000000" w:rsidRPr="00000000" w14:paraId="0000001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https://docs.google.com/document/d/1ueSn8AIxRJ_p-0usXhOmixiP-EIrTyw4zhbLIeIEV6k/edit?usp=drive_link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Instance level backup:</w:t>
      </w:r>
    </w:p>
    <w:p w:rsidR="00000000" w:rsidDel="00000000" w:rsidP="00000000" w:rsidRDefault="00000000" w:rsidRPr="00000000" w14:paraId="0000001F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https://docs.google.com/document/d/17DmYe5E5T4npllOkp6GyrqMz2QQxMV26UbzYn4hS1A8/edit?usp=drive_link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often db is backed up? How many copies, how often. Where is last backup stored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Daily bases of 7 days cycle and all the backup are stored in AWS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maximum concurrent user load the website can currently handle?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50K/m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monitor and manage traffic surges during high-profile events? - Alerts and who does it.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Using CloudWatch Monitoring service of AWS, which alerts on reaching the threshold limit.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the current costs of maintaining your infrastructure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USD 4,608 last December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Doc: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https://docs.google.com/spreadsheets/d/1H6q3zh0S6LmEnnkH9LLHabFt_fCbOLAF3ct1lsAHz5U/edit?gid=0#gid=0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number of instances seems too high for our site....... can you explain this ?</w:t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Pinkvilla (Live)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Frontend Servers - 4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-Backend(CMS) - 1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-Solr - 3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-API - 1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-Nonwww-to-www - 1 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Pinkvilla Xynie (Development)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Frontend/Backend/Solr - 1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uae.ppinkvilla.com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Frontend/Backend - 1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(Telugu) Regional languages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-Backend </w:t>
      </w:r>
      <w:r w:rsidDel="00000000" w:rsidR="00000000" w:rsidRPr="00000000">
        <w:rPr>
          <w:rtl w:val="0"/>
        </w:rPr>
        <w:t xml:space="preserve">CMS - 1 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-Frontend Web - 1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-Solr -1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hindirush.com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Hindi-Prod-VPC - 1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50,000 concurrent users seems off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Ideally pinkvill.com can serve unlimited requests as we are using </w:t>
      </w:r>
      <w:r w:rsidDel="00000000" w:rsidR="00000000" w:rsidRPr="00000000">
        <w:rPr>
          <w:b w:val="1"/>
          <w:bCs w:val="1"/>
          <w:rtl w:val="0"/>
        </w:rPr>
        <w:t xml:space="preserve">AWS CloudFront CDN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mainly if you can confirm on what basis we are saying we are supporting 50k concurrent users as cdn can handle more rt 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Yes, that’s true </w:t>
      </w:r>
      <w:r w:rsidDel="00000000" w:rsidR="00000000" w:rsidRPr="00000000">
        <w:rPr>
          <w:b w:val="1"/>
          <w:bCs w:val="1"/>
          <w:rtl w:val="0"/>
        </w:rPr>
        <w:t xml:space="preserve">AWS CloudFront CDN</w:t>
      </w:r>
      <w:r w:rsidDel="00000000" w:rsidR="00000000" w:rsidRPr="00000000">
        <w:rPr>
          <w:rtl w:val="0"/>
        </w:rPr>
        <w:t xml:space="preserve"> can handle virtually </w:t>
      </w:r>
      <w:r w:rsidDel="00000000" w:rsidR="00000000" w:rsidRPr="00000000">
        <w:rPr>
          <w:b w:val="1"/>
          <w:bCs w:val="1"/>
          <w:rtl w:val="0"/>
        </w:rPr>
        <w:t xml:space="preserve">unlimited requests</w:t>
      </w:r>
      <w:r w:rsidDel="00000000" w:rsidR="00000000" w:rsidRPr="00000000">
        <w:rPr>
          <w:rtl w:val="0"/>
        </w:rPr>
        <w:t xml:space="preserve"> due to its global infrastructure and elastic scaling capabilities.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50K users per minute</w:t>
      </w:r>
      <w:r w:rsidDel="00000000" w:rsidR="00000000" w:rsidRPr="00000000">
        <w:rPr>
          <w:rtl w:val="0"/>
        </w:rPr>
        <w:t xml:space="preserve"> is the least number which I have mentioned by considering the request will be coming directly to servers instead of CDN and considering the heavy computation task, it can sustain ~500 - 1000 dynamic requests per second. If we consider 834 requests per second then </w:t>
      </w:r>
      <w:r w:rsidDel="00000000" w:rsidR="00000000" w:rsidRPr="00000000">
        <w:rPr>
          <w:b w:val="1"/>
          <w:bCs w:val="1"/>
          <w:rtl w:val="0"/>
        </w:rPr>
        <w:t xml:space="preserve">834  * 60 = 50040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Based on the frontend servers type that we are using it can handle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~15,000–20,000</w:t>
      </w:r>
      <w:r w:rsidDel="00000000" w:rsidR="00000000" w:rsidRPr="00000000">
        <w:rPr>
          <w:rtl w:val="0"/>
        </w:rPr>
        <w:t xml:space="preserve"> static requests per second.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~1,000–2,000</w:t>
      </w:r>
      <w:r w:rsidDel="00000000" w:rsidR="00000000" w:rsidRPr="00000000">
        <w:rPr>
          <w:rtl w:val="0"/>
        </w:rPr>
        <w:t xml:space="preserve"> dynamic requests per second under moderate load.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~500–1,000</w:t>
      </w:r>
      <w:r w:rsidDel="00000000" w:rsidR="00000000" w:rsidRPr="00000000">
        <w:rPr>
          <w:rtl w:val="0"/>
        </w:rPr>
        <w:t xml:space="preserve"> dynamic requests per second for heavy computational tasks.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pinkvilla.com is served to the users, it depends on the third parties like Google Analytics, Google Ads, and Ads services Taboola, etc…. 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 the Stress test tools, we can get the approx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spreadsheets/d/1H6q3zh0S6LmEnnkH9LLHabFt_fCbOLAF3ct1lsAHz5U/edit?gid=0#gid=0" TargetMode="External"/><Relationship Id="rId9" Type="http://schemas.openxmlformats.org/officeDocument/2006/relationships/hyperlink" Target="https://docs.google.com/document/d/17DmYe5E5T4npllOkp6GyrqMz2QQxMV26UbzYn4hS1A8/edit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Fdj68DDOmTfznirPf_HjKjeqbt0570JH9noAeZDEGSQ/edit?usp=drive_link" TargetMode="External"/><Relationship Id="rId7" Type="http://schemas.openxmlformats.org/officeDocument/2006/relationships/hyperlink" Target="https://docs.google.com/document/d/1AC7pKoU9OCL9-VxXhNA4g8kN4DcCW6A0mcJwq0BXOwA/edit?usp=drive_link" TargetMode="External"/><Relationship Id="rId8" Type="http://schemas.openxmlformats.org/officeDocument/2006/relationships/hyperlink" Target="https://docs.google.com/document/d/1ueSn8AIxRJ_p-0usXhOmixiP-EIrTyw4zhbLIeIEV6k/edit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