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EA1D" w14:textId="53F12D8B" w:rsidR="00BB7EC3" w:rsidRPr="00521162" w:rsidRDefault="00BB7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61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– 17</w:t>
      </w:r>
      <w:r w:rsidRPr="00BB7E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1162">
        <w:rPr>
          <w:rFonts w:ascii="Times New Roman" w:hAnsi="Times New Roman" w:cs="Times New Roman"/>
          <w:b/>
          <w:bCs/>
          <w:sz w:val="28"/>
          <w:szCs w:val="28"/>
        </w:rPr>
        <w:t xml:space="preserve">Change Hardware compatibility of a VM (Either by clone/create new one) which is already created and configured using </w:t>
      </w:r>
      <w:proofErr w:type="spellStart"/>
      <w:r w:rsidRPr="00521162">
        <w:rPr>
          <w:rFonts w:ascii="Times New Roman" w:hAnsi="Times New Roman" w:cs="Times New Roman"/>
          <w:b/>
          <w:bCs/>
          <w:sz w:val="28"/>
          <w:szCs w:val="28"/>
        </w:rPr>
        <w:t>vmware</w:t>
      </w:r>
      <w:proofErr w:type="spellEnd"/>
      <w:r w:rsidRPr="00521162">
        <w:rPr>
          <w:rFonts w:ascii="Times New Roman" w:hAnsi="Times New Roman" w:cs="Times New Roman"/>
          <w:b/>
          <w:bCs/>
          <w:sz w:val="28"/>
          <w:szCs w:val="28"/>
        </w:rPr>
        <w:t xml:space="preserve"> workstation.</w:t>
      </w:r>
    </w:p>
    <w:p w14:paraId="29324A12" w14:textId="1D173FB8" w:rsidR="00BB7EC3" w:rsidRPr="009D2861" w:rsidRDefault="00BB7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6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9826B50" w14:textId="77777777" w:rsidR="00BB7EC3" w:rsidRPr="00BB7EC3" w:rsidRDefault="00BB7EC3" w:rsidP="00BB7EC3">
      <w:p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sz w:val="24"/>
          <w:szCs w:val="24"/>
        </w:rPr>
        <w:t>To change the hardware compatibility of an already created and configured VM using VMware Workstation.</w:t>
      </w:r>
    </w:p>
    <w:p w14:paraId="46D18270" w14:textId="77777777" w:rsidR="00BB7EC3" w:rsidRPr="009D2861" w:rsidRDefault="00BB7EC3" w:rsidP="00BB7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61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85D555" w14:textId="77777777" w:rsidR="00BB7EC3" w:rsidRPr="00BB7EC3" w:rsidRDefault="00BB7EC3" w:rsidP="00BB7E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sz w:val="24"/>
          <w:szCs w:val="24"/>
        </w:rPr>
        <w:t>Open VMware Workstation and select the VM whose hardware compatibility needs to be changed.</w:t>
      </w:r>
    </w:p>
    <w:p w14:paraId="1F560522" w14:textId="77777777" w:rsidR="00BB7EC3" w:rsidRPr="00BB7EC3" w:rsidRDefault="00BB7EC3" w:rsidP="00BB7E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sz w:val="24"/>
          <w:szCs w:val="24"/>
        </w:rPr>
        <w:t>Ensure the VM is powered off.</w:t>
      </w:r>
    </w:p>
    <w:p w14:paraId="420FA884" w14:textId="77777777" w:rsidR="00BB7EC3" w:rsidRPr="00BB7EC3" w:rsidRDefault="00BB7EC3" w:rsidP="00BB7E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sz w:val="24"/>
          <w:szCs w:val="24"/>
        </w:rPr>
        <w:t>Right-click on the VM → select Manage → Change Hardware Compatibility.</w:t>
      </w:r>
    </w:p>
    <w:p w14:paraId="6DC0AE83" w14:textId="77777777" w:rsidR="00BB7EC3" w:rsidRPr="00BB7EC3" w:rsidRDefault="00BB7EC3" w:rsidP="00BB7E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sz w:val="24"/>
          <w:szCs w:val="24"/>
        </w:rPr>
        <w:t>The Change Hardware Compatibility Wizard opens.</w:t>
      </w:r>
    </w:p>
    <w:p w14:paraId="13F3BA46" w14:textId="77777777" w:rsidR="00BB7EC3" w:rsidRPr="00BB7EC3" w:rsidRDefault="00BB7EC3" w:rsidP="00BB7E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sz w:val="24"/>
          <w:szCs w:val="24"/>
        </w:rPr>
        <w:t>Select the desired VMware Workstation version for compatibility (e.g., Workstation 15.x, 16.x, etc.).</w:t>
      </w:r>
    </w:p>
    <w:p w14:paraId="083DCB73" w14:textId="77777777" w:rsidR="00BB7EC3" w:rsidRPr="00BB7EC3" w:rsidRDefault="00BB7EC3" w:rsidP="00BB7E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sz w:val="24"/>
          <w:szCs w:val="24"/>
        </w:rPr>
        <w:t>Choose whether to create a new clone of the VM or directly upgrade the existing one.</w:t>
      </w:r>
    </w:p>
    <w:p w14:paraId="45B2C136" w14:textId="77777777" w:rsidR="00BB7EC3" w:rsidRPr="00BB7EC3" w:rsidRDefault="00BB7EC3" w:rsidP="00BB7E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sz w:val="24"/>
          <w:szCs w:val="24"/>
        </w:rPr>
        <w:t>Review the settings and click Finish.</w:t>
      </w:r>
    </w:p>
    <w:p w14:paraId="76C6757C" w14:textId="15E8BBC7" w:rsidR="00BB7EC3" w:rsidRDefault="00BB7EC3" w:rsidP="00BB7E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sz w:val="24"/>
          <w:szCs w:val="24"/>
        </w:rPr>
        <w:t>Once completed, start the VM to verify compatibility with the selected VMware version.</w:t>
      </w:r>
    </w:p>
    <w:p w14:paraId="56BC7D5D" w14:textId="6E3B6805" w:rsidR="00BB7EC3" w:rsidRPr="009D2861" w:rsidRDefault="00BB7EC3" w:rsidP="00BB7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6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FC04F1" w14:textId="0A846CF5" w:rsidR="00BB7EC3" w:rsidRDefault="00BB7EC3" w:rsidP="00BB7EC3">
      <w:p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4AAE7" wp14:editId="7096CB4D">
            <wp:extent cx="3162300" cy="3379071"/>
            <wp:effectExtent l="0" t="0" r="0" b="0"/>
            <wp:docPr id="860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9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598" cy="33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4E1C" w14:textId="77777777" w:rsidR="00BB7EC3" w:rsidRDefault="00BB7EC3" w:rsidP="00BB7EC3">
      <w:pPr>
        <w:rPr>
          <w:rFonts w:ascii="Times New Roman" w:hAnsi="Times New Roman" w:cs="Times New Roman"/>
          <w:sz w:val="24"/>
          <w:szCs w:val="24"/>
        </w:rPr>
      </w:pPr>
    </w:p>
    <w:p w14:paraId="1FDA2652" w14:textId="07E4EDFF" w:rsidR="00BB7EC3" w:rsidRDefault="00BB7EC3" w:rsidP="00BB7EC3">
      <w:pPr>
        <w:rPr>
          <w:rFonts w:ascii="Times New Roman" w:hAnsi="Times New Roman" w:cs="Times New Roman"/>
          <w:sz w:val="24"/>
          <w:szCs w:val="24"/>
        </w:rPr>
      </w:pPr>
      <w:r w:rsidRPr="00BB7E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8B0D3A" wp14:editId="6346B220">
            <wp:extent cx="3055414" cy="3143250"/>
            <wp:effectExtent l="0" t="0" r="0" b="0"/>
            <wp:docPr id="199240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5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8624" cy="314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2B7D" w14:textId="77777777" w:rsidR="002C722F" w:rsidRDefault="002C722F" w:rsidP="00BB7EC3">
      <w:pPr>
        <w:rPr>
          <w:rFonts w:ascii="Times New Roman" w:hAnsi="Times New Roman" w:cs="Times New Roman"/>
          <w:sz w:val="24"/>
          <w:szCs w:val="24"/>
        </w:rPr>
      </w:pPr>
    </w:p>
    <w:p w14:paraId="7A6582C6" w14:textId="7B8DDB94" w:rsidR="002C722F" w:rsidRDefault="002C722F" w:rsidP="00BB7EC3">
      <w:pPr>
        <w:rPr>
          <w:rFonts w:ascii="Times New Roman" w:hAnsi="Times New Roman" w:cs="Times New Roman"/>
          <w:sz w:val="24"/>
          <w:szCs w:val="24"/>
        </w:rPr>
      </w:pPr>
      <w:r w:rsidRPr="002C72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2DB721" wp14:editId="704FD891">
            <wp:extent cx="3110570" cy="3324225"/>
            <wp:effectExtent l="0" t="0" r="0" b="0"/>
            <wp:docPr id="164561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0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2375" cy="333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DDE7" w14:textId="77777777" w:rsidR="002C722F" w:rsidRDefault="002C722F" w:rsidP="00BB7EC3">
      <w:pPr>
        <w:rPr>
          <w:rFonts w:ascii="Times New Roman" w:hAnsi="Times New Roman" w:cs="Times New Roman"/>
          <w:sz w:val="24"/>
          <w:szCs w:val="24"/>
        </w:rPr>
      </w:pPr>
    </w:p>
    <w:p w14:paraId="18E4A961" w14:textId="31127E1B" w:rsidR="002C722F" w:rsidRDefault="002C722F" w:rsidP="00BB7EC3">
      <w:pPr>
        <w:rPr>
          <w:rFonts w:ascii="Times New Roman" w:hAnsi="Times New Roman" w:cs="Times New Roman"/>
          <w:sz w:val="24"/>
          <w:szCs w:val="24"/>
        </w:rPr>
      </w:pPr>
      <w:r w:rsidRPr="002C72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7CA162" wp14:editId="4BFA978F">
            <wp:extent cx="2743200" cy="2904565"/>
            <wp:effectExtent l="0" t="0" r="0" b="0"/>
            <wp:docPr id="127505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52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907" cy="292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7C6F" w14:textId="77777777" w:rsidR="002C722F" w:rsidRDefault="002C722F" w:rsidP="00BB7EC3">
      <w:pPr>
        <w:rPr>
          <w:rFonts w:ascii="Times New Roman" w:hAnsi="Times New Roman" w:cs="Times New Roman"/>
          <w:sz w:val="24"/>
          <w:szCs w:val="24"/>
        </w:rPr>
      </w:pPr>
    </w:p>
    <w:p w14:paraId="618727B3" w14:textId="77BB44A0" w:rsidR="002C722F" w:rsidRDefault="002C722F" w:rsidP="00BB7EC3">
      <w:pPr>
        <w:rPr>
          <w:rFonts w:ascii="Times New Roman" w:hAnsi="Times New Roman" w:cs="Times New Roman"/>
          <w:sz w:val="24"/>
          <w:szCs w:val="24"/>
        </w:rPr>
      </w:pPr>
      <w:r w:rsidRPr="002C72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449573" wp14:editId="5788817A">
            <wp:extent cx="2995439" cy="3152775"/>
            <wp:effectExtent l="0" t="0" r="0" b="0"/>
            <wp:docPr id="13601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66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323" cy="315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4652" w14:textId="77777777" w:rsidR="00075D67" w:rsidRDefault="00075D67" w:rsidP="00BB7EC3">
      <w:pPr>
        <w:rPr>
          <w:rFonts w:ascii="Times New Roman" w:hAnsi="Times New Roman" w:cs="Times New Roman"/>
          <w:sz w:val="24"/>
          <w:szCs w:val="24"/>
        </w:rPr>
      </w:pPr>
    </w:p>
    <w:p w14:paraId="768024D9" w14:textId="2FB310E5" w:rsidR="00075D67" w:rsidRDefault="00075D67" w:rsidP="00BB7EC3">
      <w:pPr>
        <w:rPr>
          <w:rFonts w:ascii="Times New Roman" w:hAnsi="Times New Roman" w:cs="Times New Roman"/>
          <w:sz w:val="24"/>
          <w:szCs w:val="24"/>
        </w:rPr>
      </w:pPr>
      <w:r w:rsidRPr="00075D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9BF172" wp14:editId="1DE16E6F">
            <wp:extent cx="3516044" cy="3686175"/>
            <wp:effectExtent l="0" t="0" r="8255" b="0"/>
            <wp:docPr id="20631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06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1972" cy="36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2FBD" w14:textId="77777777" w:rsidR="00075D67" w:rsidRDefault="00075D67" w:rsidP="00BB7EC3">
      <w:pPr>
        <w:rPr>
          <w:rFonts w:ascii="Times New Roman" w:hAnsi="Times New Roman" w:cs="Times New Roman"/>
          <w:sz w:val="24"/>
          <w:szCs w:val="24"/>
        </w:rPr>
      </w:pPr>
    </w:p>
    <w:p w14:paraId="4CDAC422" w14:textId="0D6E1F53" w:rsidR="00075D67" w:rsidRDefault="00075D67" w:rsidP="00BB7EC3">
      <w:pPr>
        <w:rPr>
          <w:rFonts w:ascii="Times New Roman" w:hAnsi="Times New Roman" w:cs="Times New Roman"/>
          <w:sz w:val="24"/>
          <w:szCs w:val="24"/>
        </w:rPr>
      </w:pPr>
      <w:r w:rsidRPr="00075D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46787" wp14:editId="11D7F5B3">
            <wp:extent cx="3564404" cy="3305175"/>
            <wp:effectExtent l="0" t="0" r="0" b="0"/>
            <wp:docPr id="149743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31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4402" cy="331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2D66" w14:textId="77777777" w:rsidR="00075D67" w:rsidRDefault="00075D67" w:rsidP="00BB7EC3">
      <w:pPr>
        <w:rPr>
          <w:rFonts w:ascii="Times New Roman" w:hAnsi="Times New Roman" w:cs="Times New Roman"/>
          <w:sz w:val="24"/>
          <w:szCs w:val="24"/>
        </w:rPr>
      </w:pPr>
    </w:p>
    <w:p w14:paraId="0C2EA5E1" w14:textId="6C7DA1D9" w:rsidR="00075D67" w:rsidRDefault="00075D67" w:rsidP="00BB7EC3">
      <w:pPr>
        <w:rPr>
          <w:rFonts w:ascii="Times New Roman" w:hAnsi="Times New Roman" w:cs="Times New Roman"/>
          <w:sz w:val="24"/>
          <w:szCs w:val="24"/>
        </w:rPr>
      </w:pPr>
      <w:r w:rsidRPr="00075D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B6E291" wp14:editId="451E9B55">
            <wp:extent cx="4715533" cy="4401164"/>
            <wp:effectExtent l="0" t="0" r="8890" b="0"/>
            <wp:docPr id="53601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13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2281" w14:textId="1097716D" w:rsidR="00075D67" w:rsidRPr="009D2861" w:rsidRDefault="00075D67" w:rsidP="00BB7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61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B81DCE3" w14:textId="77777777" w:rsidR="00075D67" w:rsidRPr="00075D67" w:rsidRDefault="00075D67" w:rsidP="00075D67">
      <w:pPr>
        <w:rPr>
          <w:rFonts w:ascii="Times New Roman" w:hAnsi="Times New Roman" w:cs="Times New Roman"/>
          <w:sz w:val="24"/>
          <w:szCs w:val="24"/>
        </w:rPr>
      </w:pPr>
      <w:r w:rsidRPr="00075D67">
        <w:rPr>
          <w:rFonts w:ascii="Times New Roman" w:hAnsi="Times New Roman" w:cs="Times New Roman"/>
          <w:sz w:val="24"/>
          <w:szCs w:val="24"/>
        </w:rPr>
        <w:t>The hardware compatibility of the VM was successfully changed to the selected VMware Workstation version, and the VM operated correctly after the upgrade.</w:t>
      </w:r>
    </w:p>
    <w:p w14:paraId="6B2C4735" w14:textId="2476C61B" w:rsidR="00075D67" w:rsidRDefault="00075D67" w:rsidP="00BB7EC3">
      <w:pPr>
        <w:rPr>
          <w:rFonts w:ascii="Times New Roman" w:hAnsi="Times New Roman" w:cs="Times New Roman"/>
          <w:sz w:val="24"/>
          <w:szCs w:val="24"/>
        </w:rPr>
      </w:pPr>
    </w:p>
    <w:p w14:paraId="6AC1F002" w14:textId="77777777" w:rsidR="00075D67" w:rsidRDefault="00075D67" w:rsidP="00BB7EC3">
      <w:pPr>
        <w:rPr>
          <w:rFonts w:ascii="Times New Roman" w:hAnsi="Times New Roman" w:cs="Times New Roman"/>
          <w:sz w:val="24"/>
          <w:szCs w:val="24"/>
        </w:rPr>
      </w:pPr>
    </w:p>
    <w:p w14:paraId="758C6D1E" w14:textId="77777777" w:rsidR="00075D67" w:rsidRPr="00BB7EC3" w:rsidRDefault="00075D67" w:rsidP="00BB7EC3">
      <w:pPr>
        <w:rPr>
          <w:rFonts w:ascii="Times New Roman" w:hAnsi="Times New Roman" w:cs="Times New Roman"/>
          <w:sz w:val="24"/>
          <w:szCs w:val="24"/>
        </w:rPr>
      </w:pPr>
    </w:p>
    <w:p w14:paraId="7615929F" w14:textId="77777777" w:rsidR="00BB7EC3" w:rsidRPr="00BB7EC3" w:rsidRDefault="00BB7EC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B7EC3" w:rsidRPr="00BB7EC3" w:rsidSect="00075D6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A0226"/>
    <w:multiLevelType w:val="multilevel"/>
    <w:tmpl w:val="1FEA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C3"/>
    <w:rsid w:val="00075D67"/>
    <w:rsid w:val="002C722F"/>
    <w:rsid w:val="00375221"/>
    <w:rsid w:val="00521162"/>
    <w:rsid w:val="009D2861"/>
    <w:rsid w:val="00BB7EC3"/>
    <w:rsid w:val="00BC33AE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2A22"/>
  <w15:chartTrackingRefBased/>
  <w15:docId w15:val="{016E2ED2-C098-4039-AC79-CCF43AAC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4</cp:revision>
  <dcterms:created xsi:type="dcterms:W3CDTF">2025-08-21T16:10:00Z</dcterms:created>
  <dcterms:modified xsi:type="dcterms:W3CDTF">2025-08-25T07:23:00Z</dcterms:modified>
</cp:coreProperties>
</file>