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0D8DE">
      <w:pPr>
        <w:rPr>
          <w:rFonts w:hint="default"/>
          <w:lang w:val="en-IN"/>
        </w:rPr>
      </w:pPr>
      <w:r>
        <w:rPr>
          <w:rFonts w:hint="default"/>
          <w:lang w:val="en-IN"/>
        </w:rPr>
        <w:t>1.Difference between == or equals() ?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2.What is internal implementation of equals() ?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3.Java 17 Features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4.Java 11 Features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5.Internal working of hashset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6.prepared statement in SQL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31EAE"/>
    <w:rsid w:val="06611386"/>
    <w:rsid w:val="0913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2026-03-04T12:01:00Z</dcterms:created>
  <dc:creator>bharath kumar</dc:creator>
  <cp:lastModifiedBy>bharath kumar</cp:lastModifiedBy>
  <dcterms:modified xsi:type="dcterms:W3CDTF">2026-03-04T12:04:51Z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1FDFC8DD6EC0410D9B20D5CA59882434_11</vt:lpwstr>
  </property>
</Properties>
</file>