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A20" w14:textId="5800FA5E" w:rsidR="00777F1B" w:rsidRPr="00777F1B" w:rsidRDefault="00777F1B" w:rsidP="00777F1B">
      <w:pPr>
        <w:pStyle w:val="Title"/>
        <w:jc w:val="center"/>
        <w:rPr>
          <w:rFonts w:ascii="Times New Roman" w:hAnsi="Times New Roman" w:cs="Times New Roman"/>
          <w:sz w:val="24"/>
          <w:szCs w:val="24"/>
        </w:rPr>
      </w:pPr>
      <w:proofErr w:type="gramStart"/>
      <w:r w:rsidRPr="00777F1B">
        <w:rPr>
          <w:rFonts w:ascii="Times New Roman" w:hAnsi="Times New Roman" w:cs="Times New Roman"/>
          <w:sz w:val="24"/>
          <w:szCs w:val="24"/>
        </w:rPr>
        <w:t>EVALUATING</w:t>
      </w:r>
      <w:proofErr w:type="gramEnd"/>
      <w:r>
        <w:rPr>
          <w:rFonts w:ascii="Times New Roman" w:hAnsi="Times New Roman" w:cs="Times New Roman"/>
          <w:sz w:val="24"/>
          <w:szCs w:val="24"/>
        </w:rPr>
        <w:t xml:space="preserve"> </w:t>
      </w:r>
      <w:r w:rsidRPr="00777F1B">
        <w:rPr>
          <w:rFonts w:ascii="Times New Roman" w:hAnsi="Times New Roman" w:cs="Times New Roman"/>
          <w:sz w:val="24"/>
          <w:szCs w:val="24"/>
        </w:rPr>
        <w:t>PROGRAM COMPREHENSION THROUGH EXPLAINABLE DEEP LEARNING: A MULTI</w:t>
      </w:r>
      <w:r w:rsidR="00DE795C">
        <w:rPr>
          <w:rFonts w:ascii="Times New Roman" w:hAnsi="Times New Roman" w:cs="Times New Roman"/>
          <w:sz w:val="24"/>
          <w:szCs w:val="24"/>
        </w:rPr>
        <w:t>-</w:t>
      </w:r>
      <w:r w:rsidRPr="00777F1B">
        <w:rPr>
          <w:rFonts w:ascii="Times New Roman" w:hAnsi="Times New Roman" w:cs="Times New Roman"/>
          <w:sz w:val="24"/>
          <w:szCs w:val="24"/>
        </w:rPr>
        <w:t>LEVEL FRAMEWORK FOR IDENTIFIER READABILITY, CODE SNIPPET ANALYSIS, AND DEVELOPER EXPERIENCE CLASSIFICATION</w:t>
      </w:r>
    </w:p>
    <w:p w14:paraId="67241AD7" w14:textId="73010EDF" w:rsidR="005B34F2" w:rsidRPr="00F479B6" w:rsidRDefault="005B34F2" w:rsidP="005B34F2">
      <w:pPr>
        <w:pStyle w:val="TextThesissubmittedto"/>
      </w:pPr>
      <w:r>
        <w:t>Synopsis</w:t>
      </w:r>
      <w:r w:rsidRPr="00F479B6">
        <w:t xml:space="preserve"> submitted to Alliance University </w:t>
      </w:r>
      <w:r w:rsidRPr="00F479B6">
        <w:br/>
      </w:r>
    </w:p>
    <w:p w14:paraId="6F26A031" w14:textId="77777777" w:rsidR="005B34F2" w:rsidRPr="00F479B6" w:rsidRDefault="005B34F2" w:rsidP="005B34F2">
      <w:pPr>
        <w:pStyle w:val="TextThesis2"/>
      </w:pPr>
      <w:r w:rsidRPr="00F479B6">
        <w:t xml:space="preserve">for the Award of </w:t>
      </w:r>
    </w:p>
    <w:p w14:paraId="37DC5BD5" w14:textId="77777777" w:rsidR="005B34F2" w:rsidRPr="00F479B6" w:rsidRDefault="005B34F2" w:rsidP="005B34F2">
      <w:pPr>
        <w:pStyle w:val="Text2DoctorofPhilosophy"/>
      </w:pPr>
      <w:r w:rsidRPr="00F479B6">
        <w:t>DOCTOR OF PHILOSOPHY</w:t>
      </w:r>
    </w:p>
    <w:p w14:paraId="1BBBC0BD" w14:textId="77777777" w:rsidR="005B34F2" w:rsidRPr="00F479B6" w:rsidRDefault="005B34F2" w:rsidP="005B34F2">
      <w:pPr>
        <w:pStyle w:val="TextThesis2"/>
      </w:pPr>
      <w:r w:rsidRPr="00F479B6">
        <w:t>In</w:t>
      </w:r>
    </w:p>
    <w:p w14:paraId="0CDDDBA5" w14:textId="71692F84" w:rsidR="005B34F2" w:rsidRPr="00F479B6" w:rsidRDefault="0070346F" w:rsidP="005B34F2">
      <w:pPr>
        <w:pStyle w:val="TextThesis2"/>
      </w:pPr>
      <w:bookmarkStart w:id="0" w:name="_Hlk218597633"/>
      <w:r>
        <w:t>Faculty of Engineering</w:t>
      </w:r>
      <w:r w:rsidR="00E26893">
        <w:t xml:space="preserve"> and Technology</w:t>
      </w:r>
    </w:p>
    <w:bookmarkEnd w:id="0"/>
    <w:p w14:paraId="4F4AABF9" w14:textId="77777777" w:rsidR="005B34F2" w:rsidRPr="00F479B6" w:rsidRDefault="005B34F2" w:rsidP="005B34F2">
      <w:pPr>
        <w:pStyle w:val="TextThesis2"/>
      </w:pPr>
      <w:r w:rsidRPr="00F479B6">
        <w:t>By</w:t>
      </w:r>
    </w:p>
    <w:p w14:paraId="7EB45C79" w14:textId="2C0D69CA" w:rsidR="005B34F2" w:rsidRDefault="00777F1B" w:rsidP="005B34F2">
      <w:pPr>
        <w:pStyle w:val="Text2DoctorofPhilosophy"/>
      </w:pPr>
      <w:r>
        <w:t>BHARAT BABASO MANE</w:t>
      </w:r>
    </w:p>
    <w:p w14:paraId="74BE3CFD" w14:textId="29DD7DC1" w:rsidR="00777F1B" w:rsidRPr="00B615EB" w:rsidRDefault="00777F1B" w:rsidP="005B34F2">
      <w:pPr>
        <w:pStyle w:val="Text2DoctorofPhilosophy"/>
        <w:rPr>
          <w:i/>
          <w:iCs/>
          <w:caps w:val="0"/>
        </w:rPr>
      </w:pPr>
      <w:r w:rsidRPr="00B615EB">
        <w:rPr>
          <w:caps w:val="0"/>
        </w:rPr>
        <w:t>R</w:t>
      </w:r>
      <w:r w:rsidR="00B615EB" w:rsidRPr="00B615EB">
        <w:rPr>
          <w:caps w:val="0"/>
        </w:rPr>
        <w:t>e</w:t>
      </w:r>
      <w:r w:rsidR="00B615EB">
        <w:rPr>
          <w:caps w:val="0"/>
        </w:rPr>
        <w:t xml:space="preserve">g No: </w:t>
      </w:r>
      <w:r w:rsidR="00B615EB" w:rsidRPr="00B615EB">
        <w:rPr>
          <w:caps w:val="0"/>
          <w:lang w:val="en-US"/>
        </w:rPr>
        <w:t>20030145CSE003</w:t>
      </w:r>
    </w:p>
    <w:p w14:paraId="5D9D19B4" w14:textId="2C15865F" w:rsidR="005B34F2" w:rsidRDefault="0070346F" w:rsidP="005B34F2">
      <w:pPr>
        <w:pStyle w:val="TextThesis2"/>
      </w:pPr>
      <w:bookmarkStart w:id="1" w:name="_Hlk218597665"/>
      <w:r>
        <w:t xml:space="preserve">Under the Supervision </w:t>
      </w:r>
    </w:p>
    <w:p w14:paraId="6F01BC4D" w14:textId="097D600B" w:rsidR="0070346F" w:rsidRPr="00F479B6" w:rsidRDefault="0070346F" w:rsidP="005B34F2">
      <w:pPr>
        <w:pStyle w:val="TextThesis2"/>
      </w:pPr>
      <w:r>
        <w:t xml:space="preserve">Of </w:t>
      </w:r>
    </w:p>
    <w:bookmarkEnd w:id="1"/>
    <w:p w14:paraId="6DFE09BA" w14:textId="77777777" w:rsidR="00777F1B" w:rsidRDefault="00777F1B" w:rsidP="00777F1B">
      <w:pPr>
        <w:pStyle w:val="Text2DoctorofPhilosophy"/>
      </w:pPr>
      <w:r>
        <w:t>Dr. Rathnakar Achary</w:t>
      </w:r>
    </w:p>
    <w:p w14:paraId="7CC4476F" w14:textId="77777777" w:rsidR="0070346F" w:rsidRDefault="0070346F" w:rsidP="005B34F2">
      <w:pPr>
        <w:jc w:val="center"/>
        <w:rPr>
          <w:rFonts w:ascii="Times New Roman" w:hAnsi="Times New Roman" w:cs="Times New Roman"/>
          <w:sz w:val="24"/>
          <w:szCs w:val="24"/>
        </w:rPr>
      </w:pPr>
    </w:p>
    <w:p w14:paraId="1A9B28E5" w14:textId="729943A0" w:rsidR="005B34F2" w:rsidRPr="00F479B6" w:rsidRDefault="005B34F2" w:rsidP="005B34F2">
      <w:pPr>
        <w:jc w:val="center"/>
        <w:rPr>
          <w:rFonts w:ascii="Times New Roman" w:hAnsi="Times New Roman" w:cs="Times New Roman"/>
          <w:sz w:val="24"/>
          <w:szCs w:val="24"/>
        </w:rPr>
      </w:pPr>
      <w:r w:rsidRPr="00F479B6">
        <w:rPr>
          <w:rFonts w:ascii="Times New Roman" w:hAnsi="Times New Roman" w:cs="Times New Roman"/>
          <w:noProof/>
          <w:sz w:val="24"/>
          <w:szCs w:val="24"/>
        </w:rPr>
        <w:drawing>
          <wp:inline distT="0" distB="0" distL="0" distR="0" wp14:anchorId="1B7BE9B5" wp14:editId="7BC18F14">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116DC0E" w14:textId="130C544C" w:rsidR="008E273E" w:rsidRDefault="008E273E" w:rsidP="008E273E">
      <w:pPr>
        <w:pStyle w:val="TextThesis2"/>
        <w:rPr>
          <w:lang w:val="en-US"/>
        </w:rPr>
      </w:pPr>
      <w:bookmarkStart w:id="2" w:name="_Hlk218597681"/>
      <w:r>
        <w:rPr>
          <w:lang w:val="en-US"/>
        </w:rPr>
        <w:t xml:space="preserve">Alliance School of Advance Computing </w:t>
      </w:r>
    </w:p>
    <w:p w14:paraId="67FCEF5A" w14:textId="77777777" w:rsidR="008E273E" w:rsidRDefault="008E273E" w:rsidP="008E273E">
      <w:pPr>
        <w:pStyle w:val="TextThesis2"/>
        <w:rPr>
          <w:lang w:val="en-US"/>
        </w:rPr>
      </w:pPr>
      <w:r>
        <w:rPr>
          <w:lang w:val="en-US"/>
        </w:rPr>
        <w:t xml:space="preserve">Alliance </w:t>
      </w:r>
      <w:r w:rsidRPr="0070346F">
        <w:rPr>
          <w:lang w:val="en-US"/>
        </w:rPr>
        <w:t xml:space="preserve">University </w:t>
      </w:r>
    </w:p>
    <w:p w14:paraId="6D774375" w14:textId="49E5E2EE" w:rsidR="008E273E" w:rsidRDefault="008E273E" w:rsidP="008E273E">
      <w:pPr>
        <w:pStyle w:val="TextThesis2"/>
        <w:rPr>
          <w:lang w:val="en-US"/>
        </w:rPr>
      </w:pPr>
      <w:r w:rsidRPr="0070346F">
        <w:rPr>
          <w:lang w:val="en-US"/>
        </w:rPr>
        <w:t xml:space="preserve">Central Campus, </w:t>
      </w:r>
      <w:proofErr w:type="spellStart"/>
      <w:r w:rsidRPr="0070346F">
        <w:rPr>
          <w:lang w:val="en-US"/>
        </w:rPr>
        <w:t>Chikkahadage</w:t>
      </w:r>
      <w:proofErr w:type="spellEnd"/>
      <w:r w:rsidRPr="0070346F">
        <w:rPr>
          <w:lang w:val="en-US"/>
        </w:rPr>
        <w:t xml:space="preserve"> Cross </w:t>
      </w:r>
      <w:proofErr w:type="spellStart"/>
      <w:r w:rsidRPr="0070346F">
        <w:rPr>
          <w:lang w:val="en-US"/>
        </w:rPr>
        <w:t>Chandapura</w:t>
      </w:r>
      <w:r w:rsidR="00DE795C">
        <w:rPr>
          <w:lang w:val="en-US"/>
        </w:rPr>
        <w:t>-</w:t>
      </w:r>
      <w:r w:rsidRPr="0070346F">
        <w:rPr>
          <w:lang w:val="en-US"/>
        </w:rPr>
        <w:t>Anekal</w:t>
      </w:r>
      <w:proofErr w:type="spellEnd"/>
      <w:r w:rsidRPr="0070346F">
        <w:rPr>
          <w:lang w:val="en-US"/>
        </w:rPr>
        <w:t xml:space="preserve">, Main Road, Bengaluru, Karnataka 562106 </w:t>
      </w:r>
    </w:p>
    <w:p w14:paraId="1363D1B3" w14:textId="11C23F08" w:rsidR="008E273E" w:rsidRDefault="00B615EB" w:rsidP="008E273E">
      <w:pPr>
        <w:pStyle w:val="TextThesis2"/>
        <w:rPr>
          <w:b/>
          <w:bCs/>
        </w:rPr>
      </w:pPr>
      <w:r w:rsidRPr="00B615EB">
        <w:rPr>
          <w:b/>
          <w:bCs/>
        </w:rPr>
        <w:t>2026</w:t>
      </w:r>
    </w:p>
    <w:p w14:paraId="2A72811B" w14:textId="5BD622F0" w:rsidR="004A697E" w:rsidRPr="004A697E" w:rsidRDefault="00AC0B76" w:rsidP="004A697E">
      <w:pPr>
        <w:widowControl/>
        <w:autoSpaceDE/>
        <w:autoSpaceDN/>
        <w:spacing w:after="160" w:line="259" w:lineRule="auto"/>
        <w:rPr>
          <w:rFonts w:ascii="Times New Roman" w:eastAsiaTheme="minorHAnsi" w:hAnsi="Times New Roman" w:cs="Times New Roman"/>
          <w:b/>
          <w:bCs/>
          <w:sz w:val="24"/>
          <w:szCs w:val="24"/>
          <w:lang w:val="en-GB"/>
        </w:rPr>
      </w:pPr>
      <w:r>
        <w:rPr>
          <w:b/>
          <w:bCs/>
        </w:rPr>
        <w:br w:type="page"/>
      </w:r>
      <w:bookmarkStart w:id="3" w:name="_Toc232100895"/>
      <w:bookmarkEnd w:id="2"/>
    </w:p>
    <w:sdt>
      <w:sdtPr>
        <w:id w:val="818236709"/>
        <w:docPartObj>
          <w:docPartGallery w:val="Table of Contents"/>
          <w:docPartUnique/>
        </w:docPartObj>
      </w:sdtPr>
      <w:sdtEndPr>
        <w:rPr>
          <w:b/>
          <w:bCs/>
          <w:noProof/>
        </w:rPr>
      </w:sdtEndPr>
      <w:sdtContent>
        <w:p w14:paraId="5DDDB8CD" w14:textId="09D423EA" w:rsidR="00A63E91" w:rsidRDefault="00A63E91" w:rsidP="004A697E">
          <w:pPr>
            <w:widowControl/>
            <w:autoSpaceDE/>
            <w:autoSpaceDN/>
            <w:spacing w:after="160" w:line="259" w:lineRule="auto"/>
          </w:pPr>
          <w:r>
            <w:t>Contents</w:t>
          </w:r>
        </w:p>
        <w:p w14:paraId="6DE5B1F5" w14:textId="78F75B11" w:rsidR="00664213" w:rsidRDefault="00A63E91" w:rsidP="00664213">
          <w:pPr>
            <w:pStyle w:val="TOC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101268" w:history="1">
            <w:r w:rsidR="00664213" w:rsidRPr="00352145">
              <w:rPr>
                <w:rStyle w:val="Hyperlink"/>
                <w:noProof/>
              </w:rPr>
              <w:t>1.</w:t>
            </w:r>
            <w:r w:rsidR="00664213">
              <w:rPr>
                <w:rFonts w:asciiTheme="minorHAnsi" w:eastAsiaTheme="minorEastAsia" w:hAnsiTheme="minorHAnsi" w:cstheme="minorBidi"/>
                <w:noProof/>
                <w:kern w:val="2"/>
                <w:sz w:val="24"/>
                <w:szCs w:val="24"/>
                <w:lang w:val="en-IN" w:eastAsia="en-IN"/>
                <w14:ligatures w14:val="standardContextual"/>
              </w:rPr>
              <w:tab/>
            </w:r>
            <w:r w:rsidR="00664213" w:rsidRPr="00352145">
              <w:rPr>
                <w:rStyle w:val="Hyperlink"/>
                <w:noProof/>
              </w:rPr>
              <w:t>ABSTRACT</w:t>
            </w:r>
            <w:r w:rsidR="00664213">
              <w:rPr>
                <w:noProof/>
                <w:webHidden/>
              </w:rPr>
              <w:tab/>
            </w:r>
            <w:r w:rsidR="00664213">
              <w:rPr>
                <w:noProof/>
                <w:webHidden/>
              </w:rPr>
              <w:fldChar w:fldCharType="begin"/>
            </w:r>
            <w:r w:rsidR="00664213">
              <w:rPr>
                <w:noProof/>
                <w:webHidden/>
              </w:rPr>
              <w:instrText xml:space="preserve"> PAGEREF _Toc232101268 \h </w:instrText>
            </w:r>
            <w:r w:rsidR="00664213">
              <w:rPr>
                <w:noProof/>
                <w:webHidden/>
              </w:rPr>
            </w:r>
            <w:r w:rsidR="00664213">
              <w:rPr>
                <w:noProof/>
                <w:webHidden/>
              </w:rPr>
              <w:fldChar w:fldCharType="separate"/>
            </w:r>
            <w:r w:rsidR="00664213">
              <w:rPr>
                <w:noProof/>
                <w:webHidden/>
              </w:rPr>
              <w:t>3</w:t>
            </w:r>
            <w:r w:rsidR="00664213">
              <w:rPr>
                <w:noProof/>
                <w:webHidden/>
              </w:rPr>
              <w:fldChar w:fldCharType="end"/>
            </w:r>
          </w:hyperlink>
        </w:p>
        <w:p w14:paraId="1FE8FBE4" w14:textId="3B17139C"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69" w:history="1">
            <w:r w:rsidRPr="00352145">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352145">
              <w:rPr>
                <w:rStyle w:val="Hyperlink"/>
                <w:noProof/>
              </w:rPr>
              <w:t>INTRODUCTION</w:t>
            </w:r>
            <w:r>
              <w:rPr>
                <w:noProof/>
                <w:webHidden/>
              </w:rPr>
              <w:tab/>
            </w:r>
            <w:r>
              <w:rPr>
                <w:noProof/>
                <w:webHidden/>
              </w:rPr>
              <w:fldChar w:fldCharType="begin"/>
            </w:r>
            <w:r>
              <w:rPr>
                <w:noProof/>
                <w:webHidden/>
              </w:rPr>
              <w:instrText xml:space="preserve"> PAGEREF _Toc232101269 \h </w:instrText>
            </w:r>
            <w:r>
              <w:rPr>
                <w:noProof/>
                <w:webHidden/>
              </w:rPr>
            </w:r>
            <w:r>
              <w:rPr>
                <w:noProof/>
                <w:webHidden/>
              </w:rPr>
              <w:fldChar w:fldCharType="separate"/>
            </w:r>
            <w:r>
              <w:rPr>
                <w:noProof/>
                <w:webHidden/>
              </w:rPr>
              <w:t>4</w:t>
            </w:r>
            <w:r>
              <w:rPr>
                <w:noProof/>
                <w:webHidden/>
              </w:rPr>
              <w:fldChar w:fldCharType="end"/>
            </w:r>
          </w:hyperlink>
        </w:p>
        <w:p w14:paraId="48142548" w14:textId="734C8D4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0" w:history="1">
            <w:r w:rsidRPr="00352145">
              <w:rPr>
                <w:rStyle w:val="Hyperlink"/>
                <w:rFonts w:ascii="Times New Roman" w:hAnsi="Times New Roman" w:cs="Times New Roman"/>
                <w:b/>
                <w:bCs/>
                <w:noProof/>
              </w:rPr>
              <w:t>2.1 Background</w:t>
            </w:r>
            <w:r>
              <w:rPr>
                <w:noProof/>
                <w:webHidden/>
              </w:rPr>
              <w:tab/>
            </w:r>
            <w:r>
              <w:rPr>
                <w:noProof/>
                <w:webHidden/>
              </w:rPr>
              <w:fldChar w:fldCharType="begin"/>
            </w:r>
            <w:r>
              <w:rPr>
                <w:noProof/>
                <w:webHidden/>
              </w:rPr>
              <w:instrText xml:space="preserve"> PAGEREF _Toc232101270 \h </w:instrText>
            </w:r>
            <w:r>
              <w:rPr>
                <w:noProof/>
                <w:webHidden/>
              </w:rPr>
            </w:r>
            <w:r>
              <w:rPr>
                <w:noProof/>
                <w:webHidden/>
              </w:rPr>
              <w:fldChar w:fldCharType="separate"/>
            </w:r>
            <w:r>
              <w:rPr>
                <w:noProof/>
                <w:webHidden/>
              </w:rPr>
              <w:t>4</w:t>
            </w:r>
            <w:r>
              <w:rPr>
                <w:noProof/>
                <w:webHidden/>
              </w:rPr>
              <w:fldChar w:fldCharType="end"/>
            </w:r>
          </w:hyperlink>
        </w:p>
        <w:p w14:paraId="47E711A0" w14:textId="3BEB4FC5"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1" w:history="1">
            <w:r w:rsidRPr="00352145">
              <w:rPr>
                <w:rStyle w:val="Hyperlink"/>
                <w:rFonts w:ascii="Times New Roman" w:hAnsi="Times New Roman" w:cs="Times New Roman"/>
                <w:b/>
                <w:bCs/>
                <w:noProof/>
              </w:rPr>
              <w:t>2.2 Problem Statement</w:t>
            </w:r>
            <w:r>
              <w:rPr>
                <w:noProof/>
                <w:webHidden/>
              </w:rPr>
              <w:tab/>
            </w:r>
            <w:r>
              <w:rPr>
                <w:noProof/>
                <w:webHidden/>
              </w:rPr>
              <w:fldChar w:fldCharType="begin"/>
            </w:r>
            <w:r>
              <w:rPr>
                <w:noProof/>
                <w:webHidden/>
              </w:rPr>
              <w:instrText xml:space="preserve"> PAGEREF _Toc232101271 \h </w:instrText>
            </w:r>
            <w:r>
              <w:rPr>
                <w:noProof/>
                <w:webHidden/>
              </w:rPr>
            </w:r>
            <w:r>
              <w:rPr>
                <w:noProof/>
                <w:webHidden/>
              </w:rPr>
              <w:fldChar w:fldCharType="separate"/>
            </w:r>
            <w:r>
              <w:rPr>
                <w:noProof/>
                <w:webHidden/>
              </w:rPr>
              <w:t>5</w:t>
            </w:r>
            <w:r>
              <w:rPr>
                <w:noProof/>
                <w:webHidden/>
              </w:rPr>
              <w:fldChar w:fldCharType="end"/>
            </w:r>
          </w:hyperlink>
        </w:p>
        <w:p w14:paraId="069BF222" w14:textId="775BEC38"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2" w:history="1">
            <w:r w:rsidRPr="00352145">
              <w:rPr>
                <w:rStyle w:val="Hyperlink"/>
                <w:noProof/>
              </w:rPr>
              <w:t>3. LITERATURE SURVEY</w:t>
            </w:r>
            <w:r>
              <w:rPr>
                <w:noProof/>
                <w:webHidden/>
              </w:rPr>
              <w:tab/>
            </w:r>
            <w:r>
              <w:rPr>
                <w:noProof/>
                <w:webHidden/>
              </w:rPr>
              <w:fldChar w:fldCharType="begin"/>
            </w:r>
            <w:r>
              <w:rPr>
                <w:noProof/>
                <w:webHidden/>
              </w:rPr>
              <w:instrText xml:space="preserve"> PAGEREF _Toc232101272 \h </w:instrText>
            </w:r>
            <w:r>
              <w:rPr>
                <w:noProof/>
                <w:webHidden/>
              </w:rPr>
            </w:r>
            <w:r>
              <w:rPr>
                <w:noProof/>
                <w:webHidden/>
              </w:rPr>
              <w:fldChar w:fldCharType="separate"/>
            </w:r>
            <w:r>
              <w:rPr>
                <w:noProof/>
                <w:webHidden/>
              </w:rPr>
              <w:t>6</w:t>
            </w:r>
            <w:r>
              <w:rPr>
                <w:noProof/>
                <w:webHidden/>
              </w:rPr>
              <w:fldChar w:fldCharType="end"/>
            </w:r>
          </w:hyperlink>
        </w:p>
        <w:p w14:paraId="27A4AF03" w14:textId="4871FDC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3" w:history="1">
            <w:r w:rsidRPr="00352145">
              <w:rPr>
                <w:rStyle w:val="Hyperlink"/>
                <w:rFonts w:ascii="Times New Roman" w:hAnsi="Times New Roman" w:cs="Times New Roman"/>
                <w:b/>
                <w:bCs/>
                <w:noProof/>
              </w:rPr>
              <w:t>3.1 Identifier Readability and Code Quality</w:t>
            </w:r>
            <w:r>
              <w:rPr>
                <w:noProof/>
                <w:webHidden/>
              </w:rPr>
              <w:tab/>
            </w:r>
            <w:r>
              <w:rPr>
                <w:noProof/>
                <w:webHidden/>
              </w:rPr>
              <w:fldChar w:fldCharType="begin"/>
            </w:r>
            <w:r>
              <w:rPr>
                <w:noProof/>
                <w:webHidden/>
              </w:rPr>
              <w:instrText xml:space="preserve"> PAGEREF _Toc232101273 \h </w:instrText>
            </w:r>
            <w:r>
              <w:rPr>
                <w:noProof/>
                <w:webHidden/>
              </w:rPr>
            </w:r>
            <w:r>
              <w:rPr>
                <w:noProof/>
                <w:webHidden/>
              </w:rPr>
              <w:fldChar w:fldCharType="separate"/>
            </w:r>
            <w:r>
              <w:rPr>
                <w:noProof/>
                <w:webHidden/>
              </w:rPr>
              <w:t>6</w:t>
            </w:r>
            <w:r>
              <w:rPr>
                <w:noProof/>
                <w:webHidden/>
              </w:rPr>
              <w:fldChar w:fldCharType="end"/>
            </w:r>
          </w:hyperlink>
        </w:p>
        <w:p w14:paraId="73DAC374" w14:textId="495E196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4" w:history="1">
            <w:r w:rsidRPr="00352145">
              <w:rPr>
                <w:rStyle w:val="Hyperlink"/>
                <w:rFonts w:ascii="Times New Roman" w:hAnsi="Times New Roman" w:cs="Times New Roman"/>
                <w:b/>
                <w:bCs/>
                <w:noProof/>
              </w:rPr>
              <w:t>3.2 Code Readability Prediction</w:t>
            </w:r>
            <w:r>
              <w:rPr>
                <w:noProof/>
                <w:webHidden/>
              </w:rPr>
              <w:tab/>
            </w:r>
            <w:r>
              <w:rPr>
                <w:noProof/>
                <w:webHidden/>
              </w:rPr>
              <w:fldChar w:fldCharType="begin"/>
            </w:r>
            <w:r>
              <w:rPr>
                <w:noProof/>
                <w:webHidden/>
              </w:rPr>
              <w:instrText xml:space="preserve"> PAGEREF _Toc232101274 \h </w:instrText>
            </w:r>
            <w:r>
              <w:rPr>
                <w:noProof/>
                <w:webHidden/>
              </w:rPr>
            </w:r>
            <w:r>
              <w:rPr>
                <w:noProof/>
                <w:webHidden/>
              </w:rPr>
              <w:fldChar w:fldCharType="separate"/>
            </w:r>
            <w:r>
              <w:rPr>
                <w:noProof/>
                <w:webHidden/>
              </w:rPr>
              <w:t>6</w:t>
            </w:r>
            <w:r>
              <w:rPr>
                <w:noProof/>
                <w:webHidden/>
              </w:rPr>
              <w:fldChar w:fldCharType="end"/>
            </w:r>
          </w:hyperlink>
        </w:p>
        <w:p w14:paraId="2A893047" w14:textId="1014A39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5" w:history="1">
            <w:r w:rsidRPr="00352145">
              <w:rPr>
                <w:rStyle w:val="Hyperlink"/>
                <w:rFonts w:ascii="Times New Roman" w:hAnsi="Times New Roman" w:cs="Times New Roman"/>
                <w:b/>
                <w:bCs/>
                <w:noProof/>
              </w:rPr>
              <w:t>3.3 Developer Experience and Software Quality</w:t>
            </w:r>
            <w:r>
              <w:rPr>
                <w:noProof/>
                <w:webHidden/>
              </w:rPr>
              <w:tab/>
            </w:r>
            <w:r>
              <w:rPr>
                <w:noProof/>
                <w:webHidden/>
              </w:rPr>
              <w:fldChar w:fldCharType="begin"/>
            </w:r>
            <w:r>
              <w:rPr>
                <w:noProof/>
                <w:webHidden/>
              </w:rPr>
              <w:instrText xml:space="preserve"> PAGEREF _Toc232101275 \h </w:instrText>
            </w:r>
            <w:r>
              <w:rPr>
                <w:noProof/>
                <w:webHidden/>
              </w:rPr>
            </w:r>
            <w:r>
              <w:rPr>
                <w:noProof/>
                <w:webHidden/>
              </w:rPr>
              <w:fldChar w:fldCharType="separate"/>
            </w:r>
            <w:r>
              <w:rPr>
                <w:noProof/>
                <w:webHidden/>
              </w:rPr>
              <w:t>7</w:t>
            </w:r>
            <w:r>
              <w:rPr>
                <w:noProof/>
                <w:webHidden/>
              </w:rPr>
              <w:fldChar w:fldCharType="end"/>
            </w:r>
          </w:hyperlink>
        </w:p>
        <w:p w14:paraId="6C0DE670" w14:textId="38DC3B5B"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6" w:history="1">
            <w:r w:rsidRPr="00352145">
              <w:rPr>
                <w:rStyle w:val="Hyperlink"/>
                <w:noProof/>
              </w:rPr>
              <w:t>4. SCOPE OF THE THESIS</w:t>
            </w:r>
            <w:r>
              <w:rPr>
                <w:noProof/>
                <w:webHidden/>
              </w:rPr>
              <w:tab/>
            </w:r>
            <w:r>
              <w:rPr>
                <w:noProof/>
                <w:webHidden/>
              </w:rPr>
              <w:fldChar w:fldCharType="begin"/>
            </w:r>
            <w:r>
              <w:rPr>
                <w:noProof/>
                <w:webHidden/>
              </w:rPr>
              <w:instrText xml:space="preserve"> PAGEREF _Toc232101276 \h </w:instrText>
            </w:r>
            <w:r>
              <w:rPr>
                <w:noProof/>
                <w:webHidden/>
              </w:rPr>
            </w:r>
            <w:r>
              <w:rPr>
                <w:noProof/>
                <w:webHidden/>
              </w:rPr>
              <w:fldChar w:fldCharType="separate"/>
            </w:r>
            <w:r>
              <w:rPr>
                <w:noProof/>
                <w:webHidden/>
              </w:rPr>
              <w:t>9</w:t>
            </w:r>
            <w:r>
              <w:rPr>
                <w:noProof/>
                <w:webHidden/>
              </w:rPr>
              <w:fldChar w:fldCharType="end"/>
            </w:r>
          </w:hyperlink>
        </w:p>
        <w:p w14:paraId="6C4E3DF0" w14:textId="2476164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7" w:history="1">
            <w:r w:rsidRPr="00352145">
              <w:rPr>
                <w:rStyle w:val="Hyperlink"/>
                <w:noProof/>
              </w:rPr>
              <w:t>5. OBJECTIVES</w:t>
            </w:r>
            <w:r>
              <w:rPr>
                <w:noProof/>
                <w:webHidden/>
              </w:rPr>
              <w:tab/>
            </w:r>
            <w:r>
              <w:rPr>
                <w:noProof/>
                <w:webHidden/>
              </w:rPr>
              <w:fldChar w:fldCharType="begin"/>
            </w:r>
            <w:r>
              <w:rPr>
                <w:noProof/>
                <w:webHidden/>
              </w:rPr>
              <w:instrText xml:space="preserve"> PAGEREF _Toc232101277 \h </w:instrText>
            </w:r>
            <w:r>
              <w:rPr>
                <w:noProof/>
                <w:webHidden/>
              </w:rPr>
            </w:r>
            <w:r>
              <w:rPr>
                <w:noProof/>
                <w:webHidden/>
              </w:rPr>
              <w:fldChar w:fldCharType="separate"/>
            </w:r>
            <w:r>
              <w:rPr>
                <w:noProof/>
                <w:webHidden/>
              </w:rPr>
              <w:t>10</w:t>
            </w:r>
            <w:r>
              <w:rPr>
                <w:noProof/>
                <w:webHidden/>
              </w:rPr>
              <w:fldChar w:fldCharType="end"/>
            </w:r>
          </w:hyperlink>
        </w:p>
        <w:p w14:paraId="10AB05B8" w14:textId="5268E14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8" w:history="1">
            <w:r w:rsidRPr="00352145">
              <w:rPr>
                <w:rStyle w:val="Hyperlink"/>
                <w:noProof/>
              </w:rPr>
              <w:t>6. RESEARCH METHODOLOGY</w:t>
            </w:r>
            <w:r>
              <w:rPr>
                <w:noProof/>
                <w:webHidden/>
              </w:rPr>
              <w:tab/>
            </w:r>
            <w:r>
              <w:rPr>
                <w:noProof/>
                <w:webHidden/>
              </w:rPr>
              <w:fldChar w:fldCharType="begin"/>
            </w:r>
            <w:r>
              <w:rPr>
                <w:noProof/>
                <w:webHidden/>
              </w:rPr>
              <w:instrText xml:space="preserve"> PAGEREF _Toc232101278 \h </w:instrText>
            </w:r>
            <w:r>
              <w:rPr>
                <w:noProof/>
                <w:webHidden/>
              </w:rPr>
            </w:r>
            <w:r>
              <w:rPr>
                <w:noProof/>
                <w:webHidden/>
              </w:rPr>
              <w:fldChar w:fldCharType="separate"/>
            </w:r>
            <w:r>
              <w:rPr>
                <w:noProof/>
                <w:webHidden/>
              </w:rPr>
              <w:t>11</w:t>
            </w:r>
            <w:r>
              <w:rPr>
                <w:noProof/>
                <w:webHidden/>
              </w:rPr>
              <w:fldChar w:fldCharType="end"/>
            </w:r>
          </w:hyperlink>
        </w:p>
        <w:p w14:paraId="0C071C1E" w14:textId="546B302A"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9" w:history="1">
            <w:r w:rsidRPr="00352145">
              <w:rPr>
                <w:rStyle w:val="Hyperlink"/>
                <w:rFonts w:ascii="Times New Roman" w:hAnsi="Times New Roman" w:cs="Times New Roman"/>
                <w:b/>
                <w:bCs/>
                <w:noProof/>
              </w:rPr>
              <w:t>6.1 Study 1: IRAF-XADL - Identifier Readability Analysis Framework using Explainable Attention-Based Deep Learning</w:t>
            </w:r>
            <w:r>
              <w:rPr>
                <w:noProof/>
                <w:webHidden/>
              </w:rPr>
              <w:tab/>
            </w:r>
            <w:r>
              <w:rPr>
                <w:noProof/>
                <w:webHidden/>
              </w:rPr>
              <w:fldChar w:fldCharType="begin"/>
            </w:r>
            <w:r>
              <w:rPr>
                <w:noProof/>
                <w:webHidden/>
              </w:rPr>
              <w:instrText xml:space="preserve"> PAGEREF _Toc232101279 \h </w:instrText>
            </w:r>
            <w:r>
              <w:rPr>
                <w:noProof/>
                <w:webHidden/>
              </w:rPr>
            </w:r>
            <w:r>
              <w:rPr>
                <w:noProof/>
                <w:webHidden/>
              </w:rPr>
              <w:fldChar w:fldCharType="separate"/>
            </w:r>
            <w:r>
              <w:rPr>
                <w:noProof/>
                <w:webHidden/>
              </w:rPr>
              <w:t>11</w:t>
            </w:r>
            <w:r>
              <w:rPr>
                <w:noProof/>
                <w:webHidden/>
              </w:rPr>
              <w:fldChar w:fldCharType="end"/>
            </w:r>
          </w:hyperlink>
        </w:p>
        <w:p w14:paraId="07CE6E30" w14:textId="05D9123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0" w:history="1">
            <w:r w:rsidRPr="00352145">
              <w:rPr>
                <w:rStyle w:val="Hyperlink"/>
                <w:rFonts w:ascii="Times New Roman" w:hAnsi="Times New Roman" w:cs="Times New Roman"/>
                <w:b/>
                <w:bCs/>
                <w:noProof/>
              </w:rPr>
              <w:t>6.2 Study 2: ECRVR-MVEL - Explainable Code Readability Classification Using Vector Representations and Majority Voting-Based Ensemble Learning</w:t>
            </w:r>
            <w:r>
              <w:rPr>
                <w:noProof/>
                <w:webHidden/>
              </w:rPr>
              <w:tab/>
            </w:r>
            <w:r>
              <w:rPr>
                <w:noProof/>
                <w:webHidden/>
              </w:rPr>
              <w:fldChar w:fldCharType="begin"/>
            </w:r>
            <w:r>
              <w:rPr>
                <w:noProof/>
                <w:webHidden/>
              </w:rPr>
              <w:instrText xml:space="preserve"> PAGEREF _Toc232101280 \h </w:instrText>
            </w:r>
            <w:r>
              <w:rPr>
                <w:noProof/>
                <w:webHidden/>
              </w:rPr>
            </w:r>
            <w:r>
              <w:rPr>
                <w:noProof/>
                <w:webHidden/>
              </w:rPr>
              <w:fldChar w:fldCharType="separate"/>
            </w:r>
            <w:r>
              <w:rPr>
                <w:noProof/>
                <w:webHidden/>
              </w:rPr>
              <w:t>12</w:t>
            </w:r>
            <w:r>
              <w:rPr>
                <w:noProof/>
                <w:webHidden/>
              </w:rPr>
              <w:fldChar w:fldCharType="end"/>
            </w:r>
          </w:hyperlink>
        </w:p>
        <w:p w14:paraId="1565DF43" w14:textId="42B21E9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1" w:history="1">
            <w:r w:rsidRPr="00352145">
              <w:rPr>
                <w:rStyle w:val="Hyperlink"/>
                <w:rFonts w:ascii="Times New Roman" w:hAnsi="Times New Roman" w:cs="Times New Roman"/>
                <w:b/>
                <w:bCs/>
                <w:noProof/>
              </w:rPr>
              <w:t>6.3 Study 3: EESQA-DELMOA - Empirical Evaluation of Software Quality Assessment through Developer Experience Level Using Metaheuristic Optimisation Algorithms</w:t>
            </w:r>
            <w:r>
              <w:rPr>
                <w:noProof/>
                <w:webHidden/>
              </w:rPr>
              <w:tab/>
            </w:r>
            <w:r>
              <w:rPr>
                <w:noProof/>
                <w:webHidden/>
              </w:rPr>
              <w:fldChar w:fldCharType="begin"/>
            </w:r>
            <w:r>
              <w:rPr>
                <w:noProof/>
                <w:webHidden/>
              </w:rPr>
              <w:instrText xml:space="preserve"> PAGEREF _Toc232101281 \h </w:instrText>
            </w:r>
            <w:r>
              <w:rPr>
                <w:noProof/>
                <w:webHidden/>
              </w:rPr>
            </w:r>
            <w:r>
              <w:rPr>
                <w:noProof/>
                <w:webHidden/>
              </w:rPr>
              <w:fldChar w:fldCharType="separate"/>
            </w:r>
            <w:r>
              <w:rPr>
                <w:noProof/>
                <w:webHidden/>
              </w:rPr>
              <w:t>13</w:t>
            </w:r>
            <w:r>
              <w:rPr>
                <w:noProof/>
                <w:webHidden/>
              </w:rPr>
              <w:fldChar w:fldCharType="end"/>
            </w:r>
          </w:hyperlink>
        </w:p>
        <w:p w14:paraId="0032CD2F" w14:textId="54411E5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2" w:history="1">
            <w:r w:rsidRPr="00352145">
              <w:rPr>
                <w:rStyle w:val="Hyperlink"/>
                <w:noProof/>
              </w:rPr>
              <w:t>7. MAJOR CONTRIBUTIONS</w:t>
            </w:r>
            <w:r>
              <w:rPr>
                <w:noProof/>
                <w:webHidden/>
              </w:rPr>
              <w:tab/>
            </w:r>
            <w:r>
              <w:rPr>
                <w:noProof/>
                <w:webHidden/>
              </w:rPr>
              <w:fldChar w:fldCharType="begin"/>
            </w:r>
            <w:r>
              <w:rPr>
                <w:noProof/>
                <w:webHidden/>
              </w:rPr>
              <w:instrText xml:space="preserve"> PAGEREF _Toc232101282 \h </w:instrText>
            </w:r>
            <w:r>
              <w:rPr>
                <w:noProof/>
                <w:webHidden/>
              </w:rPr>
            </w:r>
            <w:r>
              <w:rPr>
                <w:noProof/>
                <w:webHidden/>
              </w:rPr>
              <w:fldChar w:fldCharType="separate"/>
            </w:r>
            <w:r>
              <w:rPr>
                <w:noProof/>
                <w:webHidden/>
              </w:rPr>
              <w:t>15</w:t>
            </w:r>
            <w:r>
              <w:rPr>
                <w:noProof/>
                <w:webHidden/>
              </w:rPr>
              <w:fldChar w:fldCharType="end"/>
            </w:r>
          </w:hyperlink>
        </w:p>
        <w:p w14:paraId="37F62E42" w14:textId="4B4EF0B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3" w:history="1">
            <w:r w:rsidRPr="00352145">
              <w:rPr>
                <w:rStyle w:val="Hyperlink"/>
                <w:noProof/>
              </w:rPr>
              <w:t>8. RESULTS AND DISCUSSION</w:t>
            </w:r>
            <w:r>
              <w:rPr>
                <w:noProof/>
                <w:webHidden/>
              </w:rPr>
              <w:tab/>
            </w:r>
            <w:r>
              <w:rPr>
                <w:noProof/>
                <w:webHidden/>
              </w:rPr>
              <w:fldChar w:fldCharType="begin"/>
            </w:r>
            <w:r>
              <w:rPr>
                <w:noProof/>
                <w:webHidden/>
              </w:rPr>
              <w:instrText xml:space="preserve"> PAGEREF _Toc232101283 \h </w:instrText>
            </w:r>
            <w:r>
              <w:rPr>
                <w:noProof/>
                <w:webHidden/>
              </w:rPr>
            </w:r>
            <w:r>
              <w:rPr>
                <w:noProof/>
                <w:webHidden/>
              </w:rPr>
              <w:fldChar w:fldCharType="separate"/>
            </w:r>
            <w:r>
              <w:rPr>
                <w:noProof/>
                <w:webHidden/>
              </w:rPr>
              <w:t>16</w:t>
            </w:r>
            <w:r>
              <w:rPr>
                <w:noProof/>
                <w:webHidden/>
              </w:rPr>
              <w:fldChar w:fldCharType="end"/>
            </w:r>
          </w:hyperlink>
        </w:p>
        <w:p w14:paraId="7A597DEE" w14:textId="4C56DDE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4" w:history="1">
            <w:r w:rsidRPr="00352145">
              <w:rPr>
                <w:rStyle w:val="Hyperlink"/>
                <w:rFonts w:ascii="Times New Roman" w:hAnsi="Times New Roman" w:cs="Times New Roman"/>
                <w:b/>
                <w:bCs/>
                <w:noProof/>
              </w:rPr>
              <w:t>8.1 Dataset Description</w:t>
            </w:r>
            <w:r>
              <w:rPr>
                <w:noProof/>
                <w:webHidden/>
              </w:rPr>
              <w:tab/>
            </w:r>
            <w:r>
              <w:rPr>
                <w:noProof/>
                <w:webHidden/>
              </w:rPr>
              <w:fldChar w:fldCharType="begin"/>
            </w:r>
            <w:r>
              <w:rPr>
                <w:noProof/>
                <w:webHidden/>
              </w:rPr>
              <w:instrText xml:space="preserve"> PAGEREF _Toc232101284 \h </w:instrText>
            </w:r>
            <w:r>
              <w:rPr>
                <w:noProof/>
                <w:webHidden/>
              </w:rPr>
            </w:r>
            <w:r>
              <w:rPr>
                <w:noProof/>
                <w:webHidden/>
              </w:rPr>
              <w:fldChar w:fldCharType="separate"/>
            </w:r>
            <w:r>
              <w:rPr>
                <w:noProof/>
                <w:webHidden/>
              </w:rPr>
              <w:t>16</w:t>
            </w:r>
            <w:r>
              <w:rPr>
                <w:noProof/>
                <w:webHidden/>
              </w:rPr>
              <w:fldChar w:fldCharType="end"/>
            </w:r>
          </w:hyperlink>
        </w:p>
        <w:p w14:paraId="56410786" w14:textId="5EEF2C6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5" w:history="1">
            <w:r w:rsidRPr="00352145">
              <w:rPr>
                <w:rStyle w:val="Hyperlink"/>
                <w:rFonts w:ascii="Times New Roman" w:hAnsi="Times New Roman" w:cs="Times New Roman"/>
                <w:b/>
                <w:bCs/>
                <w:noProof/>
              </w:rPr>
              <w:t>8.2 Performance of IRAF-XADL (Study 1)</w:t>
            </w:r>
            <w:r>
              <w:rPr>
                <w:noProof/>
                <w:webHidden/>
              </w:rPr>
              <w:tab/>
            </w:r>
            <w:r>
              <w:rPr>
                <w:noProof/>
                <w:webHidden/>
              </w:rPr>
              <w:fldChar w:fldCharType="begin"/>
            </w:r>
            <w:r>
              <w:rPr>
                <w:noProof/>
                <w:webHidden/>
              </w:rPr>
              <w:instrText xml:space="preserve"> PAGEREF _Toc232101285 \h </w:instrText>
            </w:r>
            <w:r>
              <w:rPr>
                <w:noProof/>
                <w:webHidden/>
              </w:rPr>
            </w:r>
            <w:r>
              <w:rPr>
                <w:noProof/>
                <w:webHidden/>
              </w:rPr>
              <w:fldChar w:fldCharType="separate"/>
            </w:r>
            <w:r>
              <w:rPr>
                <w:noProof/>
                <w:webHidden/>
              </w:rPr>
              <w:t>16</w:t>
            </w:r>
            <w:r>
              <w:rPr>
                <w:noProof/>
                <w:webHidden/>
              </w:rPr>
              <w:fldChar w:fldCharType="end"/>
            </w:r>
          </w:hyperlink>
        </w:p>
        <w:p w14:paraId="17CA8775" w14:textId="73D26CC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6" w:history="1">
            <w:r w:rsidRPr="00352145">
              <w:rPr>
                <w:rStyle w:val="Hyperlink"/>
                <w:rFonts w:ascii="Times New Roman" w:hAnsi="Times New Roman" w:cs="Times New Roman"/>
                <w:b/>
                <w:bCs/>
                <w:noProof/>
              </w:rPr>
              <w:t>8.3 Performance of ECRVR-MVEL (Study 2)</w:t>
            </w:r>
            <w:r>
              <w:rPr>
                <w:noProof/>
                <w:webHidden/>
              </w:rPr>
              <w:tab/>
            </w:r>
            <w:r>
              <w:rPr>
                <w:noProof/>
                <w:webHidden/>
              </w:rPr>
              <w:fldChar w:fldCharType="begin"/>
            </w:r>
            <w:r>
              <w:rPr>
                <w:noProof/>
                <w:webHidden/>
              </w:rPr>
              <w:instrText xml:space="preserve"> PAGEREF _Toc232101286 \h </w:instrText>
            </w:r>
            <w:r>
              <w:rPr>
                <w:noProof/>
                <w:webHidden/>
              </w:rPr>
            </w:r>
            <w:r>
              <w:rPr>
                <w:noProof/>
                <w:webHidden/>
              </w:rPr>
              <w:fldChar w:fldCharType="separate"/>
            </w:r>
            <w:r>
              <w:rPr>
                <w:noProof/>
                <w:webHidden/>
              </w:rPr>
              <w:t>16</w:t>
            </w:r>
            <w:r>
              <w:rPr>
                <w:noProof/>
                <w:webHidden/>
              </w:rPr>
              <w:fldChar w:fldCharType="end"/>
            </w:r>
          </w:hyperlink>
        </w:p>
        <w:p w14:paraId="4FBB5CEF" w14:textId="1F549023"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7" w:history="1">
            <w:r w:rsidRPr="00352145">
              <w:rPr>
                <w:rStyle w:val="Hyperlink"/>
                <w:rFonts w:ascii="Times New Roman" w:hAnsi="Times New Roman" w:cs="Times New Roman"/>
                <w:b/>
                <w:bCs/>
                <w:noProof/>
              </w:rPr>
              <w:t>8.4 Performance of EESQA-DELMOA (Study 3)</w:t>
            </w:r>
            <w:r>
              <w:rPr>
                <w:noProof/>
                <w:webHidden/>
              </w:rPr>
              <w:tab/>
            </w:r>
            <w:r>
              <w:rPr>
                <w:noProof/>
                <w:webHidden/>
              </w:rPr>
              <w:fldChar w:fldCharType="begin"/>
            </w:r>
            <w:r>
              <w:rPr>
                <w:noProof/>
                <w:webHidden/>
              </w:rPr>
              <w:instrText xml:space="preserve"> PAGEREF _Toc232101287 \h </w:instrText>
            </w:r>
            <w:r>
              <w:rPr>
                <w:noProof/>
                <w:webHidden/>
              </w:rPr>
            </w:r>
            <w:r>
              <w:rPr>
                <w:noProof/>
                <w:webHidden/>
              </w:rPr>
              <w:fldChar w:fldCharType="separate"/>
            </w:r>
            <w:r>
              <w:rPr>
                <w:noProof/>
                <w:webHidden/>
              </w:rPr>
              <w:t>17</w:t>
            </w:r>
            <w:r>
              <w:rPr>
                <w:noProof/>
                <w:webHidden/>
              </w:rPr>
              <w:fldChar w:fldCharType="end"/>
            </w:r>
          </w:hyperlink>
        </w:p>
        <w:p w14:paraId="61E916F6" w14:textId="14C0E66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8" w:history="1">
            <w:r w:rsidRPr="00352145">
              <w:rPr>
                <w:rStyle w:val="Hyperlink"/>
                <w:rFonts w:ascii="Times New Roman" w:hAnsi="Times New Roman" w:cs="Times New Roman"/>
                <w:b/>
                <w:bCs/>
                <w:noProof/>
              </w:rPr>
              <w:t>8.5 Cross-Study Observations</w:t>
            </w:r>
            <w:r>
              <w:rPr>
                <w:noProof/>
                <w:webHidden/>
              </w:rPr>
              <w:tab/>
            </w:r>
            <w:r>
              <w:rPr>
                <w:noProof/>
                <w:webHidden/>
              </w:rPr>
              <w:fldChar w:fldCharType="begin"/>
            </w:r>
            <w:r>
              <w:rPr>
                <w:noProof/>
                <w:webHidden/>
              </w:rPr>
              <w:instrText xml:space="preserve"> PAGEREF _Toc232101288 \h </w:instrText>
            </w:r>
            <w:r>
              <w:rPr>
                <w:noProof/>
                <w:webHidden/>
              </w:rPr>
            </w:r>
            <w:r>
              <w:rPr>
                <w:noProof/>
                <w:webHidden/>
              </w:rPr>
              <w:fldChar w:fldCharType="separate"/>
            </w:r>
            <w:r>
              <w:rPr>
                <w:noProof/>
                <w:webHidden/>
              </w:rPr>
              <w:t>17</w:t>
            </w:r>
            <w:r>
              <w:rPr>
                <w:noProof/>
                <w:webHidden/>
              </w:rPr>
              <w:fldChar w:fldCharType="end"/>
            </w:r>
          </w:hyperlink>
        </w:p>
        <w:p w14:paraId="4622C8EA" w14:textId="4D2C4C2E"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9" w:history="1">
            <w:r w:rsidRPr="00352145">
              <w:rPr>
                <w:rStyle w:val="Hyperlink"/>
                <w:noProof/>
              </w:rPr>
              <w:t>9. SUMMARY AND CONCLUSIONS</w:t>
            </w:r>
            <w:r>
              <w:rPr>
                <w:noProof/>
                <w:webHidden/>
              </w:rPr>
              <w:tab/>
            </w:r>
            <w:r>
              <w:rPr>
                <w:noProof/>
                <w:webHidden/>
              </w:rPr>
              <w:fldChar w:fldCharType="begin"/>
            </w:r>
            <w:r>
              <w:rPr>
                <w:noProof/>
                <w:webHidden/>
              </w:rPr>
              <w:instrText xml:space="preserve"> PAGEREF _Toc232101289 \h </w:instrText>
            </w:r>
            <w:r>
              <w:rPr>
                <w:noProof/>
                <w:webHidden/>
              </w:rPr>
            </w:r>
            <w:r>
              <w:rPr>
                <w:noProof/>
                <w:webHidden/>
              </w:rPr>
              <w:fldChar w:fldCharType="separate"/>
            </w:r>
            <w:r>
              <w:rPr>
                <w:noProof/>
                <w:webHidden/>
              </w:rPr>
              <w:t>18</w:t>
            </w:r>
            <w:r>
              <w:rPr>
                <w:noProof/>
                <w:webHidden/>
              </w:rPr>
              <w:fldChar w:fldCharType="end"/>
            </w:r>
          </w:hyperlink>
        </w:p>
        <w:p w14:paraId="3F8281EA" w14:textId="5F46065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0" w:history="1">
            <w:r w:rsidRPr="00352145">
              <w:rPr>
                <w:rStyle w:val="Hyperlink"/>
                <w:noProof/>
              </w:rPr>
              <w:t>10. LIST OF REFERENCES</w:t>
            </w:r>
            <w:r>
              <w:rPr>
                <w:noProof/>
                <w:webHidden/>
              </w:rPr>
              <w:tab/>
            </w:r>
            <w:r>
              <w:rPr>
                <w:noProof/>
                <w:webHidden/>
              </w:rPr>
              <w:fldChar w:fldCharType="begin"/>
            </w:r>
            <w:r>
              <w:rPr>
                <w:noProof/>
                <w:webHidden/>
              </w:rPr>
              <w:instrText xml:space="preserve"> PAGEREF _Toc232101290 \h </w:instrText>
            </w:r>
            <w:r>
              <w:rPr>
                <w:noProof/>
                <w:webHidden/>
              </w:rPr>
            </w:r>
            <w:r>
              <w:rPr>
                <w:noProof/>
                <w:webHidden/>
              </w:rPr>
              <w:fldChar w:fldCharType="separate"/>
            </w:r>
            <w:r>
              <w:rPr>
                <w:noProof/>
                <w:webHidden/>
              </w:rPr>
              <w:t>19</w:t>
            </w:r>
            <w:r>
              <w:rPr>
                <w:noProof/>
                <w:webHidden/>
              </w:rPr>
              <w:fldChar w:fldCharType="end"/>
            </w:r>
          </w:hyperlink>
        </w:p>
        <w:p w14:paraId="0CBEBDBC" w14:textId="241BB62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1" w:history="1">
            <w:r w:rsidRPr="00352145">
              <w:rPr>
                <w:rStyle w:val="Hyperlink"/>
                <w:noProof/>
              </w:rPr>
              <w:t>11. Journal Publication</w:t>
            </w:r>
            <w:r>
              <w:rPr>
                <w:noProof/>
                <w:webHidden/>
              </w:rPr>
              <w:tab/>
            </w:r>
            <w:r>
              <w:rPr>
                <w:noProof/>
                <w:webHidden/>
              </w:rPr>
              <w:fldChar w:fldCharType="begin"/>
            </w:r>
            <w:r>
              <w:rPr>
                <w:noProof/>
                <w:webHidden/>
              </w:rPr>
              <w:instrText xml:space="preserve"> PAGEREF _Toc232101291 \h </w:instrText>
            </w:r>
            <w:r>
              <w:rPr>
                <w:noProof/>
                <w:webHidden/>
              </w:rPr>
            </w:r>
            <w:r>
              <w:rPr>
                <w:noProof/>
                <w:webHidden/>
              </w:rPr>
              <w:fldChar w:fldCharType="separate"/>
            </w:r>
            <w:r>
              <w:rPr>
                <w:noProof/>
                <w:webHidden/>
              </w:rPr>
              <w:t>21</w:t>
            </w:r>
            <w:r>
              <w:rPr>
                <w:noProof/>
                <w:webHidden/>
              </w:rPr>
              <w:fldChar w:fldCharType="end"/>
            </w:r>
          </w:hyperlink>
        </w:p>
        <w:p w14:paraId="1E077182" w14:textId="0C8192F7" w:rsidR="00A63E91" w:rsidRDefault="00A63E91">
          <w:r>
            <w:rPr>
              <w:b/>
              <w:bCs/>
              <w:noProof/>
            </w:rPr>
            <w:fldChar w:fldCharType="end"/>
          </w:r>
        </w:p>
      </w:sdtContent>
    </w:sdt>
    <w:p w14:paraId="2756A0FE" w14:textId="416B0AA3" w:rsidR="00A63E91" w:rsidRDefault="00A63E91">
      <w:pPr>
        <w:widowControl/>
        <w:autoSpaceDE/>
        <w:autoSpaceDN/>
        <w:spacing w:after="160" w:line="259" w:lineRule="auto"/>
        <w:rPr>
          <w:rFonts w:ascii="Times New Roman" w:eastAsia="Times New Roman" w:hAnsi="Times New Roman" w:cs="Times New Roman"/>
          <w:b/>
          <w:sz w:val="28"/>
          <w:szCs w:val="28"/>
        </w:rPr>
      </w:pPr>
    </w:p>
    <w:p w14:paraId="0B6B231A" w14:textId="77777777" w:rsidR="004A697E" w:rsidRDefault="004A697E">
      <w:pPr>
        <w:widowControl/>
        <w:autoSpaceDE/>
        <w:autoSpaceDN/>
        <w:spacing w:after="160" w:line="259" w:lineRule="auto"/>
        <w:rPr>
          <w:rFonts w:ascii="Times New Roman" w:eastAsia="Times New Roman" w:hAnsi="Times New Roman" w:cs="Times New Roman"/>
          <w:b/>
          <w:sz w:val="28"/>
          <w:szCs w:val="28"/>
        </w:rPr>
      </w:pPr>
      <w:r>
        <w:br w:type="page"/>
      </w:r>
    </w:p>
    <w:p w14:paraId="189D6C0D" w14:textId="2EA1ACB3" w:rsidR="002C4B9C" w:rsidRDefault="00AC0B76" w:rsidP="005A224B">
      <w:pPr>
        <w:pStyle w:val="ChapterTitle"/>
        <w:numPr>
          <w:ilvl w:val="0"/>
          <w:numId w:val="10"/>
        </w:numPr>
        <w:ind w:left="567" w:hanging="218"/>
      </w:pPr>
      <w:bookmarkStart w:id="4" w:name="_Toc232101268"/>
      <w:r>
        <w:lastRenderedPageBreak/>
        <w:t>ABSTRACT</w:t>
      </w:r>
      <w:bookmarkEnd w:id="3"/>
      <w:bookmarkEnd w:id="4"/>
    </w:p>
    <w:p w14:paraId="3DDD68A8" w14:textId="02407D6D" w:rsidR="002C4B9C" w:rsidRDefault="002C4B9C" w:rsidP="00EE60C0">
      <w:pPr>
        <w:pStyle w:val="BodyText"/>
        <w:ind w:right="633"/>
        <w:jc w:val="both"/>
        <w:rPr>
          <w:rFonts w:ascii="Times New Roman" w:hAnsi="Times New Roman" w:cs="Times New Roman"/>
          <w:spacing w:val="10"/>
        </w:rPr>
      </w:pPr>
      <w:r w:rsidRPr="004474C5">
        <w:rPr>
          <w:rFonts w:ascii="Times New Roman" w:hAnsi="Times New Roman" w:cs="Times New Roman"/>
        </w:rPr>
        <w:t>The synopsis is meant to be a detailed summary of the Ph.D. dissertation work with</w:t>
      </w:r>
      <w:r w:rsidRPr="004474C5">
        <w:rPr>
          <w:rFonts w:ascii="Times New Roman" w:hAnsi="Times New Roman" w:cs="Times New Roman"/>
          <w:spacing w:val="1"/>
        </w:rPr>
        <w:t xml:space="preserve"> </w:t>
      </w:r>
      <w:r w:rsidRPr="004474C5">
        <w:rPr>
          <w:rFonts w:ascii="Times New Roman" w:hAnsi="Times New Roman" w:cs="Times New Roman"/>
        </w:rPr>
        <w:t>important results highlighting the original contributions</w:t>
      </w:r>
      <w:r w:rsidRPr="004474C5">
        <w:rPr>
          <w:rFonts w:ascii="Times New Roman" w:hAnsi="Times New Roman" w:cs="Times New Roman"/>
          <w:spacing w:val="1"/>
        </w:rPr>
        <w:t xml:space="preserve"> </w:t>
      </w:r>
      <w:r w:rsidRPr="004474C5">
        <w:rPr>
          <w:rFonts w:ascii="Times New Roman" w:hAnsi="Times New Roman" w:cs="Times New Roman"/>
        </w:rPr>
        <w:t>by the</w:t>
      </w:r>
      <w:r w:rsidRPr="004474C5">
        <w:rPr>
          <w:rFonts w:ascii="Times New Roman" w:hAnsi="Times New Roman" w:cs="Times New Roman"/>
          <w:spacing w:val="1"/>
        </w:rPr>
        <w:t xml:space="preserve"> </w:t>
      </w:r>
      <w:r w:rsidRPr="004474C5">
        <w:rPr>
          <w:rFonts w:ascii="Times New Roman" w:hAnsi="Times New Roman" w:cs="Times New Roman"/>
        </w:rPr>
        <w:t>candidate.</w:t>
      </w:r>
      <w:r w:rsidRPr="004474C5">
        <w:rPr>
          <w:rFonts w:ascii="Times New Roman" w:hAnsi="Times New Roman" w:cs="Times New Roman"/>
          <w:spacing w:val="1"/>
        </w:rPr>
        <w:t xml:space="preserve"> </w:t>
      </w:r>
      <w:r w:rsidRPr="004474C5">
        <w:rPr>
          <w:rFonts w:ascii="Times New Roman" w:hAnsi="Times New Roman" w:cs="Times New Roman"/>
        </w:rPr>
        <w:t>It</w:t>
      </w:r>
      <w:r w:rsidRPr="004474C5">
        <w:rPr>
          <w:rFonts w:ascii="Times New Roman" w:hAnsi="Times New Roman" w:cs="Times New Roman"/>
          <w:spacing w:val="66"/>
        </w:rPr>
        <w:t xml:space="preserve"> </w:t>
      </w:r>
      <w:r w:rsidRPr="004474C5">
        <w:rPr>
          <w:rFonts w:ascii="Times New Roman" w:hAnsi="Times New Roman" w:cs="Times New Roman"/>
        </w:rPr>
        <w:t>should</w:t>
      </w:r>
      <w:r w:rsidRPr="004474C5">
        <w:rPr>
          <w:rFonts w:ascii="Times New Roman" w:hAnsi="Times New Roman" w:cs="Times New Roman"/>
          <w:spacing w:val="1"/>
        </w:rPr>
        <w:t xml:space="preserve"> </w:t>
      </w:r>
      <w:r w:rsidRPr="004474C5">
        <w:rPr>
          <w:rFonts w:ascii="Times New Roman" w:hAnsi="Times New Roman" w:cs="Times New Roman"/>
        </w:rPr>
        <w:t>give</w:t>
      </w:r>
      <w:r w:rsidRPr="004474C5">
        <w:rPr>
          <w:rFonts w:ascii="Times New Roman" w:hAnsi="Times New Roman" w:cs="Times New Roman"/>
          <w:spacing w:val="1"/>
        </w:rPr>
        <w:t xml:space="preserve"> </w:t>
      </w:r>
      <w:r w:rsidRPr="004474C5">
        <w:rPr>
          <w:rFonts w:ascii="Times New Roman" w:hAnsi="Times New Roman" w:cs="Times New Roman"/>
        </w:rPr>
        <w:t>a</w:t>
      </w:r>
      <w:r w:rsidRPr="004474C5">
        <w:rPr>
          <w:rFonts w:ascii="Times New Roman" w:hAnsi="Times New Roman" w:cs="Times New Roman"/>
          <w:spacing w:val="1"/>
        </w:rPr>
        <w:t xml:space="preserve"> </w:t>
      </w:r>
      <w:r w:rsidRPr="004474C5">
        <w:rPr>
          <w:rFonts w:ascii="Times New Roman" w:hAnsi="Times New Roman" w:cs="Times New Roman"/>
        </w:rPr>
        <w:t>general</w:t>
      </w:r>
      <w:r w:rsidRPr="004474C5">
        <w:rPr>
          <w:rFonts w:ascii="Times New Roman" w:hAnsi="Times New Roman" w:cs="Times New Roman"/>
          <w:spacing w:val="1"/>
        </w:rPr>
        <w:t xml:space="preserve"> </w:t>
      </w:r>
      <w:r w:rsidRPr="004474C5">
        <w:rPr>
          <w:rFonts w:ascii="Times New Roman" w:hAnsi="Times New Roman" w:cs="Times New Roman"/>
        </w:rPr>
        <w:t>outline</w:t>
      </w:r>
      <w:r w:rsidRPr="004474C5">
        <w:rPr>
          <w:rFonts w:ascii="Times New Roman" w:hAnsi="Times New Roman" w:cs="Times New Roman"/>
          <w:spacing w:val="1"/>
        </w:rPr>
        <w:t xml:space="preserve"> </w:t>
      </w:r>
      <w:r w:rsidRPr="004474C5">
        <w:rPr>
          <w:rFonts w:ascii="Times New Roman" w:hAnsi="Times New Roman" w:cs="Times New Roman"/>
        </w:rPr>
        <w:t>of</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thesis.</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literature</w:t>
      </w:r>
      <w:r w:rsidRPr="004474C5">
        <w:rPr>
          <w:rFonts w:ascii="Times New Roman" w:hAnsi="Times New Roman" w:cs="Times New Roman"/>
          <w:spacing w:val="1"/>
        </w:rPr>
        <w:t xml:space="preserve"> </w:t>
      </w:r>
      <w:r w:rsidRPr="004474C5">
        <w:rPr>
          <w:rFonts w:ascii="Times New Roman" w:hAnsi="Times New Roman" w:cs="Times New Roman"/>
        </w:rPr>
        <w:t>survey</w:t>
      </w:r>
      <w:r w:rsidRPr="004474C5">
        <w:rPr>
          <w:rFonts w:ascii="Times New Roman" w:hAnsi="Times New Roman" w:cs="Times New Roman"/>
          <w:spacing w:val="1"/>
        </w:rPr>
        <w:t xml:space="preserve"> </w:t>
      </w:r>
      <w:r w:rsidRPr="004474C5">
        <w:rPr>
          <w:rFonts w:ascii="Times New Roman" w:hAnsi="Times New Roman" w:cs="Times New Roman"/>
        </w:rPr>
        <w:t>and</w:t>
      </w:r>
      <w:r w:rsidRPr="004474C5">
        <w:rPr>
          <w:rFonts w:ascii="Times New Roman" w:hAnsi="Times New Roman" w:cs="Times New Roman"/>
          <w:spacing w:val="1"/>
        </w:rPr>
        <w:t xml:space="preserve"> </w:t>
      </w:r>
      <w:r w:rsidRPr="004474C5">
        <w:rPr>
          <w:rFonts w:ascii="Times New Roman" w:hAnsi="Times New Roman" w:cs="Times New Roman"/>
        </w:rPr>
        <w:t>review</w:t>
      </w:r>
      <w:r w:rsidRPr="004474C5">
        <w:rPr>
          <w:rFonts w:ascii="Times New Roman" w:hAnsi="Times New Roman" w:cs="Times New Roman"/>
          <w:spacing w:val="1"/>
        </w:rPr>
        <w:t xml:space="preserve"> </w:t>
      </w:r>
      <w:r w:rsidRPr="004474C5">
        <w:rPr>
          <w:rFonts w:ascii="Times New Roman" w:hAnsi="Times New Roman" w:cs="Times New Roman"/>
        </w:rPr>
        <w:t xml:space="preserve">of previous </w:t>
      </w:r>
      <w:r w:rsidRPr="004474C5">
        <w:rPr>
          <w:rFonts w:ascii="Times New Roman" w:hAnsi="Times New Roman" w:cs="Times New Roman"/>
          <w:spacing w:val="-64"/>
        </w:rPr>
        <w:t xml:space="preserve">    </w:t>
      </w:r>
      <w:r w:rsidRPr="004474C5">
        <w:rPr>
          <w:rFonts w:ascii="Times New Roman" w:hAnsi="Times New Roman" w:cs="Times New Roman"/>
        </w:rPr>
        <w:t>research work should be brief with a limited purpose of highlighting the important</w:t>
      </w:r>
      <w:r w:rsidRPr="004474C5">
        <w:rPr>
          <w:rFonts w:ascii="Times New Roman" w:hAnsi="Times New Roman" w:cs="Times New Roman"/>
          <w:spacing w:val="1"/>
        </w:rPr>
        <w:t xml:space="preserve"> </w:t>
      </w:r>
      <w:r w:rsidRPr="004474C5">
        <w:rPr>
          <w:rFonts w:ascii="Times New Roman" w:hAnsi="Times New Roman" w:cs="Times New Roman"/>
        </w:rPr>
        <w:t>contributions.</w:t>
      </w:r>
      <w:r w:rsidRPr="004474C5">
        <w:rPr>
          <w:rFonts w:ascii="Times New Roman" w:hAnsi="Times New Roman" w:cs="Times New Roman"/>
          <w:spacing w:val="10"/>
        </w:rPr>
        <w:t xml:space="preserve"> </w:t>
      </w:r>
    </w:p>
    <w:p w14:paraId="68A36BA7" w14:textId="77777777" w:rsidR="00EE60C0" w:rsidRPr="00EE60C0" w:rsidRDefault="00EE60C0" w:rsidP="00EE60C0">
      <w:pPr>
        <w:pStyle w:val="BodyText"/>
        <w:ind w:right="633"/>
        <w:jc w:val="both"/>
        <w:rPr>
          <w:rFonts w:ascii="Times New Roman" w:hAnsi="Times New Roman" w:cs="Times New Roman"/>
        </w:rPr>
      </w:pPr>
    </w:p>
    <w:p w14:paraId="7964EA6F" w14:textId="319F7BD5"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Program comprehension </w:t>
      </w:r>
      <w:r w:rsidR="00DE795C">
        <w:rPr>
          <w:rFonts w:ascii="Times New Roman" w:hAnsi="Times New Roman" w:cs="Times New Roman"/>
        </w:rPr>
        <w:t>-</w:t>
      </w:r>
      <w:r w:rsidRPr="00743A6B">
        <w:rPr>
          <w:rFonts w:ascii="Times New Roman" w:hAnsi="Times New Roman" w:cs="Times New Roman"/>
        </w:rPr>
        <w:t xml:space="preserve"> the act of understanding what a piece of software does, how it is structured, and who built it </w:t>
      </w:r>
      <w:r w:rsidR="00DE795C">
        <w:rPr>
          <w:rFonts w:ascii="Times New Roman" w:hAnsi="Times New Roman" w:cs="Times New Roman"/>
        </w:rPr>
        <w:t>-</w:t>
      </w:r>
      <w:r w:rsidRPr="00743A6B">
        <w:rPr>
          <w:rFonts w:ascii="Times New Roman" w:hAnsi="Times New Roman" w:cs="Times New Roman"/>
        </w:rPr>
        <w:t xml:space="preserve">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14:paraId="738DEEA8" w14:textId="77777777" w:rsidR="00743A6B" w:rsidRPr="00743A6B" w:rsidRDefault="00743A6B" w:rsidP="00743A6B">
      <w:pPr>
        <w:pStyle w:val="BodyText"/>
        <w:ind w:right="633"/>
        <w:jc w:val="both"/>
        <w:rPr>
          <w:rFonts w:ascii="Times New Roman" w:hAnsi="Times New Roman" w:cs="Times New Roman"/>
        </w:rPr>
      </w:pPr>
    </w:p>
    <w:p w14:paraId="3F6D9D8E" w14:textId="627736E3"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Despite this, automated tools for measuring and explaining code quality have remained narrow. Most assess surface characteristics </w:t>
      </w:r>
      <w:r w:rsidR="00DE795C">
        <w:rPr>
          <w:rFonts w:ascii="Times New Roman" w:hAnsi="Times New Roman" w:cs="Times New Roman"/>
        </w:rPr>
        <w:t>-</w:t>
      </w:r>
      <w:r w:rsidRPr="00743A6B">
        <w:rPr>
          <w:rFonts w:ascii="Times New Roman" w:hAnsi="Times New Roman" w:cs="Times New Roman"/>
        </w:rPr>
        <w:t xml:space="preserve"> line length, indentation depth, bracket density </w:t>
      </w:r>
      <w:r w:rsidR="00DE795C">
        <w:rPr>
          <w:rFonts w:ascii="Times New Roman" w:hAnsi="Times New Roman" w:cs="Times New Roman"/>
        </w:rPr>
        <w:t>-</w:t>
      </w:r>
      <w:r w:rsidRPr="00743A6B">
        <w:rPr>
          <w:rFonts w:ascii="Times New Roman" w:hAnsi="Times New Roman" w:cs="Times New Roman"/>
        </w:rPr>
        <w:t xml:space="preserve"> while ignoring the semantic content that experienced developers </w:t>
      </w:r>
      <w:proofErr w:type="gramStart"/>
      <w:r w:rsidRPr="00743A6B">
        <w:rPr>
          <w:rFonts w:ascii="Times New Roman" w:hAnsi="Times New Roman" w:cs="Times New Roman"/>
        </w:rPr>
        <w:t>actually attend</w:t>
      </w:r>
      <w:proofErr w:type="gramEnd"/>
      <w:r w:rsidRPr="00743A6B">
        <w:rPr>
          <w:rFonts w:ascii="Times New Roman" w:hAnsi="Times New Roman" w:cs="Times New Roman"/>
        </w:rPr>
        <w:t xml:space="preserve"> to when judging code. Identifier names, which carry the developer's conceptual model of the solution, receive almost no attention. The experience of the developer who wrote the code, which shapes the quality of every decision recorded in it, is measured even less.</w:t>
      </w:r>
    </w:p>
    <w:p w14:paraId="34E267E9" w14:textId="77777777" w:rsidR="00743A6B" w:rsidRPr="00743A6B" w:rsidRDefault="00743A6B" w:rsidP="00743A6B">
      <w:pPr>
        <w:pStyle w:val="BodyText"/>
        <w:ind w:right="633"/>
        <w:jc w:val="both"/>
        <w:rPr>
          <w:rFonts w:ascii="Times New Roman" w:hAnsi="Times New Roman" w:cs="Times New Roman"/>
        </w:rPr>
      </w:pPr>
    </w:p>
    <w:p w14:paraId="640F0D05" w14:textId="47431DFD"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This thesis addresses the problem from three complementary directions, each operating at a different level of abstraction. The first study, IRAF</w:t>
      </w:r>
      <w:r w:rsidR="00DE795C">
        <w:rPr>
          <w:rFonts w:ascii="Times New Roman" w:hAnsi="Times New Roman" w:cs="Times New Roman"/>
        </w:rPr>
        <w:t>-</w:t>
      </w:r>
      <w:r w:rsidRPr="00743A6B">
        <w:rPr>
          <w:rFonts w:ascii="Times New Roman" w:hAnsi="Times New Roman" w:cs="Times New Roman"/>
        </w:rPr>
        <w:t xml:space="preserve">XADL, examines identifier names: it asks whether individual function names, parameter names, and variable names are readable, using ten linguistically and cognitively grounded features combined with </w:t>
      </w:r>
      <w:proofErr w:type="spellStart"/>
      <w:r w:rsidRPr="00743A6B">
        <w:rPr>
          <w:rFonts w:ascii="Times New Roman" w:hAnsi="Times New Roman" w:cs="Times New Roman"/>
        </w:rPr>
        <w:t>CodeBERT</w:t>
      </w:r>
      <w:proofErr w:type="spellEnd"/>
      <w:r w:rsidRPr="00743A6B">
        <w:rPr>
          <w:rFonts w:ascii="Times New Roman" w:hAnsi="Times New Roman" w:cs="Times New Roman"/>
        </w:rPr>
        <w:t xml:space="preserve"> embeddings and a Self</w:t>
      </w:r>
      <w:r w:rsidR="00DE795C">
        <w:rPr>
          <w:rFonts w:ascii="Times New Roman" w:hAnsi="Times New Roman" w:cs="Times New Roman"/>
        </w:rPr>
        <w:t>-</w:t>
      </w:r>
      <w:r w:rsidRPr="00743A6B">
        <w:rPr>
          <w:rFonts w:ascii="Times New Roman" w:hAnsi="Times New Roman" w:cs="Times New Roman"/>
        </w:rPr>
        <w:t xml:space="preserve">Attention </w:t>
      </w:r>
      <w:proofErr w:type="spellStart"/>
      <w:r w:rsidRPr="00743A6B">
        <w:rPr>
          <w:rFonts w:ascii="Times New Roman" w:hAnsi="Times New Roman" w:cs="Times New Roman"/>
        </w:rPr>
        <w:t>BiLSTM</w:t>
      </w:r>
      <w:proofErr w:type="spellEnd"/>
      <w:r w:rsidRPr="00743A6B">
        <w:rPr>
          <w:rFonts w:ascii="Times New Roman" w:hAnsi="Times New Roman" w:cs="Times New Roman"/>
        </w:rPr>
        <w:t xml:space="preserve"> classifier. The second study, ECRVR</w:t>
      </w:r>
      <w:r w:rsidR="00DE795C">
        <w:rPr>
          <w:rFonts w:ascii="Times New Roman" w:hAnsi="Times New Roman" w:cs="Times New Roman"/>
        </w:rPr>
        <w:t>-</w:t>
      </w:r>
      <w:r w:rsidRPr="00743A6B">
        <w:rPr>
          <w:rFonts w:ascii="Times New Roman" w:hAnsi="Times New Roman" w:cs="Times New Roman"/>
        </w:rPr>
        <w:t>MVEL, widens the lens to whole code snippets: it predicts snippet</w:t>
      </w:r>
      <w:r w:rsidR="00DE795C">
        <w:rPr>
          <w:rFonts w:ascii="Times New Roman" w:hAnsi="Times New Roman" w:cs="Times New Roman"/>
        </w:rPr>
        <w:t>-</w:t>
      </w:r>
      <w:r w:rsidRPr="00743A6B">
        <w:rPr>
          <w:rFonts w:ascii="Times New Roman" w:hAnsi="Times New Roman" w:cs="Times New Roman"/>
        </w:rPr>
        <w:t xml:space="preserve">level readability by combining three deep classifiers </w:t>
      </w:r>
      <w:r w:rsidR="00DE795C">
        <w:rPr>
          <w:rFonts w:ascii="Times New Roman" w:hAnsi="Times New Roman" w:cs="Times New Roman"/>
        </w:rPr>
        <w:t>-</w:t>
      </w:r>
      <w:r w:rsidRPr="00743A6B">
        <w:rPr>
          <w:rFonts w:ascii="Times New Roman" w:hAnsi="Times New Roman" w:cs="Times New Roman"/>
        </w:rPr>
        <w:t xml:space="preserve"> a Graph Convolutional Network, a Deep Belief Network, and a Bidirectional Temporal Convolutional Network </w:t>
      </w:r>
      <w:r w:rsidR="00DE795C">
        <w:rPr>
          <w:rFonts w:ascii="Times New Roman" w:hAnsi="Times New Roman" w:cs="Times New Roman"/>
        </w:rPr>
        <w:t>-</w:t>
      </w:r>
      <w:r w:rsidRPr="00743A6B">
        <w:rPr>
          <w:rFonts w:ascii="Times New Roman" w:hAnsi="Times New Roman" w:cs="Times New Roman"/>
        </w:rPr>
        <w:t xml:space="preserve"> in a weighted majority vote. The third study, EESQA</w:t>
      </w:r>
      <w:r w:rsidR="00DE795C">
        <w:rPr>
          <w:rFonts w:ascii="Times New Roman" w:hAnsi="Times New Roman" w:cs="Times New Roman"/>
        </w:rPr>
        <w:t>-</w:t>
      </w:r>
      <w:r w:rsidRPr="00743A6B">
        <w:rPr>
          <w:rFonts w:ascii="Times New Roman" w:hAnsi="Times New Roman" w:cs="Times New Roman"/>
        </w:rPr>
        <w:t>DELMOA, shifts focus from the code to the person who wrote it: it assesses developer experience level using bio</w:t>
      </w:r>
      <w:r w:rsidR="00DE795C">
        <w:rPr>
          <w:rFonts w:ascii="Times New Roman" w:hAnsi="Times New Roman" w:cs="Times New Roman"/>
        </w:rPr>
        <w:t>-</w:t>
      </w:r>
      <w:r w:rsidRPr="00743A6B">
        <w:rPr>
          <w:rFonts w:ascii="Times New Roman" w:hAnsi="Times New Roman" w:cs="Times New Roman"/>
        </w:rPr>
        <w:t>inspired feature selection and a Simplified Spiking Neural Network, on the premise that developer expertise is a strong predictor of the software quality they produce.</w:t>
      </w:r>
    </w:p>
    <w:p w14:paraId="53D201B8" w14:textId="244E7909"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All three studies share a commitment to explainability. IRAF</w:t>
      </w:r>
      <w:r w:rsidR="00DE795C">
        <w:rPr>
          <w:rFonts w:ascii="Times New Roman" w:hAnsi="Times New Roman" w:cs="Times New Roman"/>
        </w:rPr>
        <w:t>-</w:t>
      </w:r>
      <w:r w:rsidRPr="00743A6B">
        <w:rPr>
          <w:rFonts w:ascii="Times New Roman" w:hAnsi="Times New Roman" w:cs="Times New Roman"/>
        </w:rPr>
        <w:t>XADL uses SHAP; ECRVR</w:t>
      </w:r>
      <w:r w:rsidR="00DE795C">
        <w:rPr>
          <w:rFonts w:ascii="Times New Roman" w:hAnsi="Times New Roman" w:cs="Times New Roman"/>
        </w:rPr>
        <w:t>-</w:t>
      </w:r>
      <w:r w:rsidRPr="00743A6B">
        <w:rPr>
          <w:rFonts w:ascii="Times New Roman" w:hAnsi="Times New Roman" w:cs="Times New Roman"/>
        </w:rPr>
        <w:t>MVEL uses LIME; EESQA</w:t>
      </w:r>
      <w:r w:rsidR="00DE795C">
        <w:rPr>
          <w:rFonts w:ascii="Times New Roman" w:hAnsi="Times New Roman" w:cs="Times New Roman"/>
        </w:rPr>
        <w:t>-</w:t>
      </w:r>
      <w:r w:rsidRPr="00743A6B">
        <w:rPr>
          <w:rFonts w:ascii="Times New Roman" w:hAnsi="Times New Roman" w:cs="Times New Roman"/>
        </w:rPr>
        <w:t>DELMOA exposes feature importance through its selection stage. Together they form a layered picture of software quality that no single</w:t>
      </w:r>
      <w:r w:rsidR="00DE795C">
        <w:rPr>
          <w:rFonts w:ascii="Times New Roman" w:hAnsi="Times New Roman" w:cs="Times New Roman"/>
        </w:rPr>
        <w:t>-</w:t>
      </w:r>
      <w:r w:rsidRPr="00743A6B">
        <w:rPr>
          <w:rFonts w:ascii="Times New Roman" w:hAnsi="Times New Roman" w:cs="Times New Roman"/>
        </w:rPr>
        <w:t>level analysis could provide.</w:t>
      </w:r>
    </w:p>
    <w:p w14:paraId="16B5E15A" w14:textId="77777777" w:rsidR="00743A6B" w:rsidRPr="00743A6B" w:rsidRDefault="00743A6B" w:rsidP="00743A6B">
      <w:pPr>
        <w:pStyle w:val="BodyText"/>
        <w:ind w:right="633"/>
        <w:jc w:val="both"/>
        <w:rPr>
          <w:rFonts w:ascii="Times New Roman" w:hAnsi="Times New Roman" w:cs="Times New Roman"/>
        </w:rPr>
      </w:pPr>
    </w:p>
    <w:p w14:paraId="139203D5" w14:textId="2B1F96F9"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Experimental results, validated on publicly available benchmark datasets, demonstrate state</w:t>
      </w:r>
      <w:r w:rsidR="00DE795C">
        <w:rPr>
          <w:rFonts w:ascii="Times New Roman" w:hAnsi="Times New Roman" w:cs="Times New Roman"/>
        </w:rPr>
        <w:t>-</w:t>
      </w:r>
      <w:r w:rsidRPr="00743A6B">
        <w:rPr>
          <w:rFonts w:ascii="Times New Roman" w:hAnsi="Times New Roman" w:cs="Times New Roman"/>
        </w:rPr>
        <w:t>of</w:t>
      </w:r>
      <w:r w:rsidR="00DE795C">
        <w:rPr>
          <w:rFonts w:ascii="Times New Roman" w:hAnsi="Times New Roman" w:cs="Times New Roman"/>
        </w:rPr>
        <w:t>-</w:t>
      </w:r>
      <w:r w:rsidRPr="00743A6B">
        <w:rPr>
          <w:rFonts w:ascii="Times New Roman" w:hAnsi="Times New Roman" w:cs="Times New Roman"/>
        </w:rPr>
        <w:t>the</w:t>
      </w:r>
      <w:r w:rsidR="00DE795C">
        <w:rPr>
          <w:rFonts w:ascii="Times New Roman" w:hAnsi="Times New Roman" w:cs="Times New Roman"/>
        </w:rPr>
        <w:t>-</w:t>
      </w:r>
      <w:r w:rsidRPr="00743A6B">
        <w:rPr>
          <w:rFonts w:ascii="Times New Roman" w:hAnsi="Times New Roman" w:cs="Times New Roman"/>
        </w:rPr>
        <w:t>art performance at each level: 97.36% test accuracy for identifier readability in Python (97.94% for C++), 98.15% test accuracy for snippet</w:t>
      </w:r>
      <w:r w:rsidR="00DE795C">
        <w:rPr>
          <w:rFonts w:ascii="Times New Roman" w:hAnsi="Times New Roman" w:cs="Times New Roman"/>
        </w:rPr>
        <w:t>-</w:t>
      </w:r>
      <w:r w:rsidRPr="00743A6B">
        <w:rPr>
          <w:rFonts w:ascii="Times New Roman" w:hAnsi="Times New Roman" w:cs="Times New Roman"/>
        </w:rPr>
        <w:t>level comprehension in Python (98.38% for C++), and 98.74% test accuracy for developer</w:t>
      </w:r>
      <w:r w:rsidR="00DE795C">
        <w:rPr>
          <w:rFonts w:ascii="Times New Roman" w:hAnsi="Times New Roman" w:cs="Times New Roman"/>
        </w:rPr>
        <w:t>-</w:t>
      </w:r>
      <w:r w:rsidRPr="00743A6B">
        <w:rPr>
          <w:rFonts w:ascii="Times New Roman" w:hAnsi="Times New Roman" w:cs="Times New Roman"/>
        </w:rPr>
        <w:t xml:space="preserve">level quality assessment </w:t>
      </w:r>
      <w:r w:rsidR="00DE795C">
        <w:rPr>
          <w:rFonts w:ascii="Times New Roman" w:hAnsi="Times New Roman" w:cs="Times New Roman"/>
        </w:rPr>
        <w:t>-</w:t>
      </w:r>
      <w:r w:rsidRPr="00743A6B">
        <w:rPr>
          <w:rFonts w:ascii="Times New Roman" w:hAnsi="Times New Roman" w:cs="Times New Roman"/>
        </w:rPr>
        <w:t xml:space="preserve"> with an execution time of 8.27 seconds, the lowest among all compared methods.</w:t>
      </w:r>
    </w:p>
    <w:p w14:paraId="6E155992" w14:textId="77777777" w:rsidR="00A63E91" w:rsidRDefault="00A63E91">
      <w:pPr>
        <w:widowControl/>
        <w:autoSpaceDE/>
        <w:autoSpaceDN/>
        <w:spacing w:after="160" w:line="259" w:lineRule="auto"/>
        <w:rPr>
          <w:rFonts w:ascii="Times New Roman" w:eastAsia="Times New Roman" w:hAnsi="Times New Roman" w:cs="Times New Roman"/>
          <w:b/>
          <w:sz w:val="28"/>
          <w:szCs w:val="28"/>
        </w:rPr>
      </w:pPr>
      <w:bookmarkStart w:id="5" w:name="_Toc232100896"/>
      <w:r>
        <w:br w:type="page"/>
      </w:r>
    </w:p>
    <w:p w14:paraId="6F2E92CC" w14:textId="6CA13686" w:rsidR="00AC0B76" w:rsidRDefault="00053786" w:rsidP="004A697E">
      <w:pPr>
        <w:pStyle w:val="ChapterTitle"/>
        <w:numPr>
          <w:ilvl w:val="0"/>
          <w:numId w:val="10"/>
        </w:numPr>
      </w:pPr>
      <w:bookmarkStart w:id="6" w:name="_Toc232101269"/>
      <w:r>
        <w:lastRenderedPageBreak/>
        <w:t>INTRODUCTION</w:t>
      </w:r>
      <w:bookmarkEnd w:id="5"/>
      <w:bookmarkEnd w:id="6"/>
    </w:p>
    <w:p w14:paraId="30FC0FED" w14:textId="026967B4" w:rsidR="00053786" w:rsidRDefault="00053786" w:rsidP="00053786">
      <w:r>
        <w:t xml:space="preserve">Code is read far more often than it is written. A developer working on an established codebase may spend </w:t>
      </w:r>
      <w:proofErr w:type="gramStart"/>
      <w:r>
        <w:t>the majority of</w:t>
      </w:r>
      <w:proofErr w:type="gramEnd"/>
      <w:r>
        <w:t xml:space="preserve"> their working time reading </w:t>
      </w:r>
      <w:r w:rsidR="00DE795C">
        <w:t>-</w:t>
      </w:r>
      <w:r>
        <w:t xml:space="preserve">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14:paraId="50FBC47F" w14:textId="77777777" w:rsidR="00053786" w:rsidRDefault="00053786" w:rsidP="00053786"/>
    <w:p w14:paraId="65AE2E53" w14:textId="027FF2C2" w:rsidR="00053786" w:rsidRDefault="00053786" w:rsidP="00053786">
      <w:r>
        <w:t xml:space="preserve">The quality of source code </w:t>
      </w:r>
      <w:r w:rsidR="00DE795C">
        <w:t>-</w:t>
      </w:r>
      <w:r>
        <w:t xml:space="preserve"> the property that makes it either easy or difficult to comprehend </w:t>
      </w:r>
      <w:r w:rsidR="00DE795C">
        <w:t>-</w:t>
      </w:r>
      <w:r>
        <w:t xml:space="preserve"> is multidimensional. At the finest grain, it resides in the names chosen for individual identifiers: functions, parameters, classes, and variables. A name like `</w:t>
      </w:r>
      <w:proofErr w:type="spellStart"/>
      <w:r>
        <w:t>calculateTotalAmountForUser</w:t>
      </w:r>
      <w:proofErr w:type="spellEnd"/>
      <w:r>
        <w:t>`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14:paraId="66341F76" w14:textId="77777777" w:rsidR="00053786" w:rsidRDefault="00053786" w:rsidP="00053786"/>
    <w:p w14:paraId="78A7CEA0" w14:textId="6AEA7AC3" w:rsidR="00053786" w:rsidRDefault="00053786" w:rsidP="00053786">
      <w:r>
        <w:t xml:space="preserve">The present research is motivated by two observations. First, existing automated readability tools measure proxies rather than substance. Metrics based </w:t>
      </w:r>
      <w:proofErr w:type="gramStart"/>
      <w:r>
        <w:t>on line</w:t>
      </w:r>
      <w:proofErr w:type="gramEnd"/>
      <w:r>
        <w:t xml:space="preserve"> length, operator count, and indentation capture something about visual presentation, but miss the semantic content </w:t>
      </w:r>
      <w:r w:rsidR="00DE795C">
        <w:t>-</w:t>
      </w:r>
      <w:r>
        <w:t xml:space="preserve"> the naming quality, the conceptual clarity </w:t>
      </w:r>
      <w:r w:rsidR="00DE795C">
        <w:t>-</w:t>
      </w:r>
      <w:r>
        <w:t xml:space="preserve">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14:paraId="58AECB62" w14:textId="77777777" w:rsidR="00053786" w:rsidRDefault="00053786" w:rsidP="00053786"/>
    <w:p w14:paraId="44BD40CC" w14:textId="1F9FABF1" w:rsidR="00053786" w:rsidRDefault="00053786" w:rsidP="00053786">
      <w: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w:t>
      </w:r>
      <w:r w:rsidR="00DE795C">
        <w:t>-</w:t>
      </w:r>
      <w:r>
        <w:t xml:space="preserve">experience dataset from </w:t>
      </w:r>
      <w:proofErr w:type="spellStart"/>
      <w:r>
        <w:t>Zenodo</w:t>
      </w:r>
      <w:proofErr w:type="spellEnd"/>
      <w:r>
        <w:t>), and consistently integrate explainability components so that every prediction is accompanied by a human</w:t>
      </w:r>
      <w:r w:rsidR="00DE795C">
        <w:t>-</w:t>
      </w:r>
      <w:r>
        <w:t>interpretable account of what drove it.</w:t>
      </w:r>
    </w:p>
    <w:p w14:paraId="5E2EA9BF"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7" w:name="_Toc232100897"/>
      <w:bookmarkStart w:id="8" w:name="_Toc232101270"/>
      <w:r w:rsidRPr="00053786">
        <w:rPr>
          <w:rFonts w:ascii="Times New Roman" w:hAnsi="Times New Roman" w:cs="Times New Roman"/>
          <w:b/>
          <w:bCs/>
          <w:color w:val="000000" w:themeColor="text1"/>
          <w:sz w:val="26"/>
          <w:szCs w:val="26"/>
        </w:rPr>
        <w:t>2.1 Background</w:t>
      </w:r>
      <w:bookmarkEnd w:id="7"/>
      <w:bookmarkEnd w:id="8"/>
    </w:p>
    <w:p w14:paraId="3F32F920" w14:textId="77777777" w:rsidR="00053786" w:rsidRDefault="00053786" w:rsidP="00053786"/>
    <w:p w14:paraId="218C1A51" w14:textId="77777777" w:rsidR="00053786" w:rsidRDefault="00053786" w:rsidP="00053786">
      <w: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14:paraId="16DA592A" w14:textId="77777777" w:rsidR="00053786" w:rsidRDefault="00053786" w:rsidP="00053786"/>
    <w:p w14:paraId="519B5B86" w14:textId="77777777" w:rsidR="00053786" w:rsidRDefault="00053786" w:rsidP="00053786">
      <w: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14:paraId="50131785" w14:textId="77777777" w:rsidR="00053786" w:rsidRDefault="00053786" w:rsidP="00053786"/>
    <w:p w14:paraId="077A1C1E" w14:textId="455CA3DE" w:rsidR="00053786" w:rsidRDefault="00053786" w:rsidP="00053786">
      <w:r>
        <w:lastRenderedPageBreak/>
        <w:t xml:space="preserve">Developer experience as a predictor of software quality has been explored through proxy measures </w:t>
      </w:r>
      <w:r w:rsidR="00DE795C">
        <w:t>-</w:t>
      </w:r>
      <w:r>
        <w:t xml:space="preserve"> commit count, project tenure, bug</w:t>
      </w:r>
      <w:r w:rsidR="00DE795C">
        <w:t>-</w:t>
      </w:r>
      <w:r>
        <w:t xml:space="preserve">fix rate </w:t>
      </w:r>
      <w:r w:rsidR="00DE795C">
        <w:t>-</w:t>
      </w:r>
      <w:r>
        <w:t xml:space="preserve"> but few studies directly classify developer experience level from code and then link that classification to quality outcomes. The gap is particularly notable given how much resource allocation decisions (project assignment, code review pairing) depend implicitly on experience judgements.</w:t>
      </w:r>
    </w:p>
    <w:p w14:paraId="7295535B" w14:textId="77777777" w:rsidR="00053786" w:rsidRDefault="00053786" w:rsidP="00053786"/>
    <w:p w14:paraId="65ABCD8E"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9" w:name="_Toc232100898"/>
      <w:bookmarkStart w:id="10" w:name="_Toc232101271"/>
      <w:r w:rsidRPr="00053786">
        <w:rPr>
          <w:rFonts w:ascii="Times New Roman" w:hAnsi="Times New Roman" w:cs="Times New Roman"/>
          <w:b/>
          <w:bCs/>
          <w:color w:val="000000" w:themeColor="text1"/>
          <w:sz w:val="26"/>
          <w:szCs w:val="26"/>
        </w:rPr>
        <w:t>2.2 Problem Statement</w:t>
      </w:r>
      <w:bookmarkEnd w:id="9"/>
      <w:bookmarkEnd w:id="10"/>
    </w:p>
    <w:p w14:paraId="0AF9B866" w14:textId="77777777" w:rsidR="00053786" w:rsidRDefault="00053786" w:rsidP="00053786"/>
    <w:p w14:paraId="2923E58A" w14:textId="77777777" w:rsidR="00053786" w:rsidRDefault="00053786" w:rsidP="00053786">
      <w:r>
        <w:t>Three specific problems are addressed in this thesis:</w:t>
      </w:r>
    </w:p>
    <w:p w14:paraId="6129B9B8" w14:textId="77777777" w:rsidR="00053786" w:rsidRDefault="00053786" w:rsidP="00053786"/>
    <w:p w14:paraId="18C6B8D7" w14:textId="5272BF55" w:rsidR="00053786" w:rsidRDefault="00053786" w:rsidP="00053786">
      <w:pPr>
        <w:pStyle w:val="ListNumber"/>
        <w:numPr>
          <w:ilvl w:val="0"/>
          <w:numId w:val="5"/>
        </w:numPr>
      </w:pPr>
      <w:r>
        <w:t xml:space="preserve">Existing identifier readability tools rely on surface features and do not capture the semantic, cognitive, and contextual dimensions of a name's quality. No published system combines deep contextual </w:t>
      </w:r>
      <w:proofErr w:type="gramStart"/>
      <w:r>
        <w:t>embeddings</w:t>
      </w:r>
      <w:proofErr w:type="gramEnd"/>
      <w:r>
        <w:t xml:space="preserve"> with linguistically grounded features and interpretable attribution for identifier</w:t>
      </w:r>
      <w:r w:rsidR="00DE795C">
        <w:t>-</w:t>
      </w:r>
      <w:r>
        <w:t>level assessment.</w:t>
      </w:r>
    </w:p>
    <w:p w14:paraId="1AADC049" w14:textId="77777777" w:rsidR="00053786" w:rsidRDefault="00053786" w:rsidP="00053786"/>
    <w:p w14:paraId="16B6827E" w14:textId="60CF4172" w:rsidR="00053786" w:rsidRDefault="00053786" w:rsidP="00053786">
      <w:pPr>
        <w:pStyle w:val="ListNumber"/>
      </w:pPr>
      <w:r>
        <w:t>Code snippet readability prediction has been achieved with single classifiers but without the robustness that ensemble methods provide. LIME</w:t>
      </w:r>
      <w:r w:rsidR="00DE795C">
        <w:t>-</w:t>
      </w:r>
      <w:r>
        <w:t>based explanations of snippet</w:t>
      </w:r>
      <w:r w:rsidR="00DE795C">
        <w:t>-</w:t>
      </w:r>
      <w:r>
        <w:t xml:space="preserve">level readability decisions are absent from </w:t>
      </w:r>
      <w:proofErr w:type="gramStart"/>
      <w:r>
        <w:t>the literature</w:t>
      </w:r>
      <w:proofErr w:type="gramEnd"/>
      <w:r>
        <w:t>.</w:t>
      </w:r>
    </w:p>
    <w:p w14:paraId="72B8EAAC" w14:textId="77777777" w:rsidR="00053786" w:rsidRDefault="00053786" w:rsidP="00053786"/>
    <w:p w14:paraId="3B0FAC97" w14:textId="77777777" w:rsidR="00053786" w:rsidRDefault="00053786" w:rsidP="00053786">
      <w:pPr>
        <w:pStyle w:val="ListNumber"/>
      </w:pPr>
      <w:r>
        <w:t>Developer experience level is a practical concern for project managers and quality assurance teams, yet no scalable deep learning system exists that selects relevant experience features, classifies experience level accurately, and does so efficiently enough for routine use.</w:t>
      </w:r>
    </w:p>
    <w:p w14:paraId="635CEA1B" w14:textId="77777777" w:rsidR="00053786" w:rsidRDefault="00053786" w:rsidP="00053786"/>
    <w:p w14:paraId="63A9CFC7" w14:textId="6DA23209" w:rsidR="00053786" w:rsidRDefault="00053786">
      <w:pPr>
        <w:widowControl/>
        <w:autoSpaceDE/>
        <w:autoSpaceDN/>
        <w:spacing w:after="160" w:line="259" w:lineRule="auto"/>
      </w:pPr>
      <w:r>
        <w:br w:type="page"/>
      </w:r>
    </w:p>
    <w:p w14:paraId="02667F6E" w14:textId="77777777" w:rsidR="00AC0B76" w:rsidRDefault="00AC0B76" w:rsidP="00AC0B76"/>
    <w:p w14:paraId="5011D939" w14:textId="3BB91567" w:rsidR="00053786" w:rsidRDefault="00A63E91" w:rsidP="00053786">
      <w:pPr>
        <w:pStyle w:val="ChapterTitle"/>
      </w:pPr>
      <w:bookmarkStart w:id="11" w:name="_Toc232101272"/>
      <w:r>
        <w:t xml:space="preserve">3. </w:t>
      </w:r>
      <w:bookmarkStart w:id="12" w:name="_Toc232100899"/>
      <w:r w:rsidR="00053786">
        <w:t>LITERATURE SURVEY</w:t>
      </w:r>
      <w:bookmarkEnd w:id="11"/>
      <w:bookmarkEnd w:id="12"/>
    </w:p>
    <w:p w14:paraId="61C2E07D" w14:textId="77777777" w:rsidR="00AC0B76" w:rsidRDefault="00AC0B76" w:rsidP="00AC0B76">
      <w:pPr>
        <w:pStyle w:val="ListNumber"/>
        <w:numPr>
          <w:ilvl w:val="0"/>
          <w:numId w:val="0"/>
        </w:numPr>
        <w:ind w:left="360"/>
      </w:pPr>
    </w:p>
    <w:p w14:paraId="05B1BE72" w14:textId="3D4994A1" w:rsidR="00053786" w:rsidRDefault="00053786" w:rsidP="00053786">
      <w:r>
        <w:t xml:space="preserve">A representative review of related work is presented here, </w:t>
      </w:r>
      <w:r>
        <w:t>organized</w:t>
      </w:r>
      <w:r>
        <w:t xml:space="preserve"> by the three levels addressed in the thesis. The review is intentionally selective, highlighting the contributions most directly relevant to each study rather than providing exhaustive coverage.</w:t>
      </w:r>
    </w:p>
    <w:p w14:paraId="0EE3BFE8" w14:textId="77777777" w:rsidR="00053786" w:rsidRDefault="00053786" w:rsidP="00053786"/>
    <w:p w14:paraId="5245EC5D"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3" w:name="_Toc232100900"/>
      <w:bookmarkStart w:id="14" w:name="_Toc232101273"/>
      <w:r w:rsidRPr="00053786">
        <w:rPr>
          <w:rFonts w:ascii="Times New Roman" w:hAnsi="Times New Roman" w:cs="Times New Roman"/>
          <w:b/>
          <w:bCs/>
          <w:color w:val="000000" w:themeColor="text1"/>
          <w:sz w:val="26"/>
          <w:szCs w:val="26"/>
        </w:rPr>
        <w:t>3.1 Identifier Readability and Code Quality</w:t>
      </w:r>
      <w:bookmarkEnd w:id="13"/>
      <w:bookmarkEnd w:id="14"/>
    </w:p>
    <w:p w14:paraId="5F8997C1" w14:textId="77777777" w:rsidR="00053786" w:rsidRDefault="00053786" w:rsidP="00053786"/>
    <w:p w14:paraId="3C8FBD80" w14:textId="18A04C37" w:rsidR="00053786" w:rsidRDefault="00053786" w:rsidP="00053786">
      <w:r>
        <w:t>Lawrie, Morrell, Field, and Binkley (2007) established empirically that longer, more descriptive identifiers improve program comprehension speed, demonstrating that full</w:t>
      </w:r>
      <w:r w:rsidR="00DE795C">
        <w:t>-</w:t>
      </w:r>
      <w:r>
        <w:t xml:space="preserve">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w:t>
      </w:r>
      <w:r w:rsidR="00DE795C">
        <w:t>-</w:t>
      </w:r>
      <w:r>
        <w:t xml:space="preserve"> a margin with direct practical significance for code review and maintenance productivity. Schankin et al. (2011) used eye</w:t>
      </w:r>
      <w:r w:rsidR="00DE795C">
        <w:t>-</w:t>
      </w:r>
      <w:r>
        <w:t xml:space="preserve">tracking to confirm that developers fixate longer on cryptic identifiers, with the fixation overhead scaling with naming ambiguity and correlating directly with increased cognitive load. Butler et al. (2010, 2019) catalogued identifier naming antipatterns </w:t>
      </w:r>
      <w:r w:rsidR="00DE795C">
        <w:t>-</w:t>
      </w:r>
      <w:r>
        <w:t xml:space="preserve"> single</w:t>
      </w:r>
      <w:r w:rsidR="00DE795C">
        <w:t>-</w:t>
      </w:r>
      <w:r>
        <w:t>letter names, non</w:t>
      </w:r>
      <w:r w:rsidR="00DE795C">
        <w:t>-</w:t>
      </w:r>
      <w:r>
        <w:t xml:space="preserve">dictionary tokens, inconsistent casing </w:t>
      </w:r>
      <w:r w:rsidR="00DE795C">
        <w:t>-</w:t>
      </w:r>
      <w:r>
        <w:t xml:space="preserve"> and demonstrated through repository mining that modules exhibiting more such flaws carry statistically higher defect densities. </w:t>
      </w:r>
      <w:proofErr w:type="spellStart"/>
      <w:r>
        <w:t>Arnaoudova</w:t>
      </w:r>
      <w:proofErr w:type="spellEnd"/>
      <w:r>
        <w:t xml:space="preserve"> et al. (2016) </w:t>
      </w:r>
      <w:proofErr w:type="spellStart"/>
      <w:r>
        <w:t>formalised</w:t>
      </w:r>
      <w:proofErr w:type="spellEnd"/>
      <w:r>
        <w:t xml:space="preserve"> a taxonomy of linguistic antipatterns (misleading names, homonyms, ambiguous names) and showed that developers uniformly perceive these as obstacles to comprehension, frequently triggering renaming </w:t>
      </w:r>
      <w:proofErr w:type="spellStart"/>
      <w:r>
        <w:t>refactorings</w:t>
      </w:r>
      <w:proofErr w:type="spellEnd"/>
      <w:r>
        <w:t xml:space="preserve"> in version history.</w:t>
      </w:r>
    </w:p>
    <w:p w14:paraId="7165B109" w14:textId="77777777" w:rsidR="00053786" w:rsidRDefault="00053786" w:rsidP="00053786"/>
    <w:p w14:paraId="6545A8CB" w14:textId="6F0D37F5" w:rsidR="00053786" w:rsidRDefault="00053786" w:rsidP="00053786">
      <w:r>
        <w:t>Machine learning approaches to identifier quality began with decision trees and support vector machines trained on lexical features. Rahman et al. (2019) used word embeddings to capture semantic content, improving over lexical baselines. Transformer</w:t>
      </w:r>
      <w:r w:rsidR="00DE795C">
        <w:t>-</w:t>
      </w:r>
      <w:r>
        <w:t xml:space="preserve">based models such as </w:t>
      </w:r>
      <w:proofErr w:type="spellStart"/>
      <w:r>
        <w:t>CodeBERT</w:t>
      </w:r>
      <w:proofErr w:type="spellEnd"/>
      <w:r>
        <w:t xml:space="preserve"> (Feng et al., 2020) have since provided 768</w:t>
      </w:r>
      <w:r w:rsidR="00DE795C">
        <w:t>-</w:t>
      </w:r>
      <w:r>
        <w:t>dimensional contextual representations of code tokens, capturing variable dependencies and programming</w:t>
      </w:r>
      <w:r w:rsidR="00DE795C">
        <w:t>-</w:t>
      </w:r>
      <w:r>
        <w:t xml:space="preserve">specific language patterns across six programming languages </w:t>
      </w:r>
      <w:r w:rsidR="00DE795C">
        <w:t>-</w:t>
      </w:r>
      <w:r>
        <w:t xml:space="preserve"> but they have not been applied to identifier readability with an attention</w:t>
      </w:r>
      <w:r w:rsidR="00DE795C">
        <w:t>-</w:t>
      </w:r>
      <w:r>
        <w:t>augmented recurrent classifier that jointly exploits contextual embeddings and linguistically grounded features prior to this thesis.</w:t>
      </w:r>
    </w:p>
    <w:p w14:paraId="3C695DC5" w14:textId="77777777" w:rsidR="00053786" w:rsidRDefault="00053786" w:rsidP="00053786"/>
    <w:p w14:paraId="313F293B" w14:textId="4E372AC8" w:rsidR="00053786" w:rsidRDefault="00053786" w:rsidP="00053786">
      <w:r>
        <w:t>SHAP (Lundberg and Lee, 2017) provides a theoretically grounded framework for feature attribution based on Shapley values from cooperative game theory. Its application to identifier readability classification with a Self</w:t>
      </w:r>
      <w:r w:rsidR="00DE795C">
        <w:t>-</w:t>
      </w:r>
      <w:r>
        <w:t xml:space="preserve">Attention </w:t>
      </w:r>
      <w:proofErr w:type="spellStart"/>
      <w:r>
        <w:t>BiLSTM</w:t>
      </w:r>
      <w:proofErr w:type="spellEnd"/>
      <w:r>
        <w:t xml:space="preserve"> </w:t>
      </w:r>
      <w:r w:rsidR="00DE795C">
        <w:t>-</w:t>
      </w:r>
      <w:r>
        <w:t xml:space="preserve"> where attribution must be distributed across ten purpose</w:t>
      </w:r>
      <w:r w:rsidR="00DE795C">
        <w:t>-</w:t>
      </w:r>
      <w:r>
        <w:t xml:space="preserve">designed readability parameters </w:t>
      </w:r>
      <w:r w:rsidR="00DE795C">
        <w:t>-</w:t>
      </w:r>
      <w:r>
        <w:t xml:space="preserve"> is introduced in this thesis.</w:t>
      </w:r>
    </w:p>
    <w:p w14:paraId="5F1D8E07" w14:textId="77777777" w:rsidR="00053786" w:rsidRDefault="00053786" w:rsidP="00053786"/>
    <w:p w14:paraId="0BDE9B5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5" w:name="_Toc232100901"/>
      <w:bookmarkStart w:id="16" w:name="_Toc232101274"/>
      <w:r w:rsidRPr="00053786">
        <w:rPr>
          <w:rFonts w:ascii="Times New Roman" w:hAnsi="Times New Roman" w:cs="Times New Roman"/>
          <w:b/>
          <w:bCs/>
          <w:color w:val="000000" w:themeColor="text1"/>
          <w:sz w:val="26"/>
          <w:szCs w:val="26"/>
        </w:rPr>
        <w:t>3.2 Code Readability Prediction</w:t>
      </w:r>
      <w:bookmarkEnd w:id="15"/>
      <w:bookmarkEnd w:id="16"/>
    </w:p>
    <w:p w14:paraId="75F9B7DC" w14:textId="77777777" w:rsidR="00053786" w:rsidRDefault="00053786" w:rsidP="00053786"/>
    <w:p w14:paraId="080F64AB" w14:textId="0E9B5138" w:rsidR="00053786" w:rsidRDefault="00053786" w:rsidP="00053786">
      <w:r>
        <w:t>Buse and Weimer (2010) created the first human</w:t>
      </w:r>
      <w:r w:rsidR="00DE795C">
        <w:t>-</w:t>
      </w:r>
      <w:r>
        <w:t xml:space="preserve">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w:t>
      </w:r>
      <w:r w:rsidR="00DE795C">
        <w:t>-</w:t>
      </w:r>
      <w:r>
        <w:t xml:space="preserve"> informative terms in identifiers and comments </w:t>
      </w:r>
      <w:r w:rsidR="00DE795C">
        <w:t>-</w:t>
      </w:r>
      <w:r>
        <w:t xml:space="preserve"> and showed these features substantially improve correlation </w:t>
      </w:r>
      <w:r>
        <w:lastRenderedPageBreak/>
        <w:t>with human judgements of understandability. Scalabrino et al. (2019) subsequently trained a machine learning classifier for code understandability on crowd</w:t>
      </w:r>
      <w:r w:rsidR="00DE795C">
        <w:t>-</w:t>
      </w:r>
      <w:r>
        <w:t>sourced annotations, confirming that automated readability assessment is feasible and that naming</w:t>
      </w:r>
      <w:r w:rsidR="00DE795C">
        <w:t>-</w:t>
      </w:r>
      <w:r>
        <w:t>related features are among the strongest predictors.</w:t>
      </w:r>
    </w:p>
    <w:p w14:paraId="51959D68" w14:textId="77777777" w:rsidR="00053786" w:rsidRDefault="00053786" w:rsidP="00053786"/>
    <w:p w14:paraId="73C47BD7" w14:textId="7E3736A4" w:rsidR="00053786" w:rsidRDefault="00053786" w:rsidP="00053786">
      <w:r>
        <w:t>Deep learning approaches have progressively supplanted handcrafted</w:t>
      </w:r>
      <w:r w:rsidR="00DE795C">
        <w:t>-</w:t>
      </w:r>
      <w:r>
        <w:t xml:space="preserve">feature models. Mi et al. (2025) applied graph convolutional networks to code dependency structures for readability classification, reporting 92.87% accuracy on the Python dataset used in this thesis </w:t>
      </w:r>
      <w:r w:rsidR="00DE795C">
        <w:t>-</w:t>
      </w:r>
      <w:r>
        <w:t xml:space="preserve"> a strong single</w:t>
      </w:r>
      <w:r w:rsidR="00DE795C">
        <w:t>-</w:t>
      </w:r>
      <w:r>
        <w:t>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w:t>
      </w:r>
      <w:r w:rsidR="00DE795C">
        <w:t>-</w:t>
      </w:r>
      <w:r>
        <w:t xml:space="preserve">range sequential dependencies in both causal directions via dilated convolutions. These three architectures are structurally diverse </w:t>
      </w:r>
      <w:r w:rsidR="00DE795C">
        <w:t>-</w:t>
      </w:r>
      <w:r>
        <w:t xml:space="preserve"> one relational, one probabilistic, one sequential </w:t>
      </w:r>
      <w:r w:rsidR="00DE795C">
        <w:t>-</w:t>
      </w:r>
      <w:r>
        <w:t xml:space="preserve">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w:t>
      </w:r>
      <w:r w:rsidR="00DE795C">
        <w:t>-</w:t>
      </w:r>
      <w:r>
        <w:t xml:space="preserve">classifier weights </w:t>
      </w:r>
      <w:proofErr w:type="gramStart"/>
      <w:r>
        <w:t>remains</w:t>
      </w:r>
      <w:proofErr w:type="gramEnd"/>
      <w:r>
        <w:t xml:space="preserve"> unexplored prior to this thesis.</w:t>
      </w:r>
    </w:p>
    <w:p w14:paraId="53CFD7DF" w14:textId="77777777" w:rsidR="00053786" w:rsidRDefault="00053786" w:rsidP="00053786"/>
    <w:p w14:paraId="67996E16" w14:textId="7CF04FA9" w:rsidR="00053786" w:rsidRDefault="00053786" w:rsidP="00053786">
      <w:r>
        <w:t>LIME (Ribeiro et al., 2016) generates local, model</w:t>
      </w:r>
      <w:r w:rsidR="00DE795C">
        <w:t>-</w:t>
      </w:r>
      <w:r>
        <w:t xml:space="preserve">agnostic explanations by fitting an interpretable linear surrogate in the </w:t>
      </w:r>
      <w:proofErr w:type="spellStart"/>
      <w:r>
        <w:t>neighbourhood</w:t>
      </w:r>
      <w:proofErr w:type="spellEnd"/>
      <w:r>
        <w:t xml:space="preserve"> of each prediction. While SHAP has been applied to some code tasks, LIME's application to snippet</w:t>
      </w:r>
      <w:r w:rsidR="00DE795C">
        <w:t>-</w:t>
      </w:r>
      <w:r>
        <w:t>level readability with a weighted ensemble of deep classifiers is novel in this thesis.</w:t>
      </w:r>
    </w:p>
    <w:p w14:paraId="0421274D" w14:textId="77777777" w:rsidR="00053786" w:rsidRDefault="00053786" w:rsidP="00053786"/>
    <w:p w14:paraId="06ED584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7" w:name="_Toc232100902"/>
      <w:bookmarkStart w:id="18" w:name="_Toc232101275"/>
      <w:r w:rsidRPr="00053786">
        <w:rPr>
          <w:rFonts w:ascii="Times New Roman" w:hAnsi="Times New Roman" w:cs="Times New Roman"/>
          <w:b/>
          <w:bCs/>
          <w:color w:val="000000" w:themeColor="text1"/>
          <w:sz w:val="26"/>
          <w:szCs w:val="26"/>
        </w:rPr>
        <w:t>3.3 Developer Experience and Software Quality</w:t>
      </w:r>
      <w:bookmarkEnd w:id="17"/>
      <w:bookmarkEnd w:id="18"/>
    </w:p>
    <w:p w14:paraId="5A5FF162" w14:textId="77777777" w:rsidR="00053786" w:rsidRDefault="00053786" w:rsidP="00053786"/>
    <w:p w14:paraId="2DBC1DC9" w14:textId="270B578E" w:rsidR="00053786" w:rsidRDefault="00053786" w:rsidP="00053786">
      <w:r>
        <w:t xml:space="preserve">Developer experience has long been studied through observable proxy measures </w:t>
      </w:r>
      <w:r w:rsidR="00DE795C">
        <w:t>-</w:t>
      </w:r>
      <w:r>
        <w:t xml:space="preserve"> commit frequency, project tenure, bug</w:t>
      </w:r>
      <w:r w:rsidR="00DE795C">
        <w:t>-</w:t>
      </w:r>
      <w:r>
        <w:t xml:space="preserve">fix rate, code ownership </w:t>
      </w:r>
      <w:r w:rsidR="00DE795C">
        <w:t>-</w:t>
      </w:r>
      <w:r>
        <w:t xml:space="preserve"> used as inputs to defect prediction and developer recommendation systems. Zamir et al. (2025) demonstrated that integrating pull</w:t>
      </w:r>
      <w:r w:rsidR="00DE795C">
        <w:t>-</w:t>
      </w:r>
      <w:r>
        <w:t>request commentary with developer profile features can recommend the most suitable reviewer for a task with high precision, but their approach relied on handcrafted heuristics rather than a formal deep</w:t>
      </w:r>
      <w:r w:rsidR="00DE795C">
        <w:t>-</w:t>
      </w:r>
      <w:r>
        <w:t xml:space="preserve">learning classification framework. Akhtar and </w:t>
      </w:r>
      <w:proofErr w:type="spellStart"/>
      <w:r>
        <w:t>Daviglus</w:t>
      </w:r>
      <w:proofErr w:type="spellEnd"/>
      <w:r>
        <w:t xml:space="preserve"> (2025) showed that AI</w:t>
      </w:r>
      <w:r w:rsidR="00DE795C">
        <w:t>-</w:t>
      </w:r>
      <w:r>
        <w:t xml:space="preserve">assisted analysis of </w:t>
      </w:r>
      <w:proofErr w:type="spellStart"/>
      <w:r>
        <w:t>behavioural</w:t>
      </w:r>
      <w:proofErr w:type="spellEnd"/>
      <w:r>
        <w:t xml:space="preserve"> coding patterns </w:t>
      </w:r>
      <w:r w:rsidR="00DE795C">
        <w:t>-</w:t>
      </w:r>
      <w:r>
        <w:t xml:space="preserve"> debugging sessions, review participation, edit frequency </w:t>
      </w:r>
      <w:r w:rsidR="00DE795C">
        <w:t>-</w:t>
      </w:r>
      <w:r>
        <w:t xml:space="preserve"> can distinguish developer proficiency levels more reliably than traditional metrics, but without classifying experience into discrete, actionable categories. Perez, Urtado, and </w:t>
      </w:r>
      <w:proofErr w:type="spellStart"/>
      <w:r>
        <w:t>Vauttier</w:t>
      </w:r>
      <w:proofErr w:type="spellEnd"/>
      <w:r>
        <w:t xml:space="preserve"> (2023) addressed this gap by releasing the developer</w:t>
      </w:r>
      <w:r w:rsidR="00DE795C">
        <w:t>-</w:t>
      </w:r>
      <w:r>
        <w:t>experience dataset used in this thesis: 703 profiles across six classes (Experienced Software Engineer, Software Architect, Software Engineer, Non</w:t>
      </w:r>
      <w:r w:rsidR="00DE795C">
        <w:t>-</w:t>
      </w:r>
      <w:r>
        <w:t>Software Engineer, Bot, Unknown) with 26 quantitative features derived from observable open</w:t>
      </w:r>
      <w:r w:rsidR="00DE795C">
        <w:t>-</w:t>
      </w:r>
      <w:r>
        <w:t>source contribution activity, providing the first publicly available benchmark for formal developer experience classification.</w:t>
      </w:r>
    </w:p>
    <w:p w14:paraId="24CF720D" w14:textId="77777777" w:rsidR="00053786" w:rsidRDefault="00053786" w:rsidP="00053786"/>
    <w:p w14:paraId="455721E2" w14:textId="56C81078" w:rsidR="00053786" w:rsidRDefault="00053786" w:rsidP="00053786">
      <w: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w:t>
      </w:r>
      <w:r w:rsidR="00DE795C">
        <w:t>-</w:t>
      </w:r>
      <w:r>
        <w:t>and</w:t>
      </w:r>
      <w:r w:rsidR="00DE795C">
        <w:t>-</w:t>
      </w:r>
      <w:r>
        <w:t>fire dynamics at reduced computational cost, demonstrating 43% lower execution time than equivalent artificial neural networks in comparative benchmarks. No prior work has applied SNNs to developer experience classification in a software engineering context.</w:t>
      </w:r>
    </w:p>
    <w:p w14:paraId="3ABBA7AE" w14:textId="77777777" w:rsidR="00053786" w:rsidRDefault="00053786" w:rsidP="00053786"/>
    <w:p w14:paraId="4C1C8A1D" w14:textId="4CEE2448" w:rsidR="00053786" w:rsidRDefault="00053786" w:rsidP="00053786">
      <w:r>
        <w:t>The Bio</w:t>
      </w:r>
      <w:r w:rsidR="00DE795C">
        <w:t>-</w:t>
      </w:r>
      <w:r>
        <w:t xml:space="preserve">inspired Artificial Hummingbird </w:t>
      </w:r>
      <w:proofErr w:type="spellStart"/>
      <w:r>
        <w:t>Behaviour</w:t>
      </w:r>
      <w:proofErr w:type="spellEnd"/>
      <w:r>
        <w:t xml:space="preserve"> (BAHB) algorithm and the Adaptive Migration Butterfly </w:t>
      </w:r>
      <w:proofErr w:type="spellStart"/>
      <w:r>
        <w:t>Optimisation</w:t>
      </w:r>
      <w:proofErr w:type="spellEnd"/>
      <w:r>
        <w:t xml:space="preserve"> Algorithm (AMBOA) are </w:t>
      </w:r>
      <w:proofErr w:type="gramStart"/>
      <w:r>
        <w:t>recent metaheuristic</w:t>
      </w:r>
      <w:proofErr w:type="gramEnd"/>
      <w:r>
        <w:t xml:space="preserve"> methods that balance global exploration with local exploitation through biologically motivated movement strategies. BAHB has demonstrated strong performance in high</w:t>
      </w:r>
      <w:r w:rsidR="00DE795C">
        <w:t>-</w:t>
      </w:r>
      <w:r>
        <w:t xml:space="preserve">dimensional feature selection by simulating three foraging </w:t>
      </w:r>
      <w:proofErr w:type="spellStart"/>
      <w:r>
        <w:t>behaviours</w:t>
      </w:r>
      <w:proofErr w:type="spellEnd"/>
      <w:r>
        <w:t xml:space="preserve"> (guided search, territorial search, migration); AMBOA has shown effective hyperparameter tuning via linearly decaying inertia weights. Neither algorithm has been applied to developer experience </w:t>
      </w:r>
      <w:proofErr w:type="gramStart"/>
      <w:r>
        <w:t>classification, and</w:t>
      </w:r>
      <w:proofErr w:type="gramEnd"/>
      <w:r>
        <w:t xml:space="preserve"> no prior work combines SSNN with both BAHB feature selection and AMBOA tuning for software quality assessment.</w:t>
      </w:r>
    </w:p>
    <w:p w14:paraId="763D81AF" w14:textId="77777777" w:rsidR="00053786" w:rsidRDefault="00053786">
      <w:pPr>
        <w:widowControl/>
        <w:autoSpaceDE/>
        <w:autoSpaceDN/>
        <w:spacing w:after="160" w:line="259" w:lineRule="auto"/>
      </w:pPr>
      <w:r>
        <w:br w:type="page"/>
      </w:r>
    </w:p>
    <w:p w14:paraId="4AD7B0EA" w14:textId="087AFC7B" w:rsidR="00053786" w:rsidRDefault="00A63E91" w:rsidP="00053786">
      <w:pPr>
        <w:pStyle w:val="ChapterTitle"/>
      </w:pPr>
      <w:bookmarkStart w:id="19" w:name="_Toc232101276"/>
      <w:r>
        <w:lastRenderedPageBreak/>
        <w:t xml:space="preserve">4. </w:t>
      </w:r>
      <w:bookmarkStart w:id="20" w:name="_Toc232100903"/>
      <w:r w:rsidR="00053786">
        <w:t>SCOPE OF THE THESIS</w:t>
      </w:r>
      <w:bookmarkEnd w:id="19"/>
      <w:bookmarkEnd w:id="20"/>
    </w:p>
    <w:p w14:paraId="7996C686" w14:textId="77777777" w:rsidR="00053786" w:rsidRDefault="00053786" w:rsidP="00053786">
      <w:r>
        <w:t>This thesis is scoped to three related but distinct studies, each of which addresses program comprehension at a specific level of abstraction. The scope boundaries are as follows.</w:t>
      </w:r>
    </w:p>
    <w:p w14:paraId="284B02E2" w14:textId="77777777" w:rsidR="00053786" w:rsidRDefault="00053786" w:rsidP="00053786"/>
    <w:p w14:paraId="60BA69D9" w14:textId="25AFD53C" w:rsidR="00053786" w:rsidRDefault="00053786" w:rsidP="00053786">
      <w:r>
        <w:t>The first study (IRAF</w:t>
      </w:r>
      <w:r w:rsidR="00DE795C">
        <w:t>-</w:t>
      </w:r>
      <w:r>
        <w:t>XADL) is limited to Python and C++ source code. Identifier extraction uses language</w:t>
      </w:r>
      <w:r w:rsidR="00DE795C">
        <w:t>-</w:t>
      </w:r>
      <w:r>
        <w:t xml:space="preserve">specific abstract syntax tree parsers </w:t>
      </w:r>
      <w:r w:rsidR="00DE795C">
        <w:t>-</w:t>
      </w:r>
      <w:r>
        <w:t xml:space="preserve"> </w:t>
      </w:r>
      <w:proofErr w:type="spellStart"/>
      <w:r>
        <w:t>LibCST</w:t>
      </w:r>
      <w:proofErr w:type="spellEnd"/>
      <w:r>
        <w:t xml:space="preserve"> for Python, Tree</w:t>
      </w:r>
      <w:r w:rsidR="00DE795C">
        <w:t>-</w:t>
      </w:r>
      <w:r>
        <w:t xml:space="preserve">Sitter for C++ </w:t>
      </w:r>
      <w:r w:rsidR="00DE795C">
        <w:t>-</w:t>
      </w:r>
      <w:r>
        <w:t xml:space="preserve"> and is therefore restricted to these languages. The ten readability features are linguistically grounded but reflect natural English; the model's performance on code written in other natural languages has not been evaluated.</w:t>
      </w:r>
    </w:p>
    <w:p w14:paraId="6A7B8A30" w14:textId="77777777" w:rsidR="00053786" w:rsidRDefault="00053786" w:rsidP="00053786"/>
    <w:p w14:paraId="207143E8" w14:textId="4B9C0986" w:rsidR="00053786" w:rsidRDefault="00053786" w:rsidP="00053786">
      <w:r>
        <w:t>The second study (ECRVR</w:t>
      </w:r>
      <w:r w:rsidR="00DE795C">
        <w:t>-</w:t>
      </w:r>
      <w:r>
        <w:t>MVEL) operates on the same Python and C++ dataset and is therefore subject to the same language scope. Snippet boundaries are defined by the dataset; the model does not segment code into snippets autonomously.</w:t>
      </w:r>
    </w:p>
    <w:p w14:paraId="3446E769" w14:textId="77777777" w:rsidR="00053786" w:rsidRDefault="00053786" w:rsidP="00053786"/>
    <w:p w14:paraId="1F286F9A" w14:textId="6CFB3BD5" w:rsidR="00053786" w:rsidRDefault="00053786" w:rsidP="00053786">
      <w:r>
        <w:t>The third study (EESQA</w:t>
      </w:r>
      <w:r w:rsidR="00DE795C">
        <w:t>-</w:t>
      </w:r>
      <w:r>
        <w:t>DELMOA) is applied to a developer experience dataset drawn from open</w:t>
      </w:r>
      <w:r w:rsidR="00DE795C">
        <w:t>-</w:t>
      </w:r>
      <w:r>
        <w:t>source contributions. It classifies developers into six experience categories as defined by the dataset's labelling scheme. It does not assess the quality of specific commits or pull requests, and it does not attempt to predict future performance.</w:t>
      </w:r>
    </w:p>
    <w:p w14:paraId="6D4E3338" w14:textId="77777777" w:rsidR="00053786" w:rsidRDefault="00053786" w:rsidP="00053786"/>
    <w:p w14:paraId="1ADF0A31" w14:textId="04EB6CDD" w:rsidR="00053786" w:rsidRDefault="00053786" w:rsidP="00053786">
      <w:r>
        <w:t>All three studies use publicly available benchmark datasets and compare against published baselines. The thesis does not include user studies or evaluation with industrial code; those are identified as directions for future work.</w:t>
      </w:r>
    </w:p>
    <w:p w14:paraId="56BC03DF" w14:textId="77777777" w:rsidR="00053786" w:rsidRDefault="00053786">
      <w:pPr>
        <w:widowControl/>
        <w:autoSpaceDE/>
        <w:autoSpaceDN/>
        <w:spacing w:after="160" w:line="259" w:lineRule="auto"/>
      </w:pPr>
      <w:r>
        <w:br w:type="page"/>
      </w:r>
    </w:p>
    <w:p w14:paraId="7D536F8D" w14:textId="77777777" w:rsidR="00053786" w:rsidRDefault="00053786" w:rsidP="00053786"/>
    <w:p w14:paraId="3911DBF7" w14:textId="1D7BB737" w:rsidR="00053786" w:rsidRDefault="00A63E91" w:rsidP="00053786">
      <w:pPr>
        <w:pStyle w:val="ChapterTitle"/>
      </w:pPr>
      <w:bookmarkStart w:id="21" w:name="_Toc232101277"/>
      <w:r>
        <w:t xml:space="preserve">5. </w:t>
      </w:r>
      <w:bookmarkStart w:id="22" w:name="_Toc232100904"/>
      <w:r w:rsidR="00053786">
        <w:t>OBJECTIVES</w:t>
      </w:r>
      <w:bookmarkEnd w:id="21"/>
      <w:bookmarkEnd w:id="22"/>
    </w:p>
    <w:p w14:paraId="65D5B12E" w14:textId="77777777" w:rsidR="00053786" w:rsidRDefault="00053786" w:rsidP="00AC0B76">
      <w:pPr>
        <w:tabs>
          <w:tab w:val="left" w:pos="1440"/>
        </w:tabs>
        <w:rPr>
          <w:rFonts w:ascii="Times New Roman" w:hAnsi="Times New Roman" w:cs="Times New Roman"/>
          <w:sz w:val="24"/>
          <w:szCs w:val="24"/>
        </w:rPr>
      </w:pPr>
    </w:p>
    <w:p w14:paraId="51FB1118" w14:textId="77777777" w:rsidR="00053786" w:rsidRDefault="00053786" w:rsidP="00053786">
      <w:r>
        <w:t>The thesis pursues the following research objectives:</w:t>
      </w:r>
    </w:p>
    <w:p w14:paraId="27CBA854" w14:textId="77777777" w:rsidR="00053786" w:rsidRDefault="00053786" w:rsidP="00053786"/>
    <w:p w14:paraId="4B05537D" w14:textId="3278024C" w:rsidR="00053786" w:rsidRDefault="00053786" w:rsidP="00053786">
      <w:pPr>
        <w:pStyle w:val="ListNumber"/>
        <w:numPr>
          <w:ilvl w:val="0"/>
          <w:numId w:val="6"/>
        </w:numPr>
      </w:pPr>
      <w:r>
        <w:t>To design a syntax</w:t>
      </w:r>
      <w:r w:rsidR="00DE795C">
        <w:t>-</w:t>
      </w:r>
      <w:r>
        <w:t xml:space="preserve">aware identifier preprocessing pipeline that extracts and </w:t>
      </w:r>
      <w:proofErr w:type="spellStart"/>
      <w:r>
        <w:t>normalises</w:t>
      </w:r>
      <w:proofErr w:type="spellEnd"/>
      <w:r>
        <w:t xml:space="preserve"> Python and C++ identifiers using abstract syntax tree parsers, and to compute a set of ten linguistically and cognitively grounded readability parameters from each identifier.</w:t>
      </w:r>
    </w:p>
    <w:p w14:paraId="2660CC5C" w14:textId="77777777" w:rsidR="00053786" w:rsidRDefault="00053786" w:rsidP="00053786"/>
    <w:p w14:paraId="6A8CB91D" w14:textId="2999AB35" w:rsidR="00053786" w:rsidRDefault="00053786" w:rsidP="00053786">
      <w:pPr>
        <w:pStyle w:val="ListNumber"/>
      </w:pPr>
      <w:r>
        <w:t xml:space="preserve">To develop a deep learning classifier for identifier readability that combines </w:t>
      </w:r>
      <w:proofErr w:type="spellStart"/>
      <w:r>
        <w:t>CodeBERT</w:t>
      </w:r>
      <w:proofErr w:type="spellEnd"/>
      <w:r>
        <w:t xml:space="preserve"> contextual embeddings with a Self</w:t>
      </w:r>
      <w:r w:rsidR="00DE795C">
        <w:t>-</w:t>
      </w:r>
      <w:r>
        <w:t xml:space="preserve">Attention </w:t>
      </w:r>
      <w:proofErr w:type="spellStart"/>
      <w:r>
        <w:t>BiLSTM</w:t>
      </w:r>
      <w:proofErr w:type="spellEnd"/>
      <w:r>
        <w:t xml:space="preserve"> architecture, </w:t>
      </w:r>
      <w:proofErr w:type="spellStart"/>
      <w:r>
        <w:t>optimised</w:t>
      </w:r>
      <w:proofErr w:type="spellEnd"/>
      <w:r>
        <w:t xml:space="preserve"> using </w:t>
      </w:r>
      <w:proofErr w:type="spellStart"/>
      <w:r>
        <w:t>AdamW</w:t>
      </w:r>
      <w:proofErr w:type="spellEnd"/>
      <w:r>
        <w:t>, and to integrate SHAP</w:t>
      </w:r>
      <w:r w:rsidR="00DE795C">
        <w:t>-</w:t>
      </w:r>
      <w:r>
        <w:t>based explainability to identify which features and tokens drive each readability prediction.</w:t>
      </w:r>
    </w:p>
    <w:p w14:paraId="33A6899E" w14:textId="77777777" w:rsidR="00053786" w:rsidRDefault="00053786" w:rsidP="00053786"/>
    <w:p w14:paraId="16FA4473" w14:textId="37000AEA" w:rsidR="00053786" w:rsidRDefault="00053786" w:rsidP="00053786">
      <w:pPr>
        <w:pStyle w:val="ListNumber"/>
      </w:pPr>
      <w:r>
        <w:t xml:space="preserve">To construct an ensemble model for code snippet readability prediction that combines Graph Convolutional Network, Deep Belief Network, and Bidirectional Temporal Convolutional Network classifiers using weighted majority voting, with </w:t>
      </w:r>
      <w:proofErr w:type="spellStart"/>
      <w:r>
        <w:t>Nadam</w:t>
      </w:r>
      <w:proofErr w:type="spellEnd"/>
      <w:r>
        <w:t xml:space="preserve"> </w:t>
      </w:r>
      <w:proofErr w:type="spellStart"/>
      <w:r>
        <w:t>optimisation</w:t>
      </w:r>
      <w:proofErr w:type="spellEnd"/>
      <w:r>
        <w:t xml:space="preserve"> and LIME</w:t>
      </w:r>
      <w:r w:rsidR="00DE795C">
        <w:t>-</w:t>
      </w:r>
      <w:r>
        <w:t>based local explanations.</w:t>
      </w:r>
    </w:p>
    <w:p w14:paraId="1A209F49" w14:textId="77777777" w:rsidR="00053786" w:rsidRDefault="00053786" w:rsidP="00053786"/>
    <w:p w14:paraId="708B6D23" w14:textId="5ABD9F4D" w:rsidR="00053786" w:rsidRDefault="00053786" w:rsidP="00053786">
      <w:pPr>
        <w:pStyle w:val="ListNumber"/>
      </w:pPr>
      <w:r>
        <w:t>To develop a developer experience classification system that applies bio</w:t>
      </w:r>
      <w:r w:rsidR="00DE795C">
        <w:t>-</w:t>
      </w:r>
      <w:r>
        <w:t>inspired feature selection (BAHB algorithm) to identify the most relevant features from a 26</w:t>
      </w:r>
      <w:r w:rsidR="00DE795C">
        <w:t>-</w:t>
      </w:r>
      <w:r>
        <w:t xml:space="preserve">feature developer profile, trains a Simplified Spiking Neural Network on the selected features, and tunes the network using the Adaptive Migration Butterfly </w:t>
      </w:r>
      <w:proofErr w:type="spellStart"/>
      <w:r>
        <w:t>Optimisation</w:t>
      </w:r>
      <w:proofErr w:type="spellEnd"/>
      <w:r>
        <w:t xml:space="preserve"> Algorithm.</w:t>
      </w:r>
    </w:p>
    <w:p w14:paraId="2FE6CBB5" w14:textId="77777777" w:rsidR="00053786" w:rsidRDefault="00053786" w:rsidP="00053786"/>
    <w:p w14:paraId="44219920" w14:textId="4979B3D9" w:rsidR="00686DB9" w:rsidRDefault="00053786" w:rsidP="00053786">
      <w:pPr>
        <w:pStyle w:val="ListNumber"/>
      </w:pPr>
      <w:r>
        <w:t>To evaluate all three proposed models on publicly available benchmark datasets against state</w:t>
      </w:r>
      <w:r w:rsidR="00DE795C">
        <w:t>-</w:t>
      </w:r>
      <w:r>
        <w:t>of</w:t>
      </w:r>
      <w:r w:rsidR="00DE795C">
        <w:t>-</w:t>
      </w:r>
      <w:r>
        <w:t>the</w:t>
      </w:r>
      <w:r w:rsidR="00DE795C">
        <w:t>-</w:t>
      </w:r>
      <w:r>
        <w:t>art baselines across accuracy, precision, recall, F1</w:t>
      </w:r>
      <w:r w:rsidR="00DE795C">
        <w:t>-</w:t>
      </w:r>
      <w:r>
        <w:t>score, and AUC metrics, and to demonstrate the practical significance of the explainability outputs.</w:t>
      </w:r>
    </w:p>
    <w:p w14:paraId="54CB8DD1" w14:textId="45FB2505" w:rsidR="00053786" w:rsidRPr="00686DB9" w:rsidRDefault="00686DB9" w:rsidP="00686DB9">
      <w:pPr>
        <w:widowControl/>
        <w:autoSpaceDE/>
        <w:autoSpaceDN/>
        <w:spacing w:after="160" w:line="259" w:lineRule="auto"/>
        <w:rPr>
          <w:rFonts w:asciiTheme="minorHAnsi" w:eastAsiaTheme="minorEastAsia" w:hAnsiTheme="minorHAnsi" w:cstheme="minorBidi"/>
        </w:rPr>
      </w:pPr>
      <w:r>
        <w:br w:type="page"/>
      </w:r>
    </w:p>
    <w:p w14:paraId="4EC804BC" w14:textId="4948227C" w:rsidR="00686DB9" w:rsidRDefault="006A0914" w:rsidP="00686DB9">
      <w:pPr>
        <w:pStyle w:val="ChapterTitle"/>
      </w:pPr>
      <w:bookmarkStart w:id="23" w:name="_Toc232100905"/>
      <w:bookmarkStart w:id="24" w:name="_Toc232101278"/>
      <w:r>
        <w:lastRenderedPageBreak/>
        <w:t xml:space="preserve">6. </w:t>
      </w:r>
      <w:r w:rsidR="00686DB9">
        <w:t>RESEARCH METHODOLOGY</w:t>
      </w:r>
      <w:bookmarkEnd w:id="23"/>
      <w:bookmarkEnd w:id="24"/>
    </w:p>
    <w:p w14:paraId="7AFBBEB0" w14:textId="7E5CA447" w:rsidR="00686DB9" w:rsidRPr="00686DB9" w:rsidRDefault="00686DB9" w:rsidP="00686DB9">
      <w:pPr>
        <w:pStyle w:val="Heading1"/>
        <w:rPr>
          <w:rFonts w:ascii="Times New Roman" w:hAnsi="Times New Roman" w:cs="Times New Roman"/>
          <w:b/>
          <w:bCs/>
          <w:color w:val="000000" w:themeColor="text1"/>
          <w:sz w:val="26"/>
          <w:szCs w:val="26"/>
        </w:rPr>
      </w:pPr>
      <w:bookmarkStart w:id="25" w:name="_Toc232100906"/>
      <w:bookmarkStart w:id="26" w:name="_Toc232101279"/>
      <w:r w:rsidRPr="00686DB9">
        <w:rPr>
          <w:rFonts w:ascii="Times New Roman" w:hAnsi="Times New Roman" w:cs="Times New Roman"/>
          <w:b/>
          <w:bCs/>
          <w:color w:val="000000" w:themeColor="text1"/>
          <w:sz w:val="26"/>
          <w:szCs w:val="26"/>
        </w:rPr>
        <w:t>6.1 Study 1: IRAF</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XADL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Identifier Readability Analysis Framework using Explainable Attention</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Deep Learning</w:t>
      </w:r>
      <w:bookmarkEnd w:id="25"/>
      <w:bookmarkEnd w:id="26"/>
    </w:p>
    <w:p w14:paraId="26CF64B8" w14:textId="77777777" w:rsidR="00686DB9" w:rsidRDefault="00686DB9" w:rsidP="00686DB9"/>
    <w:p w14:paraId="3D0311E7" w14:textId="77777777" w:rsidR="00686DB9" w:rsidRDefault="00686DB9" w:rsidP="00686DB9">
      <w:r w:rsidRPr="00686DB9">
        <w:rPr>
          <w:b/>
          <w:bCs/>
        </w:rPr>
        <w:t>Stage 1</w:t>
      </w:r>
    </w:p>
    <w:p w14:paraId="7D57A734" w14:textId="47DC55B6" w:rsidR="00686DB9" w:rsidRDefault="00686DB9" w:rsidP="00686DB9">
      <w:r>
        <w:t xml:space="preserve">Identifier extraction and </w:t>
      </w:r>
      <w:proofErr w:type="spellStart"/>
      <w:r>
        <w:t>normalisation</w:t>
      </w:r>
      <w:proofErr w:type="spellEnd"/>
      <w:r>
        <w:t>. Identifiers are extracted from source code using language</w:t>
      </w:r>
      <w:r w:rsidR="00DE795C">
        <w:t>-</w:t>
      </w:r>
      <w:r>
        <w:t xml:space="preserve">specific abstract syntax tree parsers: </w:t>
      </w:r>
      <w:proofErr w:type="spellStart"/>
      <w:r>
        <w:t>LibCST</w:t>
      </w:r>
      <w:proofErr w:type="spellEnd"/>
      <w:r>
        <w:t xml:space="preserve"> for Python and Tree</w:t>
      </w:r>
      <w:r w:rsidR="00DE795C">
        <w:t>-</w:t>
      </w:r>
      <w:r>
        <w:t xml:space="preserve">Sitter for C++. This ensures structurally accurate extraction of function names, parameter names, class names, and variable names. The extracted identifiers undergo lexical </w:t>
      </w:r>
      <w:proofErr w:type="spellStart"/>
      <w:r>
        <w:t>normalisation</w:t>
      </w:r>
      <w:proofErr w:type="spellEnd"/>
      <w:r>
        <w:t xml:space="preserve">: camelCase and </w:t>
      </w:r>
      <w:proofErr w:type="spellStart"/>
      <w:r>
        <w:t>snake_case</w:t>
      </w:r>
      <w:proofErr w:type="spellEnd"/>
      <w:r>
        <w:t xml:space="preserve"> splitting, digit</w:t>
      </w:r>
      <w:r w:rsidR="00DE795C">
        <w:t>-</w:t>
      </w:r>
      <w:r>
        <w:t xml:space="preserve">letter separation, lowercasing, and </w:t>
      </w:r>
      <w:proofErr w:type="spellStart"/>
      <w:r>
        <w:t>lemmatisation</w:t>
      </w:r>
      <w:proofErr w:type="spellEnd"/>
      <w:r>
        <w:t xml:space="preserve"> using WordNet. Generic programming </w:t>
      </w:r>
      <w:proofErr w:type="spellStart"/>
      <w:r>
        <w:t>stopwords</w:t>
      </w:r>
      <w:proofErr w:type="spellEnd"/>
      <w:r>
        <w:t xml:space="preserve"> (var, obj, </w:t>
      </w:r>
      <w:proofErr w:type="spellStart"/>
      <w:r>
        <w:t>tmp</w:t>
      </w:r>
      <w:proofErr w:type="spellEnd"/>
      <w:r>
        <w:t>) and English function words are removed.</w:t>
      </w:r>
    </w:p>
    <w:p w14:paraId="26B67738" w14:textId="77777777" w:rsidR="00686DB9" w:rsidRDefault="00686DB9" w:rsidP="00686DB9"/>
    <w:p w14:paraId="3ED6DF15" w14:textId="77777777" w:rsidR="00686DB9" w:rsidRDefault="00686DB9" w:rsidP="00686DB9">
      <w:r w:rsidRPr="00686DB9">
        <w:rPr>
          <w:b/>
          <w:bCs/>
        </w:rPr>
        <w:t>Stage 2</w:t>
      </w:r>
    </w:p>
    <w:p w14:paraId="4108669A" w14:textId="6BE80363" w:rsidR="00686DB9" w:rsidRDefault="00686DB9" w:rsidP="00686DB9">
      <w:r>
        <w:t xml:space="preserve">Ten readability parameters. From each </w:t>
      </w:r>
      <w:proofErr w:type="spellStart"/>
      <w:r>
        <w:t>normalised</w:t>
      </w:r>
      <w:proofErr w:type="spellEnd"/>
      <w:r>
        <w:t xml:space="preserve"> identifier, ten features are computed:</w:t>
      </w:r>
    </w:p>
    <w:p w14:paraId="7A54F1D1" w14:textId="6B08B7C3" w:rsidR="00686DB9" w:rsidRDefault="00686DB9" w:rsidP="00686DB9">
      <w:r>
        <w:t xml:space="preserve">(1) Meaningful Clarity (MC) </w:t>
      </w:r>
      <w:r w:rsidR="00DE795C">
        <w:t>-</w:t>
      </w:r>
      <w:r>
        <w:t xml:space="preserve"> proportion of tokens that are </w:t>
      </w:r>
      <w:proofErr w:type="spellStart"/>
      <w:r>
        <w:t>recognisable</w:t>
      </w:r>
      <w:proofErr w:type="spellEnd"/>
      <w:r>
        <w:t xml:space="preserve"> English words;</w:t>
      </w:r>
    </w:p>
    <w:p w14:paraId="27CDD0E5" w14:textId="3B4D2FAE" w:rsidR="00686DB9" w:rsidRDefault="00686DB9" w:rsidP="00686DB9">
      <w:r>
        <w:t xml:space="preserve">(2) Naming Conformance (NC) </w:t>
      </w:r>
      <w:r w:rsidR="00DE795C">
        <w:t>-</w:t>
      </w:r>
      <w:r>
        <w:t xml:space="preserve"> adherence to language</w:t>
      </w:r>
      <w:r w:rsidR="00DE795C">
        <w:t>-</w:t>
      </w:r>
      <w:r>
        <w:t xml:space="preserve">specific naming conventions such as </w:t>
      </w:r>
      <w:proofErr w:type="spellStart"/>
      <w:r>
        <w:t>snake_case</w:t>
      </w:r>
      <w:proofErr w:type="spellEnd"/>
      <w:r>
        <w:t xml:space="preserve"> for Python functions;</w:t>
      </w:r>
    </w:p>
    <w:p w14:paraId="1DD39F4F" w14:textId="58638A49" w:rsidR="00686DB9" w:rsidRDefault="00686DB9" w:rsidP="00686DB9">
      <w:r>
        <w:t xml:space="preserve">(3) Optimal Length (OL) </w:t>
      </w:r>
      <w:r w:rsidR="00DE795C">
        <w:t>-</w:t>
      </w:r>
      <w:r>
        <w:t xml:space="preserve"> a Gaussian score peaking within an empirically defined ideal length range;</w:t>
      </w:r>
    </w:p>
    <w:p w14:paraId="5A93636D" w14:textId="566D9871" w:rsidR="00686DB9" w:rsidRDefault="00686DB9" w:rsidP="00686DB9">
      <w:r>
        <w:t xml:space="preserve">(4) Domain Relevance (DR) </w:t>
      </w:r>
      <w:r w:rsidR="00DE795C">
        <w:t>-</w:t>
      </w:r>
      <w:r>
        <w:t xml:space="preserve"> fraction of tokens matching domain</w:t>
      </w:r>
      <w:r w:rsidR="00DE795C">
        <w:t>-</w:t>
      </w:r>
      <w:r>
        <w:t>specific vocabulary inferred from the surrounding snippet;</w:t>
      </w:r>
    </w:p>
    <w:p w14:paraId="635A429C" w14:textId="1102D954" w:rsidR="00686DB9" w:rsidRDefault="00686DB9" w:rsidP="00686DB9">
      <w:r>
        <w:t xml:space="preserve">(5) Pronounceability (PR) </w:t>
      </w:r>
      <w:r w:rsidR="00DE795C">
        <w:t>-</w:t>
      </w:r>
      <w:r>
        <w:t xml:space="preserve"> vowel ratio relative to an English language baseline;</w:t>
      </w:r>
    </w:p>
    <w:p w14:paraId="18BA37BC" w14:textId="0F569736" w:rsidR="00686DB9" w:rsidRDefault="00686DB9" w:rsidP="00686DB9">
      <w:r>
        <w:t xml:space="preserve">(6) Lexical Familiarity (LF) </w:t>
      </w:r>
      <w:r w:rsidR="00DE795C">
        <w:t>-</w:t>
      </w:r>
      <w:r>
        <w:t xml:space="preserve"> average token frequency in natural language corpora;</w:t>
      </w:r>
    </w:p>
    <w:p w14:paraId="3AF8F1B4" w14:textId="27494EA3" w:rsidR="00686DB9" w:rsidRDefault="00686DB9" w:rsidP="00686DB9">
      <w:r>
        <w:t xml:space="preserve">(7) Context Consistency (CC) </w:t>
      </w:r>
      <w:r w:rsidR="00DE795C">
        <w:t>-</w:t>
      </w:r>
      <w:r>
        <w:t xml:space="preserve"> embedding similarity between an identifier and its peers;</w:t>
      </w:r>
    </w:p>
    <w:p w14:paraId="7B5D4806" w14:textId="26345732" w:rsidR="00686DB9" w:rsidRDefault="00686DB9" w:rsidP="00686DB9">
      <w:r>
        <w:t xml:space="preserve">(8) Scope Appropriateness (SA) </w:t>
      </w:r>
      <w:r w:rsidR="00DE795C">
        <w:t>-</w:t>
      </w:r>
      <w:r>
        <w:t xml:space="preserve"> whether identifier length is proportionate to the variable's scope;</w:t>
      </w:r>
    </w:p>
    <w:p w14:paraId="44A112E1" w14:textId="7F816550" w:rsidR="00686DB9" w:rsidRDefault="00686DB9" w:rsidP="00686DB9">
      <w:r>
        <w:t xml:space="preserve">(9) Cognitive Load Score (CLS) </w:t>
      </w:r>
      <w:r w:rsidR="00DE795C">
        <w:t>-</w:t>
      </w:r>
      <w:r>
        <w:t xml:space="preserve"> a composite of MC, LF, and an ambiguity penalty;</w:t>
      </w:r>
    </w:p>
    <w:p w14:paraId="725E0F96" w14:textId="26A606AD" w:rsidR="00686DB9" w:rsidRDefault="00686DB9" w:rsidP="00686DB9">
      <w:r>
        <w:t xml:space="preserve">(10) Predictability (PRED) </w:t>
      </w:r>
      <w:r w:rsidR="00DE795C">
        <w:t>-</w:t>
      </w:r>
      <w:r>
        <w:t xml:space="preserve"> how likely an identifier's tokens are given its </w:t>
      </w:r>
      <w:proofErr w:type="spellStart"/>
      <w:r>
        <w:t>neighbouring</w:t>
      </w:r>
      <w:proofErr w:type="spellEnd"/>
      <w:r>
        <w:t xml:space="preserve"> identifiers.</w:t>
      </w:r>
    </w:p>
    <w:p w14:paraId="1D88E322" w14:textId="77777777" w:rsidR="00686DB9" w:rsidRDefault="00686DB9" w:rsidP="00686DB9"/>
    <w:p w14:paraId="7A55F935" w14:textId="77777777" w:rsidR="00686DB9" w:rsidRDefault="00686DB9" w:rsidP="00686DB9">
      <w:r w:rsidRPr="00686DB9">
        <w:rPr>
          <w:b/>
          <w:bCs/>
        </w:rPr>
        <w:t>Stage 3</w:t>
      </w:r>
      <w:r>
        <w:t xml:space="preserve"> </w:t>
      </w:r>
    </w:p>
    <w:p w14:paraId="277E49B9" w14:textId="6D70107E" w:rsidR="00686DB9" w:rsidRDefault="00686DB9" w:rsidP="00686DB9">
      <w:proofErr w:type="spellStart"/>
      <w:r>
        <w:t>CodeBERT</w:t>
      </w:r>
      <w:proofErr w:type="spellEnd"/>
      <w:r>
        <w:t xml:space="preserve"> embeddings. Each identifier is encoded using </w:t>
      </w:r>
      <w:proofErr w:type="spellStart"/>
      <w:r>
        <w:t>CodeBERT</w:t>
      </w:r>
      <w:proofErr w:type="spellEnd"/>
      <w:r>
        <w:t xml:space="preserve"> (</w:t>
      </w:r>
      <w:proofErr w:type="spellStart"/>
      <w:r>
        <w:t>microsoft</w:t>
      </w:r>
      <w:proofErr w:type="spellEnd"/>
      <w:r>
        <w:t>/</w:t>
      </w:r>
      <w:proofErr w:type="spellStart"/>
      <w:r>
        <w:t>codebert</w:t>
      </w:r>
      <w:proofErr w:type="spellEnd"/>
      <w:r w:rsidR="00DE795C">
        <w:t>-</w:t>
      </w:r>
      <w:r>
        <w:t>base), a 12</w:t>
      </w:r>
      <w:r w:rsidR="00DE795C">
        <w:t>-</w:t>
      </w:r>
      <w:r>
        <w:t>layer Transformer pre</w:t>
      </w:r>
      <w:r w:rsidR="00DE795C">
        <w:t>-</w:t>
      </w:r>
      <w:r>
        <w:t xml:space="preserve">trained </w:t>
      </w:r>
      <w:proofErr w:type="gramStart"/>
      <w:r>
        <w:t>on</w:t>
      </w:r>
      <w:proofErr w:type="gramEnd"/>
      <w:r>
        <w:t xml:space="preserve"> six programming languages. The per</w:t>
      </w:r>
      <w:r w:rsidR="00DE795C">
        <w:t>-</w:t>
      </w:r>
      <w:r>
        <w:t>token embeddings are mean</w:t>
      </w:r>
      <w:r w:rsidR="00DE795C">
        <w:t>-</w:t>
      </w:r>
      <w:r>
        <w:t>pooled to produce a 768</w:t>
      </w:r>
      <w:r w:rsidR="00DE795C">
        <w:t>-</w:t>
      </w:r>
      <w:r>
        <w:t>dimensional fixed</w:t>
      </w:r>
      <w:r w:rsidR="00DE795C">
        <w:t>-</w:t>
      </w:r>
      <w:r>
        <w:t>length representation per identifier.</w:t>
      </w:r>
    </w:p>
    <w:p w14:paraId="32DF04CA" w14:textId="77777777" w:rsidR="00686DB9" w:rsidRDefault="00686DB9" w:rsidP="00686DB9"/>
    <w:p w14:paraId="50034750" w14:textId="77777777" w:rsidR="00686DB9" w:rsidRDefault="00686DB9" w:rsidP="00686DB9">
      <w:r w:rsidRPr="00686DB9">
        <w:rPr>
          <w:b/>
          <w:bCs/>
        </w:rPr>
        <w:t>Stage 4</w:t>
      </w:r>
    </w:p>
    <w:p w14:paraId="30C79745" w14:textId="7F055869" w:rsidR="00686DB9" w:rsidRDefault="00686DB9" w:rsidP="00686DB9">
      <w:r>
        <w:t>SA</w:t>
      </w:r>
      <w:r w:rsidR="00DE795C">
        <w:t>-</w:t>
      </w:r>
      <w:proofErr w:type="spellStart"/>
      <w:r>
        <w:t>BiLSTM</w:t>
      </w:r>
      <w:proofErr w:type="spellEnd"/>
      <w:r>
        <w:t xml:space="preserve"> classifier. The </w:t>
      </w:r>
      <w:proofErr w:type="spellStart"/>
      <w:r>
        <w:t>CodeBERT</w:t>
      </w:r>
      <w:proofErr w:type="spellEnd"/>
      <w:r>
        <w:t xml:space="preserve"> embeddings and the ten readability features are concatenated and fed as a sequence to a Self</w:t>
      </w:r>
      <w:r w:rsidR="00DE795C">
        <w:t>-</w:t>
      </w:r>
      <w:r>
        <w:t xml:space="preserve">Attention </w:t>
      </w:r>
      <w:proofErr w:type="spellStart"/>
      <w:r>
        <w:t>BiLSTM</w:t>
      </w:r>
      <w:proofErr w:type="spellEnd"/>
      <w:r>
        <w:t xml:space="preserve">. The </w:t>
      </w:r>
      <w:proofErr w:type="spellStart"/>
      <w:r>
        <w:t>BiLSTM</w:t>
      </w:r>
      <w:proofErr w:type="spellEnd"/>
      <w:r>
        <w:t xml:space="preserve"> processes the identifier sequence bidirectionally across three layers with 128 hidden units each and dropout 0.3. A multi</w:t>
      </w:r>
      <w:r w:rsidR="00DE795C">
        <w:t>-</w:t>
      </w:r>
      <w:r>
        <w:t>head self</w:t>
      </w:r>
      <w:r w:rsidR="00DE795C">
        <w:t>-</w:t>
      </w:r>
      <w:r>
        <w:t xml:space="preserve">attention mechanism (four heads, dimension 128) then weights the </w:t>
      </w:r>
      <w:proofErr w:type="spellStart"/>
      <w:r>
        <w:t>BiLSTM</w:t>
      </w:r>
      <w:proofErr w:type="spellEnd"/>
      <w:r>
        <w:t xml:space="preserve"> hidden states to produce a context vector. A dense layer of 64 units with </w:t>
      </w:r>
      <w:proofErr w:type="spellStart"/>
      <w:r>
        <w:t>ReLU</w:t>
      </w:r>
      <w:proofErr w:type="spellEnd"/>
      <w:r>
        <w:t xml:space="preserve"> activation produces the final three</w:t>
      </w:r>
      <w:r w:rsidR="00DE795C">
        <w:t>-</w:t>
      </w:r>
      <w:r>
        <w:t>class prediction: High, Medium, or Low readability.</w:t>
      </w:r>
    </w:p>
    <w:p w14:paraId="7402FC64" w14:textId="77777777" w:rsidR="00686DB9" w:rsidRDefault="00686DB9" w:rsidP="00686DB9"/>
    <w:p w14:paraId="60ED6717" w14:textId="77777777" w:rsidR="00686DB9" w:rsidRDefault="00686DB9" w:rsidP="00686DB9">
      <w:r w:rsidRPr="00686DB9">
        <w:rPr>
          <w:b/>
          <w:bCs/>
        </w:rPr>
        <w:t>Stage 5</w:t>
      </w:r>
    </w:p>
    <w:p w14:paraId="31998FBA" w14:textId="5B1C1F66" w:rsidR="00686DB9" w:rsidRDefault="00686DB9" w:rsidP="00686DB9">
      <w:proofErr w:type="spellStart"/>
      <w:r>
        <w:t>AdamW</w:t>
      </w:r>
      <w:proofErr w:type="spellEnd"/>
      <w:r>
        <w:t xml:space="preserve"> </w:t>
      </w:r>
      <w:proofErr w:type="spellStart"/>
      <w:r>
        <w:t>optimisation</w:t>
      </w:r>
      <w:proofErr w:type="spellEnd"/>
      <w:r>
        <w:t xml:space="preserve">. The model is trained for 100 epochs with batch size 32. </w:t>
      </w:r>
      <w:proofErr w:type="spellStart"/>
      <w:r>
        <w:t>AdamW</w:t>
      </w:r>
      <w:proofErr w:type="spellEnd"/>
      <w:r>
        <w:t xml:space="preserve"> decouples weight decay (λ = 0.01) from the gradient update, improving </w:t>
      </w:r>
      <w:proofErr w:type="spellStart"/>
      <w:r>
        <w:t>generalisation</w:t>
      </w:r>
      <w:proofErr w:type="spellEnd"/>
      <w:r>
        <w:t xml:space="preserve">. </w:t>
      </w:r>
      <w:r>
        <w:lastRenderedPageBreak/>
        <w:t>Learning rate is 0.001; β₁ = 0.9, β₂ = 0.999; gradient clipping at 1.0.</w:t>
      </w:r>
    </w:p>
    <w:p w14:paraId="6B2B8EBC" w14:textId="77777777" w:rsidR="00686DB9" w:rsidRDefault="00686DB9" w:rsidP="00686DB9"/>
    <w:p w14:paraId="1EEF2452" w14:textId="77777777" w:rsidR="00686DB9" w:rsidRDefault="00686DB9" w:rsidP="00686DB9">
      <w:r w:rsidRPr="00686DB9">
        <w:rPr>
          <w:b/>
          <w:bCs/>
        </w:rPr>
        <w:t>Stage 6</w:t>
      </w:r>
    </w:p>
    <w:p w14:paraId="010FBD09" w14:textId="17B53CEE" w:rsidR="00686DB9" w:rsidRDefault="00686DB9" w:rsidP="00686DB9">
      <w:r>
        <w:t xml:space="preserve">SHAP explainability. SHAP </w:t>
      </w:r>
      <w:proofErr w:type="spellStart"/>
      <w:r>
        <w:t>KernelExplainer</w:t>
      </w:r>
      <w:proofErr w:type="spellEnd"/>
      <w:r>
        <w:t xml:space="preserve"> computes Shapley values for each of the ten readability features. Global summary plots reveal which features most influence predictions across the dataset; local dot plots show feature contributions for individual identifiers.</w:t>
      </w:r>
    </w:p>
    <w:p w14:paraId="53D3A3C3" w14:textId="77777777" w:rsidR="00686DB9" w:rsidRDefault="00686DB9" w:rsidP="00686DB9"/>
    <w:p w14:paraId="793E5118" w14:textId="1E55B684" w:rsidR="00686DB9" w:rsidRPr="00686DB9" w:rsidRDefault="00686DB9" w:rsidP="00686DB9">
      <w:pPr>
        <w:pStyle w:val="Heading1"/>
        <w:rPr>
          <w:rFonts w:ascii="Times New Roman" w:hAnsi="Times New Roman" w:cs="Times New Roman"/>
          <w:b/>
          <w:bCs/>
          <w:color w:val="000000" w:themeColor="text1"/>
          <w:sz w:val="26"/>
          <w:szCs w:val="26"/>
        </w:rPr>
      </w:pPr>
      <w:bookmarkStart w:id="27" w:name="_Toc232100907"/>
      <w:bookmarkStart w:id="28" w:name="_Toc232101280"/>
      <w:r w:rsidRPr="00686DB9">
        <w:rPr>
          <w:rFonts w:ascii="Times New Roman" w:hAnsi="Times New Roman" w:cs="Times New Roman"/>
          <w:b/>
          <w:bCs/>
          <w:color w:val="000000" w:themeColor="text1"/>
          <w:sz w:val="26"/>
          <w:szCs w:val="26"/>
        </w:rPr>
        <w:t>6.2 Study 2: ECRVR</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MVEL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Explainable Code Readability Classification Using Vector Representations and Majority Voting</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Ensemble Learning</w:t>
      </w:r>
      <w:bookmarkEnd w:id="27"/>
      <w:bookmarkEnd w:id="28"/>
    </w:p>
    <w:p w14:paraId="66BA088B" w14:textId="77777777" w:rsidR="00686DB9" w:rsidRDefault="00686DB9" w:rsidP="00686DB9"/>
    <w:p w14:paraId="09E69C09" w14:textId="77777777" w:rsidR="00686DB9" w:rsidRDefault="00686DB9" w:rsidP="00686DB9">
      <w:r>
        <w:t>The input is a full code snippet; the output is one of three readability classes (High, Medium, Low) with a LIME explanation.</w:t>
      </w:r>
    </w:p>
    <w:p w14:paraId="6EFCA915" w14:textId="77777777" w:rsidR="00686DB9" w:rsidRDefault="00686DB9" w:rsidP="00686DB9"/>
    <w:p w14:paraId="5EBC6E35" w14:textId="77777777" w:rsidR="00686DB9" w:rsidRDefault="00686DB9" w:rsidP="00686DB9">
      <w:r w:rsidRPr="00686DB9">
        <w:rPr>
          <w:b/>
          <w:bCs/>
        </w:rPr>
        <w:t>Stage 1</w:t>
      </w:r>
    </w:p>
    <w:p w14:paraId="6DEF8416" w14:textId="0415E79A" w:rsidR="00686DB9" w:rsidRDefault="00686DB9" w:rsidP="00686DB9">
      <w:r>
        <w:t xml:space="preserve">Text preprocessing. Four sequential operations prepare the raw source code. (1) </w:t>
      </w:r>
      <w:proofErr w:type="spellStart"/>
      <w:r>
        <w:t>Tokenisation</w:t>
      </w:r>
      <w:proofErr w:type="spellEnd"/>
      <w:r>
        <w:t xml:space="preserve"> decomposes each snippet into atomic tokens </w:t>
      </w:r>
      <w:r w:rsidR="00DE795C">
        <w:t>-</w:t>
      </w:r>
      <w:r>
        <w:t xml:space="preserve"> keywords, identifiers, literals, operators, and delimiters </w:t>
      </w:r>
      <w:r w:rsidR="00DE795C">
        <w:t>-</w:t>
      </w:r>
      <w:r>
        <w:t xml:space="preserve"> using language</w:t>
      </w:r>
      <w:r w:rsidR="00DE795C">
        <w:t>-</w:t>
      </w:r>
      <w:r>
        <w:t xml:space="preserve">specific </w:t>
      </w:r>
      <w:proofErr w:type="spellStart"/>
      <w:r>
        <w:t>tokenisers</w:t>
      </w:r>
      <w:proofErr w:type="spellEnd"/>
      <w:r>
        <w:t xml:space="preserve"> that preserve the syntactic integrity of both C++ and Python inputs. (2) Comment removal and whitespace </w:t>
      </w:r>
      <w:proofErr w:type="spellStart"/>
      <w:r>
        <w:t>normalisation</w:t>
      </w:r>
      <w:proofErr w:type="spellEnd"/>
      <w:r>
        <w:t xml:space="preserve"> strips single</w:t>
      </w:r>
      <w:r w:rsidR="00DE795C">
        <w:t>-</w:t>
      </w:r>
      <w:r>
        <w:t>line and multi</w:t>
      </w:r>
      <w:r w:rsidR="00DE795C">
        <w:t>-</w:t>
      </w:r>
      <w:r>
        <w:t xml:space="preserve">line comments and </w:t>
      </w:r>
      <w:proofErr w:type="spellStart"/>
      <w:r>
        <w:t>normalises</w:t>
      </w:r>
      <w:proofErr w:type="spellEnd"/>
      <w:r>
        <w:t xml:space="preserve">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w:t>
      </w:r>
      <w:proofErr w:type="spellStart"/>
      <w:r>
        <w:t>tokenisation</w:t>
      </w:r>
      <w:proofErr w:type="spellEnd"/>
      <w:r>
        <w:t xml:space="preserve"> pipeline. (4) Sequence encoding maps the </w:t>
      </w:r>
      <w:proofErr w:type="spellStart"/>
      <w:r>
        <w:t>tokenised</w:t>
      </w:r>
      <w:proofErr w:type="spellEnd"/>
      <w:r>
        <w:t xml:space="preserve"> sequence to numerical representations using a vocabulary derived from the training corpus, with padding or truncation to a uniform maximum length.</w:t>
      </w:r>
    </w:p>
    <w:p w14:paraId="18AB2AC5" w14:textId="77777777" w:rsidR="00686DB9" w:rsidRDefault="00686DB9" w:rsidP="00686DB9"/>
    <w:p w14:paraId="7A45A4B3" w14:textId="77777777" w:rsidR="00686DB9" w:rsidRDefault="00686DB9" w:rsidP="00686DB9">
      <w:r w:rsidRPr="00686DB9">
        <w:rPr>
          <w:b/>
          <w:bCs/>
        </w:rPr>
        <w:t>Stage 2</w:t>
      </w:r>
    </w:p>
    <w:p w14:paraId="799474E5" w14:textId="68907569" w:rsidR="00686DB9" w:rsidRDefault="00686DB9" w:rsidP="00686DB9">
      <w:proofErr w:type="spellStart"/>
      <w:r>
        <w:t>CodeBERT</w:t>
      </w:r>
      <w:proofErr w:type="spellEnd"/>
      <w:r>
        <w:t xml:space="preserve"> embeddings. </w:t>
      </w:r>
      <w:proofErr w:type="spellStart"/>
      <w:r>
        <w:t>CodeBERT</w:t>
      </w:r>
      <w:proofErr w:type="spellEnd"/>
      <w:r>
        <w:t xml:space="preserve"> (</w:t>
      </w:r>
      <w:proofErr w:type="spellStart"/>
      <w:r>
        <w:t>microsoft</w:t>
      </w:r>
      <w:proofErr w:type="spellEnd"/>
      <w:r>
        <w:t>/</w:t>
      </w:r>
      <w:proofErr w:type="spellStart"/>
      <w:r>
        <w:t>codebert</w:t>
      </w:r>
      <w:proofErr w:type="spellEnd"/>
      <w:r w:rsidR="00DE795C">
        <w:t>-</w:t>
      </w:r>
      <w:r>
        <w:t>base) provides the dense vector backbone. The [CLS] token embedding from the 12th transformer layer yields a 768</w:t>
      </w:r>
      <w:r w:rsidR="00DE795C">
        <w:t>-</w:t>
      </w:r>
      <w:r>
        <w:t>dimensional fixed</w:t>
      </w:r>
      <w:r w:rsidR="00DE795C">
        <w:t>-</w:t>
      </w:r>
      <w:r>
        <w:t xml:space="preserve">length snippet representation. For snippets exceeding </w:t>
      </w:r>
      <w:proofErr w:type="spellStart"/>
      <w:r>
        <w:t>CodeBERT's</w:t>
      </w:r>
      <w:proofErr w:type="spellEnd"/>
      <w:r>
        <w:t xml:space="preserve"> 512</w:t>
      </w:r>
      <w:r w:rsidR="00DE795C">
        <w:t>-</w:t>
      </w:r>
      <w:r>
        <w:t>token limit, a sliding window strategy encodes overlapping windows and averages the resulting [CLS] embeddings, with positional encoding preserved within each window to maintain sequential dependencies. The resulting embedding captures variable dependencies, control</w:t>
      </w:r>
      <w:r w:rsidR="00DE795C">
        <w:t>-</w:t>
      </w:r>
      <w:r>
        <w:t>flow patterns, and cross</w:t>
      </w:r>
      <w:r w:rsidR="00DE795C">
        <w:t>-</w:t>
      </w:r>
      <w:r>
        <w:t>statement semantic relationships through the model's multi</w:t>
      </w:r>
      <w:r w:rsidR="00DE795C">
        <w:t>-</w:t>
      </w:r>
      <w:r>
        <w:t>head self</w:t>
      </w:r>
      <w:r w:rsidR="00DE795C">
        <w:t>-</w:t>
      </w:r>
      <w:r>
        <w:t>attention mechanism.</w:t>
      </w:r>
    </w:p>
    <w:p w14:paraId="4F557146" w14:textId="77777777" w:rsidR="00686DB9" w:rsidRDefault="00686DB9" w:rsidP="00686DB9"/>
    <w:p w14:paraId="66D1F4D2" w14:textId="77777777" w:rsidR="00686DB9" w:rsidRDefault="00686DB9" w:rsidP="00686DB9">
      <w:r w:rsidRPr="00686DB9">
        <w:rPr>
          <w:b/>
          <w:bCs/>
        </w:rPr>
        <w:t>Stage 3</w:t>
      </w:r>
    </w:p>
    <w:p w14:paraId="1BE75C7B" w14:textId="411489F7" w:rsidR="00686DB9" w:rsidRDefault="00686DB9" w:rsidP="00686DB9">
      <w:r>
        <w:t xml:space="preserve">Graph Convolutional Network (GCN). The GCN models structural dependency relationships within the </w:t>
      </w:r>
      <w:proofErr w:type="gramStart"/>
      <w:r>
        <w:t>code snippet</w:t>
      </w:r>
      <w:proofErr w:type="gramEnd"/>
      <w:r>
        <w:t xml:space="preserve">. Node embeddings are </w:t>
      </w:r>
      <w:proofErr w:type="spellStart"/>
      <w:r>
        <w:t>initialised</w:t>
      </w:r>
      <w:proofErr w:type="spellEnd"/>
      <w:r>
        <w:t xml:space="preserve"> from the </w:t>
      </w:r>
      <w:proofErr w:type="spellStart"/>
      <w:r>
        <w:t>CodeBERT</w:t>
      </w:r>
      <w:proofErr w:type="spellEnd"/>
      <w:r>
        <w:t xml:space="preserve"> output and updated through three GCN layers, each aggregating information from </w:t>
      </w:r>
      <w:proofErr w:type="spellStart"/>
      <w:r>
        <w:t>neighbouring</w:t>
      </w:r>
      <w:proofErr w:type="spellEnd"/>
      <w:r>
        <w:t xml:space="preserve"> nodes weighted by cosine similarity between node representations. Each layer expands the receptive field by one hop, capturing structural dependencies up to three steps away. Global </w:t>
      </w:r>
      <w:proofErr w:type="gramStart"/>
      <w:r>
        <w:t>mean</w:t>
      </w:r>
      <w:proofErr w:type="gramEnd"/>
      <w:r>
        <w:t xml:space="preserve"> pooling aggregates the final node embeddings into a graph</w:t>
      </w:r>
      <w:r w:rsidR="00DE795C">
        <w:t>-</w:t>
      </w:r>
      <w:r>
        <w:t>level vector for classification, producing a representation sensitive to architectural relationships rather than only the surface token sequence.</w:t>
      </w:r>
    </w:p>
    <w:p w14:paraId="15D38A31" w14:textId="77777777" w:rsidR="00686DB9" w:rsidRDefault="00686DB9" w:rsidP="00686DB9"/>
    <w:p w14:paraId="71BC5CDD" w14:textId="77777777" w:rsidR="00686DB9" w:rsidRDefault="00686DB9" w:rsidP="00686DB9">
      <w:r w:rsidRPr="00686DB9">
        <w:rPr>
          <w:b/>
          <w:bCs/>
        </w:rPr>
        <w:t>Stage 4</w:t>
      </w:r>
    </w:p>
    <w:p w14:paraId="6F69336B" w14:textId="5AB77F34" w:rsidR="00686DB9" w:rsidRDefault="00686DB9" w:rsidP="00686DB9">
      <w:r>
        <w:t xml:space="preserve">Deep Belief Network (DBN). </w:t>
      </w:r>
      <w:proofErr w:type="gramStart"/>
      <w:r>
        <w:t>The DBN</w:t>
      </w:r>
      <w:proofErr w:type="gramEnd"/>
      <w:r>
        <w:t xml:space="preserve"> provides a hierarchical probabilistic feature extractor through stacked Restricted Boltzmann Machine (RBM) layers trained greedily in an unsupervised phase. Each RBM models the joint distribution over its visible and hidden units </w:t>
      </w:r>
      <w:r>
        <w:lastRenderedPageBreak/>
        <w:t xml:space="preserve">via an energy function </w:t>
      </w:r>
      <w:proofErr w:type="spellStart"/>
      <w:r>
        <w:t>parameterised</w:t>
      </w:r>
      <w:proofErr w:type="spellEnd"/>
      <w:r>
        <w:t xml:space="preserve"> by the layer weights; the hidden activations of each layer serve as visible inputs to the next. The hierarchical architecture progressively abstracts higher</w:t>
      </w:r>
      <w:r w:rsidR="00DE795C">
        <w:t>-</w:t>
      </w:r>
      <w:r>
        <w:t>level representations, allowing the DBN to capture complex probabilistic patterns in the code embedding space that discriminate between readability classes.</w:t>
      </w:r>
    </w:p>
    <w:p w14:paraId="31E683DC" w14:textId="77777777" w:rsidR="00686DB9" w:rsidRDefault="00686DB9" w:rsidP="00686DB9"/>
    <w:p w14:paraId="39C72C3A" w14:textId="77777777" w:rsidR="00686DB9" w:rsidRDefault="00686DB9" w:rsidP="00686DB9">
      <w:r w:rsidRPr="00686DB9">
        <w:rPr>
          <w:b/>
          <w:bCs/>
        </w:rPr>
        <w:t>Stage 5</w:t>
      </w:r>
    </w:p>
    <w:p w14:paraId="735D6FA7" w14:textId="1827F962" w:rsidR="00686DB9" w:rsidRDefault="00686DB9" w:rsidP="00686DB9">
      <w:r>
        <w:t>Bidirectional Temporal Convolutional Network (Bi</w:t>
      </w:r>
      <w:r w:rsidR="00DE795C">
        <w:t>-</w:t>
      </w:r>
      <w:r>
        <w:t>TCN). The Bi</w:t>
      </w:r>
      <w:r w:rsidR="00DE795C">
        <w:t>-</w:t>
      </w:r>
      <w:r>
        <w:t xml:space="preserve">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w:t>
      </w:r>
      <w:proofErr w:type="spellStart"/>
      <w:r>
        <w:t>stabilise</w:t>
      </w:r>
      <w:proofErr w:type="spellEnd"/>
      <w:r>
        <w:t xml:space="preserve"> gradient flow through the deep network, preventing vanishing gradients and preserving important lower</w:t>
      </w:r>
      <w:r w:rsidR="00DE795C">
        <w:t>-</w:t>
      </w:r>
      <w:r>
        <w:t>level features.</w:t>
      </w:r>
    </w:p>
    <w:p w14:paraId="6291469D" w14:textId="77777777" w:rsidR="00686DB9" w:rsidRDefault="00686DB9" w:rsidP="00686DB9"/>
    <w:p w14:paraId="05A6D859" w14:textId="77777777" w:rsidR="00686DB9" w:rsidRDefault="00686DB9" w:rsidP="00686DB9">
      <w:r w:rsidRPr="00686DB9">
        <w:rPr>
          <w:b/>
          <w:bCs/>
        </w:rPr>
        <w:t>Stage 6</w:t>
      </w:r>
    </w:p>
    <w:p w14:paraId="7A4ED311" w14:textId="3A5DB749" w:rsidR="00686DB9" w:rsidRDefault="00686DB9" w:rsidP="00686DB9">
      <w:r>
        <w:t xml:space="preserve">Weighted majority voting + </w:t>
      </w:r>
      <w:proofErr w:type="spellStart"/>
      <w:r>
        <w:t>Nadam</w:t>
      </w:r>
      <w:proofErr w:type="spellEnd"/>
      <w:r>
        <w:t xml:space="preserve"> </w:t>
      </w:r>
      <w:proofErr w:type="spellStart"/>
      <w:r>
        <w:t>optimisation</w:t>
      </w:r>
      <w:proofErr w:type="spellEnd"/>
      <w:r>
        <w:t xml:space="preserve">. </w:t>
      </w:r>
      <w:proofErr w:type="gramStart"/>
      <w:r>
        <w:t>The GCN</w:t>
      </w:r>
      <w:proofErr w:type="gramEnd"/>
      <w:r>
        <w:t>, DBN, and Bi</w:t>
      </w:r>
      <w:r w:rsidR="00DE795C">
        <w:t>-</w:t>
      </w:r>
      <w:r>
        <w:t>TCN each produce a probability distribution over the three readability classes. These are combined via weighted majority voting, where per</w:t>
      </w:r>
      <w:r w:rsidR="00DE795C">
        <w:t>-</w:t>
      </w:r>
      <w:r>
        <w:t xml:space="preserve">classifier weights are learned during training to proportionally upweight classifiers with higher historical validation performance. </w:t>
      </w:r>
      <w:proofErr w:type="spellStart"/>
      <w:r>
        <w:t>Nadam</w:t>
      </w:r>
      <w:proofErr w:type="spellEnd"/>
      <w:r>
        <w:t xml:space="preserve"> (Nesterov</w:t>
      </w:r>
      <w:r w:rsidR="00DE795C">
        <w:t>-</w:t>
      </w:r>
      <w:r>
        <w:t xml:space="preserve">accelerated Adaptive Moment Estimation) </w:t>
      </w:r>
      <w:proofErr w:type="spellStart"/>
      <w:r>
        <w:t>optimises</w:t>
      </w:r>
      <w:proofErr w:type="spellEnd"/>
      <w:r>
        <w:t xml:space="preserve"> all three classifiers by computing gradients at the lookahead position after applying Nesterov momentum </w:t>
      </w:r>
      <w:r w:rsidR="00DE795C">
        <w:t>-</w:t>
      </w:r>
      <w:r>
        <w:t xml:space="preserve"> anticipating the next parameter state </w:t>
      </w:r>
      <w:r w:rsidR="00DE795C">
        <w:t>-</w:t>
      </w:r>
      <w:r>
        <w:t xml:space="preserve"> enabling faster and more responsive convergence compared to standard Adam in non</w:t>
      </w:r>
      <w:r w:rsidR="00DE795C">
        <w:t>-</w:t>
      </w:r>
      <w:r>
        <w:t>convex loss landscapes.</w:t>
      </w:r>
    </w:p>
    <w:p w14:paraId="3D0431CE" w14:textId="77777777" w:rsidR="00686DB9" w:rsidRDefault="00686DB9" w:rsidP="00686DB9"/>
    <w:p w14:paraId="1377B9B2" w14:textId="77777777" w:rsidR="00686DB9" w:rsidRDefault="00686DB9" w:rsidP="00686DB9">
      <w:r w:rsidRPr="00686DB9">
        <w:rPr>
          <w:b/>
          <w:bCs/>
        </w:rPr>
        <w:t>Stage 7</w:t>
      </w:r>
    </w:p>
    <w:p w14:paraId="64F784C6" w14:textId="79F72704" w:rsidR="00686DB9" w:rsidRDefault="00686DB9" w:rsidP="00686DB9">
      <w:r>
        <w:t>LIME explainability. LIME generates a per</w:t>
      </w:r>
      <w:r w:rsidR="00DE795C">
        <w:t>-</w:t>
      </w:r>
      <w:r>
        <w:t xml:space="preserve">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w:t>
      </w:r>
      <w:proofErr w:type="spellStart"/>
      <w:r>
        <w:t>normalised</w:t>
      </w:r>
      <w:proofErr w:type="spellEnd"/>
      <w:r>
        <w:t xml:space="preserve"> and displayed </w:t>
      </w:r>
      <w:proofErr w:type="gramStart"/>
      <w:r>
        <w:t>per</w:t>
      </w:r>
      <w:proofErr w:type="gramEnd"/>
      <w:r>
        <w:t xml:space="preserve"> prediction, providing transparent, human</w:t>
      </w:r>
      <w:r w:rsidR="00DE795C">
        <w:t>-</w:t>
      </w:r>
      <w:r>
        <w:t>auditable justification for every classification decision.</w:t>
      </w:r>
    </w:p>
    <w:p w14:paraId="06AD9113" w14:textId="77777777" w:rsidR="00686DB9" w:rsidRDefault="00686DB9" w:rsidP="00686DB9"/>
    <w:p w14:paraId="4BA34404" w14:textId="07CF4792" w:rsidR="00686DB9" w:rsidRPr="00686DB9" w:rsidRDefault="00686DB9" w:rsidP="00686DB9">
      <w:pPr>
        <w:pStyle w:val="Heading1"/>
        <w:rPr>
          <w:rFonts w:ascii="Times New Roman" w:hAnsi="Times New Roman" w:cs="Times New Roman"/>
          <w:b/>
          <w:bCs/>
          <w:color w:val="000000" w:themeColor="text1"/>
          <w:sz w:val="26"/>
          <w:szCs w:val="26"/>
        </w:rPr>
      </w:pPr>
      <w:bookmarkStart w:id="29" w:name="_Toc232100908"/>
      <w:bookmarkStart w:id="30" w:name="_Toc232101281"/>
      <w:r w:rsidRPr="00686DB9">
        <w:rPr>
          <w:rFonts w:ascii="Times New Roman" w:hAnsi="Times New Roman" w:cs="Times New Roman"/>
          <w:b/>
          <w:bCs/>
          <w:color w:val="000000" w:themeColor="text1"/>
          <w:sz w:val="26"/>
          <w:szCs w:val="26"/>
        </w:rPr>
        <w:t>6.3 Study 3: EESQA</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DELMOA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Empirical Evaluation of Software Quality Assessment through Developer Experience Level Using Metaheuristic </w:t>
      </w:r>
      <w:proofErr w:type="spellStart"/>
      <w:r w:rsidRPr="00686DB9">
        <w:rPr>
          <w:rFonts w:ascii="Times New Roman" w:hAnsi="Times New Roman" w:cs="Times New Roman"/>
          <w:b/>
          <w:bCs/>
          <w:color w:val="000000" w:themeColor="text1"/>
          <w:sz w:val="26"/>
          <w:szCs w:val="26"/>
        </w:rPr>
        <w:t>Optimisation</w:t>
      </w:r>
      <w:proofErr w:type="spellEnd"/>
      <w:r w:rsidRPr="00686DB9">
        <w:rPr>
          <w:rFonts w:ascii="Times New Roman" w:hAnsi="Times New Roman" w:cs="Times New Roman"/>
          <w:b/>
          <w:bCs/>
          <w:color w:val="000000" w:themeColor="text1"/>
          <w:sz w:val="26"/>
          <w:szCs w:val="26"/>
        </w:rPr>
        <w:t xml:space="preserve"> Algorithms</w:t>
      </w:r>
      <w:bookmarkEnd w:id="29"/>
      <w:bookmarkEnd w:id="30"/>
    </w:p>
    <w:p w14:paraId="51753D8C" w14:textId="77777777" w:rsidR="00686DB9" w:rsidRDefault="00686DB9" w:rsidP="00686DB9"/>
    <w:p w14:paraId="19C6F383" w14:textId="77777777" w:rsidR="00686DB9" w:rsidRDefault="00686DB9" w:rsidP="00686DB9">
      <w:r>
        <w:t>The input is a developer profile with 26 features derived from observable software development activity. Four stages follow.</w:t>
      </w:r>
    </w:p>
    <w:p w14:paraId="00789F4B" w14:textId="77777777" w:rsidR="00686DB9" w:rsidRDefault="00686DB9" w:rsidP="00686DB9"/>
    <w:p w14:paraId="401E86DF" w14:textId="77777777" w:rsidR="00686DB9" w:rsidRDefault="00686DB9" w:rsidP="00686DB9">
      <w:r w:rsidRPr="00686DB9">
        <w:rPr>
          <w:b/>
          <w:bCs/>
        </w:rPr>
        <w:t>Stage 1</w:t>
      </w:r>
    </w:p>
    <w:p w14:paraId="2E83A44A" w14:textId="2257E0E7" w:rsidR="00686DB9" w:rsidRDefault="00686DB9" w:rsidP="00686DB9">
      <w:r>
        <w:t>Min</w:t>
      </w:r>
      <w:r w:rsidR="00DE795C">
        <w:t>-</w:t>
      </w:r>
      <w:r>
        <w:t xml:space="preserve">max </w:t>
      </w:r>
      <w:proofErr w:type="spellStart"/>
      <w:r>
        <w:t>normalisation</w:t>
      </w:r>
      <w:proofErr w:type="spellEnd"/>
      <w:r>
        <w:t xml:space="preserve">. The 26 developer activity features </w:t>
      </w:r>
      <w:r w:rsidR="00DE795C">
        <w:t>-</w:t>
      </w:r>
      <w:r>
        <w:t xml:space="preserve"> spanning contribution frequency, code ownership, project breadth, review participation, long</w:t>
      </w:r>
      <w:r w:rsidR="00DE795C">
        <w:t>-</w:t>
      </w:r>
      <w:r>
        <w:t>term and short</w:t>
      </w:r>
      <w:r w:rsidR="00DE795C">
        <w:t>-</w:t>
      </w:r>
      <w:r>
        <w:t xml:space="preserve">term experience metrics, and activity continuity </w:t>
      </w:r>
      <w:r w:rsidR="00DE795C">
        <w:t>-</w:t>
      </w:r>
      <w:r>
        <w:t xml:space="preserve"> are </w:t>
      </w:r>
      <w:proofErr w:type="spellStart"/>
      <w:r>
        <w:t>normalised</w:t>
      </w:r>
      <w:proofErr w:type="spellEnd"/>
      <w:r>
        <w:t xml:space="preserve"> to the [0, 1] range: </w:t>
      </w:r>
      <w:proofErr w:type="spellStart"/>
      <w:r>
        <w:t>x_norm</w:t>
      </w:r>
      <w:proofErr w:type="spellEnd"/>
      <w:r>
        <w:t xml:space="preserve"> = (x − </w:t>
      </w:r>
      <w:proofErr w:type="spellStart"/>
      <w:r>
        <w:t>x_min</w:t>
      </w:r>
      <w:proofErr w:type="spellEnd"/>
      <w:r>
        <w:t>) / (</w:t>
      </w:r>
      <w:proofErr w:type="spellStart"/>
      <w:r>
        <w:t>x_max</w:t>
      </w:r>
      <w:proofErr w:type="spellEnd"/>
      <w:r>
        <w:t xml:space="preserve"> − </w:t>
      </w:r>
      <w:proofErr w:type="spellStart"/>
      <w:r>
        <w:t>x_min</w:t>
      </w:r>
      <w:proofErr w:type="spellEnd"/>
      <w:r>
        <w:t>). This removes magnitude bias from features with widely different natural scales (e.g., total commit count in the thousands versus average lines per commit in the tens), ensuring that no single feature dominates distance</w:t>
      </w:r>
      <w:r w:rsidR="00DE795C">
        <w:t>-</w:t>
      </w:r>
      <w:r>
        <w:t>based or gradient</w:t>
      </w:r>
      <w:r w:rsidR="00DE795C">
        <w:t>-</w:t>
      </w:r>
      <w:r>
        <w:t>based computations due to scale rather than predictive value.</w:t>
      </w:r>
    </w:p>
    <w:p w14:paraId="0B426C86" w14:textId="77777777" w:rsidR="00686DB9" w:rsidRDefault="00686DB9" w:rsidP="00686DB9"/>
    <w:p w14:paraId="6E031F41" w14:textId="77777777" w:rsidR="00686DB9" w:rsidRDefault="00686DB9" w:rsidP="00686DB9">
      <w:r w:rsidRPr="00686DB9">
        <w:rPr>
          <w:b/>
          <w:bCs/>
        </w:rPr>
        <w:lastRenderedPageBreak/>
        <w:t>Stage 2</w:t>
      </w:r>
    </w:p>
    <w:p w14:paraId="0E4A1428" w14:textId="498AA1F3" w:rsidR="00686DB9" w:rsidRDefault="00686DB9" w:rsidP="00686DB9">
      <w:r>
        <w:t>Feature selection via BAHB. The Bio</w:t>
      </w:r>
      <w:r w:rsidR="00DE795C">
        <w:t>-</w:t>
      </w:r>
      <w:r>
        <w:t xml:space="preserve">inspired Artificial Hummingbird </w:t>
      </w:r>
      <w:proofErr w:type="spellStart"/>
      <w:r>
        <w:t>Behaviour</w:t>
      </w:r>
      <w:proofErr w:type="spellEnd"/>
      <w:r>
        <w:t xml:space="preserve"> (BAHB) algorithm selects 18 of the 26 available features by simulating three foraging strategies: (</w:t>
      </w:r>
      <w:proofErr w:type="spellStart"/>
      <w:r>
        <w:t>i</w:t>
      </w:r>
      <w:proofErr w:type="spellEnd"/>
      <w:r>
        <w:t>) Guided food search using axial, diagonal, and omnidirectional flight patterns to explore the feature space across multiple dimensions simultaneously, controlled by a directional switch vector; (ii) Territorial search in which hummingbirds intensify local search around high</w:t>
      </w:r>
      <w:r w:rsidR="00DE795C">
        <w:t>-</w:t>
      </w:r>
      <w:r>
        <w:t>quality solutions; (iii) Migration toward food sources with the lowest nectar</w:t>
      </w:r>
      <w:r w:rsidR="00DE795C">
        <w:t>-</w:t>
      </w:r>
      <w:r>
        <w:t>refilling rate, preventing convergence to suboptimal subsets. A fitness function balances classification error rate (</w:t>
      </w:r>
      <w:proofErr w:type="spellStart"/>
      <w:r>
        <w:t>minimised</w:t>
      </w:r>
      <w:proofErr w:type="spellEnd"/>
      <w:r>
        <w:t>) and subset cardinality (</w:t>
      </w:r>
      <w:proofErr w:type="spellStart"/>
      <w:r>
        <w:t>minimised</w:t>
      </w:r>
      <w:proofErr w:type="spellEnd"/>
      <w:r>
        <w:t>), driving selection toward compact subsets with maximum discriminative power. The 18 selected features are passed to the SSNN; the remaining 8 are discarded as redundant or noisy.</w:t>
      </w:r>
    </w:p>
    <w:p w14:paraId="4AF3F897" w14:textId="77777777" w:rsidR="00686DB9" w:rsidRDefault="00686DB9" w:rsidP="00686DB9"/>
    <w:p w14:paraId="2B11B589" w14:textId="77777777" w:rsidR="00686DB9" w:rsidRDefault="00686DB9" w:rsidP="00686DB9">
      <w:r w:rsidRPr="00686DB9">
        <w:rPr>
          <w:b/>
          <w:bCs/>
        </w:rPr>
        <w:t>Stage 3</w:t>
      </w:r>
    </w:p>
    <w:p w14:paraId="0C94A7F1" w14:textId="1ACCEAD9" w:rsidR="00686DB9" w:rsidRDefault="00686DB9" w:rsidP="00686DB9">
      <w:r>
        <w:t xml:space="preserve">SSNN classification. The Simplified Spiking Neural Network classifies each developer profile into one of six categories: ESE, SA, SE, NSE, BOT, or UNK. Each arriving spike at input neuron </w:t>
      </w:r>
      <w:proofErr w:type="spellStart"/>
      <w:r>
        <w:t>i</w:t>
      </w:r>
      <w:proofErr w:type="spellEnd"/>
      <w:r>
        <w:t xml:space="preserve"> increases the neuron's membrane potential </w:t>
      </w:r>
      <w:proofErr w:type="spellStart"/>
      <w:r>
        <w:t>V_m</w:t>
      </w:r>
      <w:proofErr w:type="spellEnd"/>
      <w:r>
        <w:t xml:space="preserve"> by the corresponding synaptic weight </w:t>
      </w:r>
      <w:proofErr w:type="spellStart"/>
      <w:r>
        <w:t>w_i</w:t>
      </w:r>
      <w:proofErr w:type="spellEnd"/>
      <w:r>
        <w:t xml:space="preserve"> during the non</w:t>
      </w:r>
      <w:r w:rsidR="00DE795C">
        <w:t>-</w:t>
      </w:r>
      <w:r>
        <w:t xml:space="preserve">refractory period. Between spikes, </w:t>
      </w:r>
      <w:proofErr w:type="spellStart"/>
      <w:r>
        <w:t>V_m</w:t>
      </w:r>
      <w:proofErr w:type="spellEnd"/>
      <w:r>
        <w:t xml:space="preserve"> decays according to the leaky integrate</w:t>
      </w:r>
      <w:r w:rsidR="00DE795C">
        <w:t>-</w:t>
      </w:r>
      <w:r>
        <w:t>and</w:t>
      </w:r>
      <w:r w:rsidR="00DE795C">
        <w:t>-</w:t>
      </w:r>
      <w:r>
        <w:t xml:space="preserve">fire rule: </w:t>
      </w:r>
      <w:proofErr w:type="spellStart"/>
      <w:r>
        <w:t>V_m</w:t>
      </w:r>
      <w:proofErr w:type="spellEnd"/>
      <w:r>
        <w:t xml:space="preserve">(t) = </w:t>
      </w:r>
      <w:proofErr w:type="spellStart"/>
      <w:r>
        <w:t>V_m</w:t>
      </w:r>
      <w:proofErr w:type="spellEnd"/>
      <w:r>
        <w:t>(t−</w:t>
      </w:r>
      <w:proofErr w:type="gramStart"/>
      <w:r>
        <w:t>1)·</w:t>
      </w:r>
      <w:proofErr w:type="gramEnd"/>
      <w:r>
        <w:t xml:space="preserve">δ + </w:t>
      </w:r>
      <w:proofErr w:type="gramStart"/>
      <w:r>
        <w:t>Σ(</w:t>
      </w:r>
      <w:proofErr w:type="spellStart"/>
      <w:proofErr w:type="gramEnd"/>
      <w:r>
        <w:t>w_i</w:t>
      </w:r>
      <w:proofErr w:type="spellEnd"/>
      <w:r>
        <w:t xml:space="preserve"> · </w:t>
      </w:r>
      <w:proofErr w:type="spellStart"/>
      <w:r>
        <w:t>s_i</w:t>
      </w:r>
      <w:proofErr w:type="spellEnd"/>
      <w:r>
        <w:t xml:space="preserve">(t)), where δ is the decay constant and </w:t>
      </w:r>
      <w:proofErr w:type="spellStart"/>
      <w:r>
        <w:t>s_i</w:t>
      </w:r>
      <w:proofErr w:type="spellEnd"/>
      <w:r>
        <w:t xml:space="preserve">(t) is the spike indicator at time t. When </w:t>
      </w:r>
      <w:proofErr w:type="spellStart"/>
      <w:r>
        <w:t>V_m</w:t>
      </w:r>
      <w:proofErr w:type="spellEnd"/>
      <w:r>
        <w:t xml:space="preserve"> exceeds firing threshold θ, the neuron emits a spike and resets. The network produces nonlinear responses through fine</w:t>
      </w:r>
      <w:r w:rsidR="00DE795C">
        <w:t>-</w:t>
      </w:r>
      <w:r>
        <w:t>tuned weighting of prior</w:t>
      </w:r>
      <w:r w:rsidR="00DE795C">
        <w:t>-</w:t>
      </w:r>
      <w:r>
        <w:t>layer inputs despite the linear per</w:t>
      </w:r>
      <w:r w:rsidR="00DE795C">
        <w:t>-</w:t>
      </w:r>
      <w:r>
        <w:t>neuron model. Classification is determined by the output</w:t>
      </w:r>
      <w:r w:rsidR="00DE795C">
        <w:t>-</w:t>
      </w:r>
      <w:r>
        <w:t>layer spike</w:t>
      </w:r>
      <w:r w:rsidR="00DE795C">
        <w:t>-</w:t>
      </w:r>
      <w:r>
        <w:t>rate pattern across a fixed 25</w:t>
      </w:r>
      <w:r w:rsidR="00DE795C">
        <w:t>-</w:t>
      </w:r>
      <w:r>
        <w:t>time</w:t>
      </w:r>
      <w:r w:rsidR="00DE795C">
        <w:t>-</w:t>
      </w:r>
      <w:r>
        <w:t>step observation window. The SSNN achieves 43% lower execution time than an equivalent ANN, making it viable for real</w:t>
      </w:r>
      <w:r w:rsidR="00DE795C">
        <w:t>-</w:t>
      </w:r>
      <w:r>
        <w:t>time developer classification in project management workflows.</w:t>
      </w:r>
    </w:p>
    <w:p w14:paraId="3DFB73B6" w14:textId="77777777" w:rsidR="00686DB9" w:rsidRDefault="00686DB9" w:rsidP="00686DB9"/>
    <w:p w14:paraId="67ABE5C5" w14:textId="77777777" w:rsidR="00686DB9" w:rsidRDefault="00686DB9" w:rsidP="00686DB9">
      <w:r w:rsidRPr="00686DB9">
        <w:rPr>
          <w:b/>
          <w:bCs/>
        </w:rPr>
        <w:t>Stage 4</w:t>
      </w:r>
    </w:p>
    <w:p w14:paraId="7292D891" w14:textId="7008C762" w:rsidR="00686DB9" w:rsidRDefault="00686DB9" w:rsidP="00686DB9">
      <w:r>
        <w:t xml:space="preserve">AMBOA hyperparameter tuning. The Adaptive Migration Butterfly </w:t>
      </w:r>
      <w:proofErr w:type="spellStart"/>
      <w:r>
        <w:t>Optimisation</w:t>
      </w:r>
      <w:proofErr w:type="spellEnd"/>
      <w:r>
        <w:t xml:space="preserve"> Algorithm tunes the SSNN's hyperparameters </w:t>
      </w:r>
      <w:r w:rsidR="00DE795C">
        <w:t>-</w:t>
      </w:r>
      <w:r>
        <w:t xml:space="preserve"> learning rate, decay constant δ, firing threshold θ, and network width </w:t>
      </w:r>
      <w:r w:rsidR="00DE795C">
        <w:t>-</w:t>
      </w:r>
      <w:r>
        <w:t xml:space="preserve"> by treating each candidate configuration as a butterfly position in the search space. Perceived scent intensity is computed as </w:t>
      </w:r>
      <w:proofErr w:type="spellStart"/>
      <w:r>
        <w:t>I_b</w:t>
      </w:r>
      <w:proofErr w:type="spellEnd"/>
      <w:r>
        <w:t xml:space="preserve"> = s · </w:t>
      </w:r>
      <w:proofErr w:type="spellStart"/>
      <w:r>
        <w:t>P^a</w:t>
      </w:r>
      <w:proofErr w:type="spellEnd"/>
      <w:r>
        <w:t>, where s is stimulus intensity, P is sensory modality, and a is the power exponent. Butterflies execute alternating global search phases (PSO</w:t>
      </w:r>
      <w:r w:rsidR="00DE795C">
        <w:t>-</w:t>
      </w:r>
      <w:r>
        <w:t>inspired velocity update toward the population best, scaled by inertia weight) and local search phases (</w:t>
      </w:r>
      <w:proofErr w:type="spellStart"/>
      <w:r>
        <w:t>neighbourhood</w:t>
      </w:r>
      <w:proofErr w:type="spellEnd"/>
      <w:r>
        <w:t xml:space="preserve"> perturbation). A linearly decaying inertia weight ω(t) = </w:t>
      </w:r>
      <w:proofErr w:type="spellStart"/>
      <w:r>
        <w:t>ω_max</w:t>
      </w:r>
      <w:proofErr w:type="spellEnd"/>
      <w:r>
        <w:t xml:space="preserve"> − (</w:t>
      </w:r>
      <w:proofErr w:type="spellStart"/>
      <w:r>
        <w:t>ω_max</w:t>
      </w:r>
      <w:proofErr w:type="spellEnd"/>
      <w:r>
        <w:t xml:space="preserve"> − </w:t>
      </w:r>
      <w:proofErr w:type="spellStart"/>
      <w:r>
        <w:t>ω_min</w:t>
      </w:r>
      <w:proofErr w:type="spellEnd"/>
      <w:r>
        <w:t xml:space="preserve">) · t / </w:t>
      </w:r>
      <w:proofErr w:type="spellStart"/>
      <w:r>
        <w:t>t_max</w:t>
      </w:r>
      <w:proofErr w:type="spellEnd"/>
      <w:r>
        <w:t xml:space="preserve"> progressively shifts the algorithm from global exploration in early iterations to local exploitation in later ones, preventing premature convergence. Validation accuracy serves as the fitness function, ensuring selected hyperparameters </w:t>
      </w:r>
      <w:proofErr w:type="spellStart"/>
      <w:r>
        <w:t>generalise</w:t>
      </w:r>
      <w:proofErr w:type="spellEnd"/>
      <w:r>
        <w:t xml:space="preserve"> to unseen developer profiles.</w:t>
      </w:r>
    </w:p>
    <w:p w14:paraId="58B1500B" w14:textId="25588C3E" w:rsidR="00686DB9" w:rsidRDefault="00686DB9">
      <w:pPr>
        <w:widowControl/>
        <w:autoSpaceDE/>
        <w:autoSpaceDN/>
        <w:spacing w:after="160" w:line="259" w:lineRule="auto"/>
      </w:pPr>
      <w:r>
        <w:br w:type="page"/>
      </w:r>
    </w:p>
    <w:p w14:paraId="242ABC61" w14:textId="713015C3" w:rsidR="00686DB9" w:rsidRDefault="00803DD5" w:rsidP="00686DB9">
      <w:pPr>
        <w:pStyle w:val="ChapterTitle"/>
      </w:pPr>
      <w:bookmarkStart w:id="31" w:name="_Toc232101282"/>
      <w:r>
        <w:lastRenderedPageBreak/>
        <w:t xml:space="preserve">7. </w:t>
      </w:r>
      <w:bookmarkStart w:id="32" w:name="_Toc232100909"/>
      <w:r w:rsidR="00686DB9">
        <w:t>MAJOR CONTRIBUTIONS</w:t>
      </w:r>
      <w:bookmarkEnd w:id="31"/>
      <w:bookmarkEnd w:id="32"/>
    </w:p>
    <w:p w14:paraId="145B7178" w14:textId="77777777" w:rsidR="00686DB9" w:rsidRDefault="00686DB9" w:rsidP="00686DB9">
      <w:r>
        <w:t>The thesis makes the following original contributions to the field of program comprehension and software quality assessment:</w:t>
      </w:r>
    </w:p>
    <w:p w14:paraId="131CC510" w14:textId="77777777" w:rsidR="00686DB9" w:rsidRDefault="00686DB9" w:rsidP="00686DB9"/>
    <w:p w14:paraId="252334AA" w14:textId="77777777" w:rsidR="00686DB9" w:rsidRDefault="00686DB9" w:rsidP="00686DB9">
      <w:r w:rsidRPr="00686DB9">
        <w:rPr>
          <w:b/>
          <w:bCs/>
        </w:rPr>
        <w:t>Contribution 1</w:t>
      </w:r>
      <w:r>
        <w:t xml:space="preserve"> </w:t>
      </w:r>
    </w:p>
    <w:p w14:paraId="51C0C0B1" w14:textId="2AA69BE4" w:rsidR="00686DB9" w:rsidRDefault="00686DB9" w:rsidP="00686DB9">
      <w:r>
        <w:t>A ten</w:t>
      </w:r>
      <w:r w:rsidR="00DE795C">
        <w:t>-</w:t>
      </w:r>
      <w:r>
        <w:t xml:space="preserve">dimensional, linguistically and cognitively grounded readability parameter set for source code identifiers. The ten features </w:t>
      </w:r>
      <w:r w:rsidR="00DE795C">
        <w:t>-</w:t>
      </w:r>
      <w:r>
        <w:t xml:space="preserve"> MC, NC, OL, DR, PR, LF, CC, SA, CLS, and PRED </w:t>
      </w:r>
      <w:r w:rsidR="00DE795C">
        <w:t>-</w:t>
      </w:r>
      <w:r>
        <w:t xml:space="preserve"> </w:t>
      </w:r>
      <w:r>
        <w:t>provide a richer representation of naming quality than any previously published set, capturing semantic, structural, contextual, and cognitive dimensions simultaneously.</w:t>
      </w:r>
    </w:p>
    <w:p w14:paraId="6AAD23E2" w14:textId="77777777" w:rsidR="00686DB9" w:rsidRDefault="00686DB9" w:rsidP="00686DB9"/>
    <w:p w14:paraId="502F5C4D" w14:textId="77777777" w:rsidR="00686DB9" w:rsidRDefault="00686DB9" w:rsidP="00686DB9">
      <w:r w:rsidRPr="00686DB9">
        <w:rPr>
          <w:b/>
          <w:bCs/>
        </w:rPr>
        <w:t>Contribution 2</w:t>
      </w:r>
      <w:r>
        <w:t xml:space="preserve"> </w:t>
      </w:r>
    </w:p>
    <w:p w14:paraId="0F469049" w14:textId="38298647" w:rsidR="00686DB9" w:rsidRDefault="00686DB9" w:rsidP="00686DB9">
      <w:r>
        <w:t>The IRAF</w:t>
      </w:r>
      <w:r w:rsidR="00DE795C">
        <w:t>-</w:t>
      </w:r>
      <w:r>
        <w:t>XADL framework, which is the first published system to combine language</w:t>
      </w:r>
      <w:r w:rsidR="00DE795C">
        <w:t>-</w:t>
      </w:r>
      <w:r>
        <w:t>specific AST</w:t>
      </w:r>
      <w:r w:rsidR="00DE795C">
        <w:t>-</w:t>
      </w:r>
      <w:r>
        <w:t xml:space="preserve">based identifier extraction, </w:t>
      </w:r>
      <w:proofErr w:type="spellStart"/>
      <w:r>
        <w:t>CodeBERT</w:t>
      </w:r>
      <w:proofErr w:type="spellEnd"/>
      <w:r>
        <w:t xml:space="preserve"> contextual embeddings, and a Self</w:t>
      </w:r>
      <w:r w:rsidR="00DE795C">
        <w:t>-</w:t>
      </w:r>
      <w:r>
        <w:t xml:space="preserve">Attention </w:t>
      </w:r>
      <w:proofErr w:type="spellStart"/>
      <w:r>
        <w:t>BiLSTM</w:t>
      </w:r>
      <w:proofErr w:type="spellEnd"/>
      <w:r>
        <w:t xml:space="preserve"> classifier for identifier readability assessment across both Python and C++. The framework achieves state</w:t>
      </w:r>
      <w:r w:rsidR="00DE795C">
        <w:t>-</w:t>
      </w:r>
      <w:r>
        <w:t>of</w:t>
      </w:r>
      <w:r w:rsidR="00DE795C">
        <w:t>-</w:t>
      </w:r>
      <w:r>
        <w:t>the</w:t>
      </w:r>
      <w:r w:rsidR="00DE795C">
        <w:t>-</w:t>
      </w:r>
      <w:r>
        <w:t>art accuracy and is accompanied by SHAP</w:t>
      </w:r>
      <w:r w:rsidR="00DE795C">
        <w:t>-</w:t>
      </w:r>
      <w:r>
        <w:t>based explanations at both global and local levels, making its predictions auditable.</w:t>
      </w:r>
    </w:p>
    <w:p w14:paraId="211A0BAD" w14:textId="77777777" w:rsidR="00686DB9" w:rsidRDefault="00686DB9" w:rsidP="00686DB9"/>
    <w:p w14:paraId="2248CFE1" w14:textId="77777777" w:rsidR="00686DB9" w:rsidRDefault="00686DB9" w:rsidP="00686DB9">
      <w:r w:rsidRPr="00686DB9">
        <w:rPr>
          <w:b/>
          <w:bCs/>
        </w:rPr>
        <w:t>Contribution 3</w:t>
      </w:r>
    </w:p>
    <w:p w14:paraId="7F3EA670" w14:textId="0AB0B18C" w:rsidR="00686DB9" w:rsidRDefault="00686DB9" w:rsidP="00686DB9">
      <w:r>
        <w:t>The ECRVR</w:t>
      </w:r>
      <w:r w:rsidR="00DE795C">
        <w:t>-</w:t>
      </w:r>
      <w:r>
        <w:t>MVEL model, which introduces weighted majority voting over three structurally diverse deep classifiers (GCN, DBN, Bi</w:t>
      </w:r>
      <w:r w:rsidR="00DE795C">
        <w:t>-</w:t>
      </w:r>
      <w:r>
        <w:t>TCN) for snippet</w:t>
      </w:r>
      <w:r w:rsidR="00DE795C">
        <w:t>-</w:t>
      </w:r>
      <w:r>
        <w:t>level code readability prediction. The ensemble design improves robustness compared to any single classifier in the combination. LIME</w:t>
      </w:r>
      <w:r w:rsidR="00DE795C">
        <w:t>-</w:t>
      </w:r>
      <w:r>
        <w:t>based local explanations make the model's decisions interpretable to practitioners.</w:t>
      </w:r>
    </w:p>
    <w:p w14:paraId="2184188A" w14:textId="77777777" w:rsidR="00686DB9" w:rsidRDefault="00686DB9" w:rsidP="00686DB9"/>
    <w:p w14:paraId="1AF57F6A" w14:textId="77777777" w:rsidR="00686DB9" w:rsidRDefault="00686DB9" w:rsidP="00686DB9">
      <w:r w:rsidRPr="00686DB9">
        <w:rPr>
          <w:b/>
          <w:bCs/>
        </w:rPr>
        <w:t>Contribution 4</w:t>
      </w:r>
    </w:p>
    <w:p w14:paraId="63AE37BA" w14:textId="5F5DA3B6" w:rsidR="00686DB9" w:rsidRDefault="00686DB9" w:rsidP="00686DB9">
      <w:r>
        <w:t>The EESQA</w:t>
      </w:r>
      <w:r w:rsidR="00DE795C">
        <w:t>-</w:t>
      </w:r>
      <w:r>
        <w:t xml:space="preserve">DELMOA system, which demonstrates that developer experience level can be classified from observable activity features with high accuracy using a Simplified Spiking Neural Network tuned by a metaheuristic </w:t>
      </w:r>
      <w:proofErr w:type="spellStart"/>
      <w:r>
        <w:t>optimisation</w:t>
      </w:r>
      <w:proofErr w:type="spellEnd"/>
      <w:r>
        <w:t xml:space="preserve"> algorithm. The system achieves this with an execution time (8.27 seconds) substantially lower than all compared baselines, indicating practical viability for deployment in project management workflows.</w:t>
      </w:r>
    </w:p>
    <w:p w14:paraId="2D9CD35B" w14:textId="77777777" w:rsidR="00686DB9" w:rsidRDefault="00686DB9" w:rsidP="00686DB9"/>
    <w:p w14:paraId="2D891DDA" w14:textId="77777777" w:rsidR="00686DB9" w:rsidRDefault="00686DB9" w:rsidP="00686DB9">
      <w:r w:rsidRPr="00686DB9">
        <w:rPr>
          <w:b/>
          <w:bCs/>
        </w:rPr>
        <w:t>Contribution 5</w:t>
      </w:r>
    </w:p>
    <w:p w14:paraId="74651C67" w14:textId="43368750" w:rsidR="00686DB9" w:rsidRDefault="00686DB9" w:rsidP="00686DB9">
      <w:r>
        <w:t>A multi</w:t>
      </w:r>
      <w:r w:rsidR="00DE795C">
        <w:t>-</w:t>
      </w:r>
      <w:r>
        <w:t>level, explainable program comprehension framework that links assessment at the identifier level, the snippet level, and the developer level under a shared commitment to interpretability. The three studies share a dataset for code</w:t>
      </w:r>
      <w:r w:rsidR="00DE795C">
        <w:t>-</w:t>
      </w:r>
      <w:r>
        <w:t>level analysis (Code Snippets: Insights and Readability, Kaggle) and use an independent dataset for developer</w:t>
      </w:r>
      <w:r w:rsidR="00DE795C">
        <w:t>-</w:t>
      </w:r>
      <w:r>
        <w:t xml:space="preserve">level analysis (Perez et al., 2023, </w:t>
      </w:r>
      <w:proofErr w:type="spellStart"/>
      <w:r>
        <w:t>Zenodo</w:t>
      </w:r>
      <w:proofErr w:type="spellEnd"/>
      <w:r>
        <w:t>), establishing reproducibility.</w:t>
      </w:r>
    </w:p>
    <w:p w14:paraId="1DA6D449" w14:textId="77777777" w:rsidR="00686DB9" w:rsidRDefault="00686DB9" w:rsidP="00686DB9"/>
    <w:p w14:paraId="5108DC9F" w14:textId="2C0A7399" w:rsidR="00686DB9" w:rsidRDefault="00686DB9" w:rsidP="00686DB9"/>
    <w:p w14:paraId="6B1BC6A2" w14:textId="77777777" w:rsidR="00DE795C" w:rsidRDefault="00DE795C" w:rsidP="00AC0B76">
      <w:pPr>
        <w:tabs>
          <w:tab w:val="left" w:pos="1440"/>
        </w:tabs>
        <w:rPr>
          <w:rFonts w:ascii="Times New Roman" w:hAnsi="Times New Roman" w:cs="Times New Roman"/>
          <w:sz w:val="24"/>
          <w:szCs w:val="24"/>
        </w:rPr>
      </w:pPr>
    </w:p>
    <w:p w14:paraId="50DE9156" w14:textId="77777777" w:rsidR="00DE795C" w:rsidRDefault="00DE795C">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51217C1" w14:textId="4CE32307" w:rsidR="00DE795C" w:rsidRDefault="00F16627" w:rsidP="00DE795C">
      <w:pPr>
        <w:pStyle w:val="ChapterTitle"/>
      </w:pPr>
      <w:bookmarkStart w:id="33" w:name="_Toc232100910"/>
      <w:bookmarkStart w:id="34" w:name="_Toc232101283"/>
      <w:r>
        <w:lastRenderedPageBreak/>
        <w:t xml:space="preserve">8. </w:t>
      </w:r>
      <w:r w:rsidR="00DE795C">
        <w:t>RESULTS AND DISCUSSION</w:t>
      </w:r>
      <w:bookmarkEnd w:id="33"/>
      <w:bookmarkEnd w:id="34"/>
    </w:p>
    <w:p w14:paraId="643AB0C8" w14:textId="77777777" w:rsidR="00DE795C" w:rsidRPr="00DE795C" w:rsidRDefault="00DE795C" w:rsidP="00DE795C">
      <w:pPr>
        <w:pStyle w:val="Heading1"/>
        <w:rPr>
          <w:rFonts w:ascii="Times New Roman" w:hAnsi="Times New Roman" w:cs="Times New Roman"/>
          <w:b/>
          <w:bCs/>
          <w:color w:val="000000" w:themeColor="text1"/>
          <w:sz w:val="26"/>
          <w:szCs w:val="26"/>
        </w:rPr>
      </w:pPr>
      <w:bookmarkStart w:id="35" w:name="_Toc232100911"/>
      <w:bookmarkStart w:id="36" w:name="_Toc232101284"/>
      <w:r w:rsidRPr="00DE795C">
        <w:rPr>
          <w:rFonts w:ascii="Times New Roman" w:hAnsi="Times New Roman" w:cs="Times New Roman"/>
          <w:b/>
          <w:bCs/>
          <w:color w:val="000000" w:themeColor="text1"/>
          <w:sz w:val="26"/>
          <w:szCs w:val="26"/>
        </w:rPr>
        <w:t>8.1 Dataset Description</w:t>
      </w:r>
      <w:bookmarkEnd w:id="35"/>
      <w:bookmarkEnd w:id="36"/>
    </w:p>
    <w:p w14:paraId="3A9CC531" w14:textId="77777777" w:rsidR="00DE795C" w:rsidRDefault="00DE795C" w:rsidP="00DE795C"/>
    <w:p w14:paraId="2B45CF28" w14:textId="56EE83E5" w:rsidR="00DE795C" w:rsidRDefault="00DE795C" w:rsidP="00DE795C">
      <w:r>
        <w:t>Studies 1 and 2 use the Code Snippets: Insights and Readability dataset (Kaggle: https://www.kaggle.com/datasets/paakhim10/code</w:t>
      </w:r>
      <w:r>
        <w:t>-</w:t>
      </w:r>
      <w:r>
        <w:t>snippets</w:t>
      </w:r>
      <w:r>
        <w:t>-</w:t>
      </w:r>
      <w:r>
        <w:t>insights</w:t>
      </w:r>
      <w:r>
        <w:t>-</w:t>
      </w:r>
      <w:r>
        <w:t>and</w:t>
      </w:r>
      <w:r>
        <w:t>-</w:t>
      </w:r>
      <w:r>
        <w:t>readability/data). The dataset contains Python and C++ code snippets annotated with readability levels. For Python: 560 High, 560 Medium, 561 Low (1,681 total). For C++: 502 High, 500 Medium, 502 Low (1,504 total).</w:t>
      </w:r>
    </w:p>
    <w:p w14:paraId="3028E9A7" w14:textId="77777777" w:rsidR="00DE795C" w:rsidRDefault="00DE795C" w:rsidP="00DE795C"/>
    <w:p w14:paraId="2C988762" w14:textId="77777777" w:rsidR="00DE795C" w:rsidRDefault="00DE795C" w:rsidP="00DE795C">
      <w:r>
        <w:t xml:space="preserve">Study 3 uses the developer experience dataset published by Perez, Urtado, and </w:t>
      </w:r>
      <w:proofErr w:type="spellStart"/>
      <w:r>
        <w:t>Vauttier</w:t>
      </w:r>
      <w:proofErr w:type="spellEnd"/>
      <w:r>
        <w:t xml:space="preserve"> (2023) at </w:t>
      </w:r>
      <w:proofErr w:type="spellStart"/>
      <w:r>
        <w:t>Zenodo</w:t>
      </w:r>
      <w:proofErr w:type="spellEnd"/>
      <w:r>
        <w:t xml:space="preserve"> (https://zenodo.org/records/7011334). The dataset contains 703 developer profiles across six classes: ESE (69), SA (29), SE (73), NSE (17), BOT (10), and UNK (505). A total of 26 features </w:t>
      </w:r>
      <w:proofErr w:type="gramStart"/>
      <w:r>
        <w:t>are</w:t>
      </w:r>
      <w:proofErr w:type="gramEnd"/>
      <w:r>
        <w:t xml:space="preserve"> available; 18 are selected by the BAHB algorithm.</w:t>
      </w:r>
    </w:p>
    <w:p w14:paraId="728E7AAA" w14:textId="77777777" w:rsidR="00DE795C" w:rsidRDefault="00DE795C" w:rsidP="00DE795C"/>
    <w:p w14:paraId="5F04B136" w14:textId="12D04496" w:rsidR="00DE795C" w:rsidRPr="00DE795C" w:rsidRDefault="00DE795C" w:rsidP="00DE795C">
      <w:pPr>
        <w:pStyle w:val="Heading1"/>
        <w:rPr>
          <w:rFonts w:ascii="Times New Roman" w:hAnsi="Times New Roman" w:cs="Times New Roman"/>
          <w:b/>
          <w:bCs/>
          <w:color w:val="000000" w:themeColor="text1"/>
          <w:sz w:val="26"/>
          <w:szCs w:val="26"/>
        </w:rPr>
      </w:pPr>
      <w:bookmarkStart w:id="37" w:name="_Toc232100912"/>
      <w:bookmarkStart w:id="38" w:name="_Toc232101285"/>
      <w:r w:rsidRPr="00DE795C">
        <w:rPr>
          <w:rFonts w:ascii="Times New Roman" w:hAnsi="Times New Roman" w:cs="Times New Roman"/>
          <w:b/>
          <w:bCs/>
          <w:color w:val="000000" w:themeColor="text1"/>
          <w:sz w:val="26"/>
          <w:szCs w:val="26"/>
        </w:rPr>
        <w:t>8.2 Performance of IRAF</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XADL (Study 1)</w:t>
      </w:r>
      <w:bookmarkEnd w:id="37"/>
      <w:bookmarkEnd w:id="38"/>
    </w:p>
    <w:p w14:paraId="520F3C5C" w14:textId="77777777" w:rsidR="00DE795C" w:rsidRDefault="00DE795C" w:rsidP="00DE795C"/>
    <w:p w14:paraId="2D8B63CC" w14:textId="77777777" w:rsidR="00DE795C" w:rsidRDefault="00DE795C" w:rsidP="00DE795C">
      <w:r>
        <w:t>All results are reported on 70%/30% train/test splits.</w:t>
      </w:r>
    </w:p>
    <w:p w14:paraId="578062CC" w14:textId="77777777" w:rsidR="00DE795C" w:rsidRDefault="00DE795C" w:rsidP="00DE795C"/>
    <w:p w14:paraId="735B1634" w14:textId="77777777" w:rsidR="00DE795C" w:rsidRDefault="00DE795C" w:rsidP="00DE795C">
      <w:r>
        <w:t>Python dataset: Training accuracy 98.13% (precision 97.22%, recall 97.20%, F1 97.21%, AUC 97.90%). Test accuracy 97.36% (precision 96.14%, recall 96.01%, F1 96.03%, AUC 97.02%).</w:t>
      </w:r>
    </w:p>
    <w:p w14:paraId="086FD0E4" w14:textId="77777777" w:rsidR="00DE795C" w:rsidRDefault="00DE795C" w:rsidP="00DE795C"/>
    <w:p w14:paraId="44AD6204" w14:textId="77777777" w:rsidR="00DE795C" w:rsidRDefault="00DE795C" w:rsidP="00DE795C">
      <w:r>
        <w:t>C++ dataset: Training accuracy 98.42% (precision 97.62%, recall 97.61%, F1 97.61%, AUC 98.21%). Test accuracy 97.94% (precision 96.96%, recall 96.85%, F1 96.89%, AUC 97.64%).</w:t>
      </w:r>
    </w:p>
    <w:p w14:paraId="4A960D38" w14:textId="77777777" w:rsidR="00DE795C" w:rsidRDefault="00DE795C" w:rsidP="00DE795C"/>
    <w:p w14:paraId="7985E80B" w14:textId="5ACB5E23" w:rsidR="00DE795C" w:rsidRDefault="00DE795C" w:rsidP="00DE795C">
      <w:r>
        <w:t xml:space="preserve">Comparative analysis </w:t>
      </w:r>
      <w:proofErr w:type="gramStart"/>
      <w:r>
        <w:t>against</w:t>
      </w:r>
      <w:proofErr w:type="gramEnd"/>
      <w:r>
        <w:t xml:space="preserve"> seven baseline methods demonstrates the margin achieved by IRAF</w:t>
      </w:r>
      <w:r>
        <w:t>-</w:t>
      </w:r>
      <w:r>
        <w:t>XADL. On Python, the best</w:t>
      </w:r>
      <w:r>
        <w:t>-</w:t>
      </w:r>
      <w:r>
        <w:t>performing baseline is SMO at 82.00% accuracy; IRAF</w:t>
      </w:r>
      <w:r>
        <w:t>-</w:t>
      </w:r>
      <w:r>
        <w:t>XADL reaches 98.13%. On C++, MLP achieves 79.33%; IRAF</w:t>
      </w:r>
      <w:r>
        <w:t>-</w:t>
      </w:r>
      <w:r>
        <w:t>XADL reaches 98.42%. The gain is consistent across all five metrics.</w:t>
      </w:r>
    </w:p>
    <w:p w14:paraId="2123F1DF" w14:textId="77777777" w:rsidR="00DE795C" w:rsidRDefault="00DE795C" w:rsidP="00DE795C"/>
    <w:p w14:paraId="7B02C5DC" w14:textId="7B459FAE" w:rsidR="00DE795C" w:rsidRDefault="00DE795C" w:rsidP="00DE795C">
      <w:r>
        <w:t xml:space="preserve">SHAP analysis reveals a consistent finding across both languages: Meaningful Clarity (MC) and Naming Conformance (NC) are the dominant predictors of identifier readability. The composite readability score, by contrast, contributes minimally </w:t>
      </w:r>
      <w:r>
        <w:t>-</w:t>
      </w:r>
      <w:r>
        <w:t xml:space="preserve"> a result that validates the decision to build ten purpose</w:t>
      </w:r>
      <w:r>
        <w:t>-</w:t>
      </w:r>
      <w:r>
        <w:t>designed features rather than rely on an aggregate metric.</w:t>
      </w:r>
    </w:p>
    <w:p w14:paraId="346D7E8F" w14:textId="77777777" w:rsidR="00DE795C" w:rsidRDefault="00DE795C" w:rsidP="00DE795C"/>
    <w:p w14:paraId="679D14AE" w14:textId="60329F99" w:rsidR="00DE795C" w:rsidRPr="00DE795C" w:rsidRDefault="00DE795C" w:rsidP="00DE795C">
      <w:pPr>
        <w:pStyle w:val="Heading1"/>
        <w:rPr>
          <w:rFonts w:ascii="Times New Roman" w:hAnsi="Times New Roman" w:cs="Times New Roman"/>
          <w:b/>
          <w:bCs/>
          <w:color w:val="000000" w:themeColor="text1"/>
          <w:sz w:val="26"/>
          <w:szCs w:val="26"/>
        </w:rPr>
      </w:pPr>
      <w:bookmarkStart w:id="39" w:name="_Toc232100913"/>
      <w:bookmarkStart w:id="40" w:name="_Toc232101286"/>
      <w:r w:rsidRPr="00DE795C">
        <w:rPr>
          <w:rFonts w:ascii="Times New Roman" w:hAnsi="Times New Roman" w:cs="Times New Roman"/>
          <w:b/>
          <w:bCs/>
          <w:color w:val="000000" w:themeColor="text1"/>
          <w:sz w:val="26"/>
          <w:szCs w:val="26"/>
        </w:rPr>
        <w:t>8.3 Performance of ECRVR</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MVEL (Study 2)</w:t>
      </w:r>
      <w:bookmarkEnd w:id="39"/>
      <w:bookmarkEnd w:id="40"/>
    </w:p>
    <w:p w14:paraId="102F4429" w14:textId="77777777" w:rsidR="00DE795C" w:rsidRDefault="00DE795C" w:rsidP="00DE795C"/>
    <w:p w14:paraId="0056906C" w14:textId="6787CD80" w:rsidR="00DE795C" w:rsidRDefault="00DE795C" w:rsidP="00DE795C">
      <w:r>
        <w:t>Python dataset, 30% test split: ECRVR</w:t>
      </w:r>
      <w:r>
        <w:t>-</w:t>
      </w:r>
      <w:r>
        <w:t>MVEL achieves 98.15% accuracy, 97.23% precision, 97.24% recall, 97.21% F1. The ensemble substantially outperforms each of its constituent classifiers: GCN achieves 92.87%, DBN 94.46%, and Bi</w:t>
      </w:r>
      <w:r>
        <w:t>-</w:t>
      </w:r>
      <w:r>
        <w:t>TCN 95.38% on the same split. The best non</w:t>
      </w:r>
      <w:r>
        <w:t>-</w:t>
      </w:r>
      <w:r>
        <w:t>ensemble baseline (Neural Network) reaches 90.11%; ECRVR</w:t>
      </w:r>
      <w:r>
        <w:t>-</w:t>
      </w:r>
      <w:r>
        <w:t>MVEL exceeds it by more than eight percentage points.</w:t>
      </w:r>
    </w:p>
    <w:p w14:paraId="13EF2334" w14:textId="77777777" w:rsidR="00DE795C" w:rsidRDefault="00DE795C" w:rsidP="00DE795C"/>
    <w:p w14:paraId="58263C8F" w14:textId="3B777822" w:rsidR="00DE795C" w:rsidRDefault="00DE795C" w:rsidP="00DE795C">
      <w:r>
        <w:t>C++ dataset, 30% test split: ECRVR</w:t>
      </w:r>
      <w:r>
        <w:t>-</w:t>
      </w:r>
      <w:r>
        <w:t xml:space="preserve">MVEL achieves 98.38% accuracy, 97.61% precision, 97.60% recall, 97.59% F1. All baselines (Decision Tree 92.84%, Logistic Regression </w:t>
      </w:r>
      <w:r>
        <w:lastRenderedPageBreak/>
        <w:t>69.23%, Naïve Bayes 94.58%, Neural Network 88.58%) are clearly surpassed.</w:t>
      </w:r>
    </w:p>
    <w:p w14:paraId="4DEE2AC6" w14:textId="77777777" w:rsidR="00DE795C" w:rsidRDefault="00DE795C" w:rsidP="00DE795C"/>
    <w:p w14:paraId="44EBBE67" w14:textId="77777777" w:rsidR="00DE795C" w:rsidRDefault="00DE795C" w:rsidP="00DE795C">
      <w:r>
        <w:t xml:space="preserve">LIME explanations show that Meaningful Clarity (MC) and the raw readability score are the features most frequently identified as influential for </w:t>
      </w:r>
      <w:proofErr w:type="gramStart"/>
      <w:r>
        <w:t>Low and High class</w:t>
      </w:r>
      <w:proofErr w:type="gramEnd"/>
      <w:r>
        <w:t xml:space="preserve"> predictions, aligning with the SHAP findings from Study 1 and reinforcing the validity of the readability parameter set across both levels of analysis.</w:t>
      </w:r>
    </w:p>
    <w:p w14:paraId="22F45268" w14:textId="77777777" w:rsidR="00DE795C" w:rsidRDefault="00DE795C" w:rsidP="00DE795C"/>
    <w:p w14:paraId="120A2338" w14:textId="053B1EE0" w:rsidR="00DE795C" w:rsidRPr="00DE795C" w:rsidRDefault="00DE795C" w:rsidP="00DE795C">
      <w:pPr>
        <w:pStyle w:val="Heading1"/>
        <w:rPr>
          <w:rFonts w:ascii="Times New Roman" w:hAnsi="Times New Roman" w:cs="Times New Roman"/>
          <w:b/>
          <w:bCs/>
          <w:color w:val="000000" w:themeColor="text1"/>
          <w:sz w:val="26"/>
          <w:szCs w:val="26"/>
        </w:rPr>
      </w:pPr>
      <w:bookmarkStart w:id="41" w:name="_Toc232100914"/>
      <w:bookmarkStart w:id="42" w:name="_Toc232101287"/>
      <w:r w:rsidRPr="00DE795C">
        <w:rPr>
          <w:rFonts w:ascii="Times New Roman" w:hAnsi="Times New Roman" w:cs="Times New Roman"/>
          <w:b/>
          <w:bCs/>
          <w:color w:val="000000" w:themeColor="text1"/>
          <w:sz w:val="26"/>
          <w:szCs w:val="26"/>
        </w:rPr>
        <w:t>8.4 Performance of EESQA</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DELMOA (Study 3)</w:t>
      </w:r>
      <w:bookmarkEnd w:id="41"/>
      <w:bookmarkEnd w:id="42"/>
    </w:p>
    <w:p w14:paraId="29F5E11B" w14:textId="77777777" w:rsidR="00DE795C" w:rsidRDefault="00DE795C" w:rsidP="00DE795C"/>
    <w:p w14:paraId="58C98067" w14:textId="77777777" w:rsidR="00DE795C" w:rsidRDefault="00DE795C" w:rsidP="00DE795C">
      <w:r>
        <w:t>70% training split: Average accuracy 98.10%, precision 93.84%, recall 75.21%, F1 79.54%, AUC 86.65%.</w:t>
      </w:r>
    </w:p>
    <w:p w14:paraId="454FE714" w14:textId="77777777" w:rsidR="00DE795C" w:rsidRDefault="00DE795C" w:rsidP="00DE795C"/>
    <w:p w14:paraId="2560C72E" w14:textId="77777777" w:rsidR="00DE795C" w:rsidRDefault="00DE795C" w:rsidP="00DE795C">
      <w:r>
        <w:t>30% test split: Average accuracy 98.74%, precision 96.16%, recall 83.54%, F1 85.38%, AUC 90.84%.</w:t>
      </w:r>
    </w:p>
    <w:p w14:paraId="0CC5EC2E" w14:textId="77777777" w:rsidR="00DE795C" w:rsidRDefault="00DE795C" w:rsidP="00DE795C"/>
    <w:p w14:paraId="20026A98" w14:textId="2EACC7DC" w:rsidR="00DE795C" w:rsidRDefault="00DE795C" w:rsidP="00DE795C">
      <w:r>
        <w:t xml:space="preserve">The execution time of 8.27 seconds compares </w:t>
      </w:r>
      <w:r w:rsidR="009436AB">
        <w:t>favorably</w:t>
      </w:r>
      <w:r>
        <w:t xml:space="preserve"> with all baselines: Random Forest (14.57s), Decision Tree (16.18s), CNN (17.33s), </w:t>
      </w:r>
      <w:proofErr w:type="spellStart"/>
      <w:r>
        <w:t>AlexNet</w:t>
      </w:r>
      <w:proofErr w:type="spellEnd"/>
      <w:r>
        <w:t xml:space="preserve"> (15.82s). This efficiency gap is relevant to practical deployment, where real</w:t>
      </w:r>
      <w:r>
        <w:t>-</w:t>
      </w:r>
      <w:r>
        <w:t>time or near</w:t>
      </w:r>
      <w:r>
        <w:t>-</w:t>
      </w:r>
      <w:r>
        <w:t>real</w:t>
      </w:r>
      <w:r>
        <w:t>-</w:t>
      </w:r>
      <w:r>
        <w:t>time classification of developer profiles may be required.</w:t>
      </w:r>
    </w:p>
    <w:p w14:paraId="17C00072" w14:textId="77777777" w:rsidR="00DE795C" w:rsidRDefault="00DE795C" w:rsidP="00DE795C"/>
    <w:p w14:paraId="3BDDC3DF" w14:textId="1248EED0" w:rsidR="00DE795C" w:rsidRDefault="00DE795C" w:rsidP="00DE795C">
      <w:r>
        <w:t>Against seven baselines on accuracy, EESQA</w:t>
      </w:r>
      <w:r>
        <w:t>-</w:t>
      </w:r>
      <w:r>
        <w:t>DELMOA (98.74%) exceeds the next best (CNN at 94.78%) by approximately four percentage points. The margin on precision (96.16% vs 95.60% for Naïve Bayes) is narrower; the recall gap reflects the class imbalance in the dataset, particularly the small BOT and NSE classes.</w:t>
      </w:r>
    </w:p>
    <w:p w14:paraId="45B00D2A" w14:textId="77777777" w:rsidR="00DE795C" w:rsidRDefault="00DE795C" w:rsidP="00DE795C"/>
    <w:p w14:paraId="0DF5E538" w14:textId="4275CDC7" w:rsidR="00DE795C" w:rsidRPr="00DE795C" w:rsidRDefault="00DE795C" w:rsidP="00DE795C">
      <w:pPr>
        <w:pStyle w:val="Heading1"/>
        <w:rPr>
          <w:rFonts w:ascii="Times New Roman" w:hAnsi="Times New Roman" w:cs="Times New Roman"/>
          <w:b/>
          <w:bCs/>
          <w:color w:val="000000" w:themeColor="text1"/>
          <w:sz w:val="26"/>
          <w:szCs w:val="26"/>
        </w:rPr>
      </w:pPr>
      <w:bookmarkStart w:id="43" w:name="_Toc232100915"/>
      <w:bookmarkStart w:id="44" w:name="_Toc232101288"/>
      <w:r w:rsidRPr="00DE795C">
        <w:rPr>
          <w:rFonts w:ascii="Times New Roman" w:hAnsi="Times New Roman" w:cs="Times New Roman"/>
          <w:b/>
          <w:bCs/>
          <w:color w:val="000000" w:themeColor="text1"/>
          <w:sz w:val="26"/>
          <w:szCs w:val="26"/>
        </w:rPr>
        <w:t>8.5 Cross</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Study Observations</w:t>
      </w:r>
      <w:bookmarkEnd w:id="43"/>
      <w:bookmarkEnd w:id="44"/>
    </w:p>
    <w:p w14:paraId="2D674A78" w14:textId="77777777" w:rsidR="00DE795C" w:rsidRDefault="00DE795C" w:rsidP="00DE795C"/>
    <w:p w14:paraId="6EA0AF1D" w14:textId="7A06A6B5" w:rsidR="00DE795C" w:rsidRDefault="00DE795C" w:rsidP="00DE795C">
      <w:r>
        <w:t xml:space="preserve">A consistent finding emerges across all three studies: explainability components do not merely annotate results </w:t>
      </w:r>
      <w:r>
        <w:t>-</w:t>
      </w:r>
      <w:r>
        <w:t xml:space="preserve">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w:t>
      </w:r>
      <w:proofErr w:type="spellStart"/>
      <w:r>
        <w:t>generalise</w:t>
      </w:r>
      <w:proofErr w:type="spellEnd"/>
      <w:r>
        <w:t xml:space="preserve"> beyond the identifier level. The features are not tuned to a single task; they reflect genuine properties of readable code.</w:t>
      </w:r>
    </w:p>
    <w:p w14:paraId="256ADD5A" w14:textId="77777777" w:rsidR="00DE795C" w:rsidRDefault="00DE795C" w:rsidP="00DE795C"/>
    <w:p w14:paraId="0FBA9C3E" w14:textId="7E7B894D" w:rsidR="00DE795C" w:rsidRDefault="00DE795C" w:rsidP="00DE795C">
      <w:r>
        <w:t xml:space="preserve">The accuracy progression from identifiers (97.36%) to snippets (98.15%) to developer profiles (98.74%) does not imply that the developer level is the easiest problem </w:t>
      </w:r>
      <w:r>
        <w:t>-</w:t>
      </w:r>
      <w:r>
        <w:t xml:space="preserve"> the datasets and task definitions differ. It does confirm that deep learning methods with appropriate architecture choices and explainability integration are effective across all three levels.</w:t>
      </w:r>
    </w:p>
    <w:p w14:paraId="12FF3902" w14:textId="77777777" w:rsidR="00DE795C" w:rsidRDefault="00DE795C" w:rsidP="00DE795C">
      <w:pPr>
        <w:pStyle w:val="ChapterTitle"/>
      </w:pPr>
    </w:p>
    <w:p w14:paraId="35FA6151" w14:textId="6174237C" w:rsidR="00880B42" w:rsidRDefault="00880B42">
      <w:pPr>
        <w:widowControl/>
        <w:autoSpaceDE/>
        <w:autoSpaceDN/>
        <w:spacing w:after="160" w:line="259" w:lineRule="auto"/>
        <w:rPr>
          <w:rFonts w:ascii="Times New Roman" w:eastAsia="Times New Roman" w:hAnsi="Times New Roman" w:cs="Times New Roman"/>
          <w:b/>
          <w:sz w:val="28"/>
          <w:szCs w:val="28"/>
        </w:rPr>
      </w:pPr>
      <w:r>
        <w:br w:type="page"/>
      </w:r>
    </w:p>
    <w:p w14:paraId="1BC2E9A3" w14:textId="5FDE9CAB" w:rsidR="00880B42" w:rsidRDefault="00197668" w:rsidP="00880B42">
      <w:pPr>
        <w:pStyle w:val="ChapterTitle"/>
      </w:pPr>
      <w:bookmarkStart w:id="45" w:name="_Toc232100916"/>
      <w:bookmarkStart w:id="46" w:name="_Toc232101289"/>
      <w:r>
        <w:lastRenderedPageBreak/>
        <w:t xml:space="preserve">9. </w:t>
      </w:r>
      <w:r w:rsidR="00880B42">
        <w:t>SUMMARY AND CONCLUSIONS</w:t>
      </w:r>
      <w:bookmarkEnd w:id="45"/>
      <w:bookmarkEnd w:id="46"/>
    </w:p>
    <w:p w14:paraId="50ED90E7" w14:textId="77777777" w:rsidR="00880B42" w:rsidRDefault="00880B42" w:rsidP="00880B42">
      <w:r>
        <w:t xml:space="preserve">This thesis </w:t>
      </w:r>
      <w:proofErr w:type="gramStart"/>
      <w:r>
        <w:t>set</w:t>
      </w:r>
      <w:proofErr w:type="gramEnd"/>
      <w:r>
        <w:t xml:space="preserve">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14:paraId="44DCD5D8" w14:textId="77777777" w:rsidR="00880B42" w:rsidRDefault="00880B42" w:rsidP="00880B42"/>
    <w:p w14:paraId="670496D5" w14:textId="0BE3F3F4" w:rsidR="00880B42" w:rsidRDefault="00880B42" w:rsidP="00880B42">
      <w:r>
        <w:t xml:space="preserve">Study 1 (IRAF-XADL) introduced a ten-feature readability parameter set for individual identifiers and demonstrated that combining these features with </w:t>
      </w:r>
      <w:proofErr w:type="spellStart"/>
      <w:r>
        <w:t>CodeBERT</w:t>
      </w:r>
      <w:proofErr w:type="spellEnd"/>
      <w:r>
        <w:t xml:space="preserve"> embeddings and a Self-Attention </w:t>
      </w:r>
      <w:proofErr w:type="spellStart"/>
      <w:r>
        <w:t>BiLSTM</w:t>
      </w:r>
      <w:proofErr w:type="spellEnd"/>
      <w:r>
        <w:t xml:space="preserve"> produces classifiers that substantially outperform all published baselines on both Python and C++ data. The SHAP analysis identified MC and NC as the dominant predictors </w:t>
      </w:r>
      <w:r>
        <w:t xml:space="preserve">- </w:t>
      </w:r>
      <w:r>
        <w:t>a practically useful finding, since it tells developers precisely which dimension of naming quality matters most for automated assessment.</w:t>
      </w:r>
    </w:p>
    <w:p w14:paraId="361B61A4" w14:textId="77777777" w:rsidR="00880B42" w:rsidRDefault="00880B42" w:rsidP="00880B42"/>
    <w:p w14:paraId="537D9882" w14:textId="77777777" w:rsidR="00880B42" w:rsidRDefault="00880B42" w:rsidP="00880B42">
      <w:r>
        <w:t xml:space="preserve">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w:t>
      </w:r>
      <w:proofErr w:type="spellStart"/>
      <w:r>
        <w:t>generalises</w:t>
      </w:r>
      <w:proofErr w:type="spellEnd"/>
      <w:r>
        <w:t xml:space="preserve"> beyond the identifier level.</w:t>
      </w:r>
    </w:p>
    <w:p w14:paraId="14509B74" w14:textId="77777777" w:rsidR="00880B42" w:rsidRDefault="00880B42" w:rsidP="00880B42"/>
    <w:p w14:paraId="73687E04" w14:textId="77777777" w:rsidR="00880B42" w:rsidRDefault="00880B42" w:rsidP="00880B42">
      <w:r>
        <w:t xml:space="preserve">Study 3 (EESQA-DELMOA) demonstrated that developer experience level can be classified from observable activity features with high accuracy and low latency using a </w:t>
      </w:r>
      <w:proofErr w:type="gramStart"/>
      <w:r>
        <w:t>Simplified Spiking</w:t>
      </w:r>
      <w:proofErr w:type="gramEnd"/>
      <w:r>
        <w:t xml:space="preserve"> Neural Network tuned by a metaheuristic algorithm. The result is practically significant: a tool that classifies developer experience in 8.27 seconds could realistically support project assignment and code review pairing decisions.</w:t>
      </w:r>
    </w:p>
    <w:p w14:paraId="0AB7473B" w14:textId="77777777" w:rsidR="00880B42" w:rsidRDefault="00880B42" w:rsidP="00880B42"/>
    <w:p w14:paraId="34346BF0" w14:textId="3C35CFA1" w:rsidR="00880B42" w:rsidRDefault="00880B42" w:rsidP="00880B42">
      <w:r>
        <w:t xml:space="preserve">Taken together, the three studies establish that program comprehension can be assessed automatically, accurately, and interpretably at every level of the software development artefact hierarchy </w:t>
      </w:r>
      <w:r>
        <w:t>-</w:t>
      </w:r>
      <w:r>
        <w:t xml:space="preserve"> from the individual identifier name, through the </w:t>
      </w:r>
      <w:proofErr w:type="gramStart"/>
      <w:r>
        <w:t>code snippet</w:t>
      </w:r>
      <w:proofErr w:type="gramEnd"/>
      <w:r>
        <w:t>, to the human who wrote the code. No single prior work has addressed all three levels under a unified commitment to explainability.</w:t>
      </w:r>
    </w:p>
    <w:p w14:paraId="5A1DB74B" w14:textId="77777777" w:rsidR="00880B42" w:rsidRDefault="00880B42" w:rsidP="00880B42"/>
    <w:p w14:paraId="410DA1AC" w14:textId="11FE4291" w:rsidR="002C70DA" w:rsidRDefault="00880B42" w:rsidP="00880B42">
      <w:r>
        <w:t xml:space="preserve">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w:t>
      </w:r>
      <w:proofErr w:type="spellStart"/>
      <w:r>
        <w:t>CodeBERT</w:t>
      </w:r>
      <w:proofErr w:type="spellEnd"/>
      <w:r>
        <w:t xml:space="preserve"> rather than using it as a frozen feature extractor is expected to improve performance further, at the cost of substantially increased training time. Integration of all three levels into a unified pipeline </w:t>
      </w:r>
      <w:r w:rsidR="002C70DA">
        <w:t>-</w:t>
      </w:r>
      <w:r>
        <w:t xml:space="preserve"> where identifier-level scores feed into snippet-level assessment, which in turn informs developer-level profiling </w:t>
      </w:r>
      <w:r w:rsidR="002C70DA">
        <w:t>-</w:t>
      </w:r>
      <w:r>
        <w:t xml:space="preserve"> is the most natural extension of this work.</w:t>
      </w:r>
    </w:p>
    <w:p w14:paraId="624C5DE2" w14:textId="77777777" w:rsidR="002C70DA" w:rsidRDefault="002C70DA">
      <w:pPr>
        <w:widowControl/>
        <w:autoSpaceDE/>
        <w:autoSpaceDN/>
        <w:spacing w:after="160" w:line="259" w:lineRule="auto"/>
      </w:pPr>
      <w:r>
        <w:br w:type="page"/>
      </w:r>
    </w:p>
    <w:p w14:paraId="697393E9" w14:textId="77777777" w:rsidR="00880B42" w:rsidRDefault="00880B42" w:rsidP="00880B42"/>
    <w:p w14:paraId="64D2A06C" w14:textId="5C65DCAF" w:rsidR="002C70DA" w:rsidRDefault="00971BB3" w:rsidP="002C70DA">
      <w:pPr>
        <w:pStyle w:val="ChapterTitle"/>
        <w:rPr>
          <w:sz w:val="24"/>
          <w:szCs w:val="24"/>
        </w:rPr>
      </w:pPr>
      <w:bookmarkStart w:id="47" w:name="_Toc232100917"/>
      <w:bookmarkStart w:id="48" w:name="_Toc232101290"/>
      <w:r>
        <w:t xml:space="preserve">10. </w:t>
      </w:r>
      <w:r w:rsidR="002C70DA">
        <w:t>LIST OF REFERENCES</w:t>
      </w:r>
      <w:bookmarkEnd w:id="47"/>
      <w:bookmarkEnd w:id="48"/>
      <w:r w:rsidR="002C70DA">
        <w:rPr>
          <w:sz w:val="24"/>
          <w:szCs w:val="24"/>
        </w:rPr>
        <w:t xml:space="preserve"> </w:t>
      </w:r>
    </w:p>
    <w:p w14:paraId="24BC2841" w14:textId="77777777" w:rsidR="002C70DA" w:rsidRDefault="002C70DA" w:rsidP="002C70DA">
      <w:pPr>
        <w:pStyle w:val="ListNumber"/>
        <w:numPr>
          <w:ilvl w:val="0"/>
          <w:numId w:val="7"/>
        </w:numPr>
      </w:pPr>
      <w:r>
        <w:t>Lawrie, Dawn, Christopher Morrell, Henry Field, and David Binkley. "What's in a Name? A Study of Identifiers." In *Proceedings of the 14th IEEE International Conference on Program Comprehension*, 3–12. Athens, Greece, 2006.</w:t>
      </w:r>
    </w:p>
    <w:p w14:paraId="6160FE08" w14:textId="77777777" w:rsidR="002C70DA" w:rsidRDefault="002C70DA" w:rsidP="002C70DA"/>
    <w:p w14:paraId="60FE707D" w14:textId="77777777" w:rsidR="002C70DA" w:rsidRDefault="002C70DA" w:rsidP="002C70DA">
      <w:pPr>
        <w:pStyle w:val="ListNumber"/>
      </w:pPr>
      <w:r>
        <w:t>Buse, Raymond P. L., and Westley R. Weimer. "A Metric for Software Readability." In *Proceedings of the 2008 International Symposium on Software Testing and Analysis*, 121–130. New York: ACM, 2008.</w:t>
      </w:r>
    </w:p>
    <w:p w14:paraId="1C2E67B8" w14:textId="77777777" w:rsidR="002C70DA" w:rsidRDefault="002C70DA" w:rsidP="002C70DA"/>
    <w:p w14:paraId="3B4DBE6F" w14:textId="77777777" w:rsidR="002C70DA" w:rsidRDefault="002C70DA" w:rsidP="002C70DA">
      <w:pPr>
        <w:pStyle w:val="ListNumber"/>
      </w:pPr>
      <w:r>
        <w:t xml:space="preserve">Feng, </w:t>
      </w:r>
      <w:proofErr w:type="spellStart"/>
      <w:r>
        <w:t>Zhangyin</w:t>
      </w:r>
      <w:proofErr w:type="spellEnd"/>
      <w:r>
        <w:t xml:space="preserve">, Daya Guo, </w:t>
      </w:r>
      <w:proofErr w:type="spellStart"/>
      <w:r>
        <w:t>Duyu</w:t>
      </w:r>
      <w:proofErr w:type="spellEnd"/>
      <w:r>
        <w:t xml:space="preserve"> Tang, Nan Duan, </w:t>
      </w:r>
      <w:proofErr w:type="spellStart"/>
      <w:r>
        <w:t>Xiaocheng</w:t>
      </w:r>
      <w:proofErr w:type="spellEnd"/>
      <w:r>
        <w:t xml:space="preserve"> Feng, Ming Gong, </w:t>
      </w:r>
      <w:proofErr w:type="spellStart"/>
      <w:r>
        <w:t>Linjun</w:t>
      </w:r>
      <w:proofErr w:type="spellEnd"/>
      <w:r>
        <w:t xml:space="preserve"> Shou, Bing Qin, Ting Liu, Daxin Jiang, and Ming Zhou. "</w:t>
      </w:r>
      <w:proofErr w:type="spellStart"/>
      <w:r>
        <w:t>CodeBERT</w:t>
      </w:r>
      <w:proofErr w:type="spellEnd"/>
      <w:r>
        <w:t>: A Pre-Trained Model for Programming and Natural Language." In *Findings of EMNLP 2020*, 1536–1547. Online: Association for Computational Linguistics, 2020.</w:t>
      </w:r>
    </w:p>
    <w:p w14:paraId="308F71D5" w14:textId="77777777" w:rsidR="002C70DA" w:rsidRDefault="002C70DA" w:rsidP="002C70DA"/>
    <w:p w14:paraId="0A0EB320" w14:textId="77777777" w:rsidR="002C70DA" w:rsidRDefault="002C70DA" w:rsidP="002C70DA">
      <w:pPr>
        <w:pStyle w:val="ListNumber"/>
      </w:pPr>
      <w:r>
        <w:t>Lundberg, Scott M., and Su-In Lee. "A Unified Approach to Interpreting Model Predictions." In *Advances in Neural Information Processing Systems 30*, edited by I. Guyon et al., 4765–4774. Red Hook, NY: Curran Associates, 2017.</w:t>
      </w:r>
    </w:p>
    <w:p w14:paraId="70FA95AF" w14:textId="77777777" w:rsidR="002C70DA" w:rsidRDefault="002C70DA" w:rsidP="002C70DA"/>
    <w:p w14:paraId="584D4A37" w14:textId="77777777" w:rsidR="002C70DA" w:rsidRDefault="002C70DA" w:rsidP="002C70DA">
      <w:pPr>
        <w:pStyle w:val="ListNumber"/>
      </w:pPr>
      <w:r>
        <w:t>Ribeiro, Marco Tulio, Sameer Singh, and Carlos Guestrin. "'Why Should I Trust You?': Explaining the Predictions of Any Classifier." In *Proceedings of the 22nd ACM SIGKDD International Conference on Knowledge Discovery and Data Mining*, 1135–1144. New York: ACM, 2016.</w:t>
      </w:r>
    </w:p>
    <w:p w14:paraId="282512B3" w14:textId="77777777" w:rsidR="002C70DA" w:rsidRDefault="002C70DA" w:rsidP="002C70DA"/>
    <w:p w14:paraId="314B1407" w14:textId="77777777" w:rsidR="002C70DA" w:rsidRDefault="002C70DA" w:rsidP="002C70DA">
      <w:pPr>
        <w:pStyle w:val="ListNumber"/>
      </w:pPr>
      <w:r>
        <w:t>Perez, Quentin, Christelle Urtado, and Sylvain Vauttier. "Dataset of Open-Source Software Developers Labeled by Their Experience Level in the Project and Their Associated Software Metrics." *Data in Brief* 46 (2023): 108842.</w:t>
      </w:r>
    </w:p>
    <w:p w14:paraId="284C1075" w14:textId="77777777" w:rsidR="002C70DA" w:rsidRDefault="002C70DA" w:rsidP="002C70DA"/>
    <w:p w14:paraId="09203006" w14:textId="77777777" w:rsidR="002C70DA" w:rsidRDefault="002C70DA" w:rsidP="002C70DA">
      <w:pPr>
        <w:pStyle w:val="ListNumber"/>
      </w:pPr>
      <w:r>
        <w:t xml:space="preserve">Mi, Qing, Zheng Xiao, Yu Zhan, </w:t>
      </w:r>
      <w:proofErr w:type="spellStart"/>
      <w:r>
        <w:t>Lingjie</w:t>
      </w:r>
      <w:proofErr w:type="spellEnd"/>
      <w:r>
        <w:t xml:space="preserve"> Tao, and Jingyi Zhang. "Towards Explainable Code Readability Classification </w:t>
      </w:r>
      <w:proofErr w:type="gramStart"/>
      <w:r>
        <w:t>With</w:t>
      </w:r>
      <w:proofErr w:type="gramEnd"/>
      <w:r>
        <w:t xml:space="preserve"> Graph Neural Networks." *Journal of Software: Evolution and Process* 37, no. 9 (2025): e70048.</w:t>
      </w:r>
    </w:p>
    <w:p w14:paraId="32DF0FA7" w14:textId="77777777" w:rsidR="002C70DA" w:rsidRDefault="002C70DA" w:rsidP="002C70DA"/>
    <w:p w14:paraId="3268395C" w14:textId="77777777" w:rsidR="002C70DA" w:rsidRDefault="002C70DA" w:rsidP="002C70DA">
      <w:pPr>
        <w:pStyle w:val="ListNumber"/>
      </w:pPr>
      <w:r>
        <w:t>Scalabrino, Simone, Gabriele Bavota, Christopher Vendome, Mario Linares-Vásquez, Denys Poshyvanyk, and Rocco Oliveto. "Automatically Assessing Code Understandability." *IEEE Transactions on Software Engineering* 45, no. 10 (2019): 1012–1031.</w:t>
      </w:r>
    </w:p>
    <w:p w14:paraId="636D4108" w14:textId="77777777" w:rsidR="002C70DA" w:rsidRDefault="002C70DA" w:rsidP="002C70DA"/>
    <w:p w14:paraId="7164BC1A" w14:textId="77777777" w:rsidR="002C70DA" w:rsidRDefault="002C70DA" w:rsidP="002C70DA">
      <w:pPr>
        <w:pStyle w:val="ListNumber"/>
      </w:pPr>
      <w:r>
        <w:lastRenderedPageBreak/>
        <w:t>Tokumoto, Satoshi, Shinji Kusumoto, and Ryohei Imai. "Development and Evaluation of a Deep Learning-Based Model for Source Code Quality Classification Using Industrial Data." *Journal of Software Engineering Practice* 6, no. 1 (2025): 1–19.</w:t>
      </w:r>
    </w:p>
    <w:p w14:paraId="40911660" w14:textId="77777777" w:rsidR="002C70DA" w:rsidRDefault="002C70DA" w:rsidP="002C70DA"/>
    <w:p w14:paraId="19142E21" w14:textId="77777777" w:rsidR="002C70DA" w:rsidRDefault="002C70DA" w:rsidP="002C70DA">
      <w:pPr>
        <w:pStyle w:val="ListNumber"/>
      </w:pPr>
      <w:r>
        <w:t>Salamea, María José, and Carles Farré. "Influence of Developer Factors on Code Quality: A Data Study." In *Proceedings of the 2019 IEEE 19th International Conference on Software Quality, Reliability and Security Companion*, 120–125. Sofia, Bulgaria: IEEE, 2019.</w:t>
      </w:r>
    </w:p>
    <w:p w14:paraId="363A65E1" w14:textId="77777777" w:rsidR="002C70DA" w:rsidRDefault="002C70DA" w:rsidP="002C70DA"/>
    <w:p w14:paraId="796343EC" w14:textId="77777777" w:rsidR="002C70DA" w:rsidRDefault="002C70DA" w:rsidP="002C70DA">
      <w:pPr>
        <w:pStyle w:val="ListNumber"/>
      </w:pPr>
      <w:r>
        <w:t>Yadav, Ankit, Sandeep K. Singh, and Jasjit S. Suri. "Ranking of Software Developers Based on Expertise Score for Bug Triaging." *Information and Software Technology* 112 (2019): 1–17.</w:t>
      </w:r>
    </w:p>
    <w:p w14:paraId="7031B71B" w14:textId="77777777" w:rsidR="002C70DA" w:rsidRDefault="002C70DA" w:rsidP="002C70DA"/>
    <w:p w14:paraId="3E4A891C" w14:textId="77777777" w:rsidR="002C70DA" w:rsidRDefault="002C70DA" w:rsidP="002C70DA">
      <w:pPr>
        <w:pStyle w:val="ListNumber"/>
      </w:pPr>
      <w:proofErr w:type="spellStart"/>
      <w:r>
        <w:t>Garousi</w:t>
      </w:r>
      <w:proofErr w:type="spellEnd"/>
      <w:r>
        <w:t xml:space="preserve">, Vahid, Ayse Tarhan, Dietmar Pfahl, Ahmet Coşkunçay, and Onur </w:t>
      </w:r>
      <w:proofErr w:type="spellStart"/>
      <w:r>
        <w:t>Demirörs</w:t>
      </w:r>
      <w:proofErr w:type="spellEnd"/>
      <w:r>
        <w:t>. "Correlation of Critical Success Factors with Success of Software Projects: An Empirical Investigation." *Software Quality Journal* 27 (2019): 429–493.</w:t>
      </w:r>
    </w:p>
    <w:p w14:paraId="4C7ACC37" w14:textId="77777777" w:rsidR="002C70DA" w:rsidRDefault="002C70DA" w:rsidP="002C70DA"/>
    <w:p w14:paraId="23483D5B" w14:textId="6A85AC67" w:rsidR="00AC0B76" w:rsidRPr="00EF213C" w:rsidRDefault="00937C77" w:rsidP="00EF213C">
      <w:pPr>
        <w:pStyle w:val="ChapterTitle"/>
      </w:pPr>
      <w:r>
        <w:rPr>
          <w:sz w:val="24"/>
          <w:szCs w:val="24"/>
        </w:rPr>
        <w:br w:type="page"/>
      </w:r>
      <w:bookmarkStart w:id="49" w:name="_Toc232100918"/>
      <w:bookmarkStart w:id="50" w:name="_Toc232101291"/>
      <w:r w:rsidR="00411F1B">
        <w:rPr>
          <w:sz w:val="24"/>
          <w:szCs w:val="24"/>
        </w:rPr>
        <w:lastRenderedPageBreak/>
        <w:t xml:space="preserve">11. </w:t>
      </w:r>
      <w:r w:rsidR="00AC0B76" w:rsidRPr="00EF213C">
        <w:t>Journal Publication</w:t>
      </w:r>
      <w:bookmarkEnd w:id="49"/>
      <w:bookmarkEnd w:id="50"/>
    </w:p>
    <w:p w14:paraId="2566A021" w14:textId="77777777" w:rsidR="00AC0B76" w:rsidRPr="004474C5" w:rsidRDefault="00AC0B76" w:rsidP="00AC0B76">
      <w:pPr>
        <w:tabs>
          <w:tab w:val="left" w:pos="1440"/>
        </w:tabs>
        <w:rPr>
          <w:rFonts w:ascii="Times New Roman" w:hAnsi="Times New Roman" w:cs="Times New Roman"/>
          <w:b/>
          <w:bCs/>
          <w:sz w:val="24"/>
          <w:szCs w:val="24"/>
        </w:rPr>
      </w:pPr>
    </w:p>
    <w:p w14:paraId="6D19E42F" w14:textId="60B0976B" w:rsidR="00AC0B76" w:rsidRPr="00CF59EE" w:rsidRDefault="00AC0B76" w:rsidP="00CF59EE">
      <w:pPr>
        <w:pStyle w:val="ListNumber"/>
        <w:numPr>
          <w:ilvl w:val="0"/>
          <w:numId w:val="8"/>
        </w:numPr>
        <w:tabs>
          <w:tab w:val="num" w:pos="2257"/>
        </w:tabs>
      </w:pPr>
      <w:r w:rsidRPr="00B615EB">
        <w:t>B. B. Mane and R. Achary, "Evaluating Identifier Readability Using</w:t>
      </w:r>
      <w:r w:rsidRPr="00CF59EE">
        <w:rPr>
          <w:lang w:val="en-IN"/>
        </w:rPr>
        <w:t xml:space="preserve"> </w:t>
      </w:r>
      <w:proofErr w:type="spellStart"/>
      <w:r w:rsidRPr="00CF59EE">
        <w:rPr>
          <w:lang w:val="en-IN"/>
        </w:rPr>
        <w:t>CodeBERT</w:t>
      </w:r>
      <w:proofErr w:type="spellEnd"/>
      <w:r w:rsidRPr="00CF59EE">
        <w:rPr>
          <w:lang w:val="en-IN"/>
        </w:rPr>
        <w:t xml:space="preserve"> Embeddings and Self</w:t>
      </w:r>
      <w:r w:rsidR="00DE795C" w:rsidRPr="00CF59EE">
        <w:rPr>
          <w:lang w:val="en-IN"/>
        </w:rPr>
        <w:t>-</w:t>
      </w:r>
      <w:r w:rsidRPr="00CF59EE">
        <w:rPr>
          <w:lang w:val="en-IN"/>
        </w:rPr>
        <w:t>Attention Bi</w:t>
      </w:r>
      <w:r w:rsidR="00DE795C" w:rsidRPr="00CF59EE">
        <w:rPr>
          <w:lang w:val="en-IN"/>
        </w:rPr>
        <w:t>-</w:t>
      </w:r>
      <w:r w:rsidRPr="00CF59EE">
        <w:rPr>
          <w:lang w:val="en-IN"/>
        </w:rPr>
        <w:t xml:space="preserve">LSTM with Explainable </w:t>
      </w:r>
      <w:proofErr w:type="spellStart"/>
      <w:r w:rsidRPr="00CF59EE">
        <w:rPr>
          <w:lang w:val="en-IN"/>
        </w:rPr>
        <w:t>Modeling</w:t>
      </w:r>
      <w:proofErr w:type="spellEnd"/>
      <w:r w:rsidRPr="00CF59EE">
        <w:rPr>
          <w:lang w:val="en-IN"/>
        </w:rPr>
        <w:t xml:space="preserve">", </w:t>
      </w:r>
      <w:r w:rsidRPr="00CF59EE">
        <w:rPr>
          <w:i/>
        </w:rPr>
        <w:t xml:space="preserve">Engineering, Technology &amp; Applied </w:t>
      </w:r>
      <w:r w:rsidRPr="00CF59EE">
        <w:t xml:space="preserve">Science Research, vol. 16, no. 3, pp. 36731–36737, </w:t>
      </w:r>
      <w:proofErr w:type="gramStart"/>
      <w:r w:rsidRPr="00CF59EE">
        <w:t>June,</w:t>
      </w:r>
      <w:proofErr w:type="gramEnd"/>
      <w:r w:rsidRPr="00CF59EE">
        <w:t xml:space="preserve"> 2026.</w:t>
      </w:r>
    </w:p>
    <w:p w14:paraId="1553C2E2" w14:textId="77777777" w:rsidR="00AC0B76" w:rsidRPr="00CF59EE" w:rsidRDefault="00AC0B76" w:rsidP="00AC0B76">
      <w:pPr>
        <w:spacing w:before="41" w:line="276" w:lineRule="auto"/>
        <w:ind w:left="720" w:right="897"/>
        <w:jc w:val="both"/>
        <w:rPr>
          <w:rFonts w:asciiTheme="minorHAnsi" w:eastAsiaTheme="minorEastAsia" w:hAnsiTheme="minorHAnsi" w:cstheme="minorBidi"/>
        </w:rPr>
      </w:pPr>
    </w:p>
    <w:p w14:paraId="4968097B" w14:textId="3CF85367" w:rsidR="00AC0B76" w:rsidRPr="00CF59EE" w:rsidRDefault="00AC0B76" w:rsidP="00CF59EE">
      <w:pPr>
        <w:pStyle w:val="ListNumber"/>
        <w:numPr>
          <w:ilvl w:val="0"/>
          <w:numId w:val="8"/>
        </w:numPr>
        <w:spacing w:before="41"/>
        <w:ind w:right="897"/>
        <w:jc w:val="both"/>
        <w:rPr>
          <w:rFonts w:ascii="Times New Roman" w:hAnsi="Times New Roman" w:cs="Times New Roman"/>
          <w:sz w:val="24"/>
          <w:szCs w:val="24"/>
          <w:lang w:val="en-IN"/>
        </w:rPr>
      </w:pPr>
      <w:r w:rsidRPr="00CF59EE">
        <w:rPr>
          <w:rFonts w:ascii="Times New Roman" w:hAnsi="Times New Roman" w:cs="Times New Roman"/>
          <w:sz w:val="24"/>
          <w:szCs w:val="24"/>
          <w:lang w:val="en-IN"/>
        </w:rPr>
        <w:t xml:space="preserve">B. B. Mane and R. Achary, "Explainable Artificial Intelligence with Hybrid Ensemble Learning based Automated Code Comprehension Prediction", </w:t>
      </w:r>
      <w:r w:rsidRPr="00CF59EE">
        <w:rPr>
          <w:rFonts w:ascii="Times New Roman" w:hAnsi="Times New Roman" w:cs="Times New Roman"/>
          <w:i/>
          <w:sz w:val="24"/>
          <w:szCs w:val="24"/>
        </w:rPr>
        <w:t>Engineering, Technology &amp; Applied Science Research</w:t>
      </w:r>
      <w:r w:rsidRPr="00CF59EE">
        <w:rPr>
          <w:rFonts w:ascii="Times New Roman" w:hAnsi="Times New Roman" w:cs="Times New Roman"/>
          <w:sz w:val="24"/>
          <w:szCs w:val="24"/>
          <w:lang w:val="en-IN"/>
        </w:rPr>
        <w:t xml:space="preserve">, vol. 16, no. 4, pp. 37326–37331, </w:t>
      </w:r>
      <w:proofErr w:type="gramStart"/>
      <w:r w:rsidRPr="00CF59EE">
        <w:rPr>
          <w:rFonts w:ascii="Times New Roman" w:hAnsi="Times New Roman" w:cs="Times New Roman"/>
          <w:sz w:val="24"/>
          <w:szCs w:val="24"/>
          <w:lang w:val="en-IN"/>
        </w:rPr>
        <w:t>August,</w:t>
      </w:r>
      <w:proofErr w:type="gramEnd"/>
      <w:r w:rsidRPr="00CF59EE">
        <w:rPr>
          <w:rFonts w:ascii="Times New Roman" w:hAnsi="Times New Roman" w:cs="Times New Roman"/>
          <w:sz w:val="24"/>
          <w:szCs w:val="24"/>
          <w:lang w:val="en-IN"/>
        </w:rPr>
        <w:t xml:space="preserve"> 2026.</w:t>
      </w:r>
    </w:p>
    <w:p w14:paraId="3740820F" w14:textId="77777777" w:rsidR="00AC0B76" w:rsidRDefault="00AC0B76" w:rsidP="00AC0B76">
      <w:pPr>
        <w:spacing w:before="41" w:line="276" w:lineRule="auto"/>
        <w:ind w:left="720" w:right="897"/>
        <w:jc w:val="both"/>
        <w:rPr>
          <w:rFonts w:ascii="Times New Roman" w:hAnsi="Times New Roman" w:cs="Times New Roman"/>
          <w:sz w:val="24"/>
          <w:szCs w:val="24"/>
          <w:lang w:val="en-IN"/>
        </w:rPr>
      </w:pPr>
    </w:p>
    <w:p w14:paraId="40CA5323" w14:textId="675D1E3A" w:rsidR="00AC0B76" w:rsidRPr="00CF59EE" w:rsidRDefault="00AC0B76" w:rsidP="00235C02">
      <w:pPr>
        <w:pStyle w:val="ListNumber"/>
        <w:numPr>
          <w:ilvl w:val="0"/>
          <w:numId w:val="8"/>
        </w:numPr>
        <w:spacing w:before="41" w:after="160" w:line="259" w:lineRule="auto"/>
        <w:ind w:right="897"/>
        <w:jc w:val="both"/>
        <w:rPr>
          <w:rFonts w:ascii="Times New Roman" w:hAnsi="Times New Roman" w:cs="Times New Roman"/>
          <w:sz w:val="24"/>
          <w:szCs w:val="24"/>
          <w:lang w:val="en-IN"/>
        </w:rPr>
      </w:pPr>
      <w:r w:rsidRPr="00235C02">
        <w:rPr>
          <w:rFonts w:ascii="Times New Roman" w:hAnsi="Times New Roman" w:cs="Times New Roman"/>
          <w:sz w:val="24"/>
          <w:szCs w:val="24"/>
          <w:lang w:val="en-IN"/>
        </w:rPr>
        <w:t>B. B. Mane and R. Achary, "Feature Optimization with Simplified Spiking Neural Network for Developer</w:t>
      </w:r>
      <w:r w:rsidR="00DE795C" w:rsidRPr="00235C02">
        <w:rPr>
          <w:rFonts w:ascii="Times New Roman" w:hAnsi="Times New Roman" w:cs="Times New Roman"/>
          <w:sz w:val="24"/>
          <w:szCs w:val="24"/>
          <w:lang w:val="en-IN"/>
        </w:rPr>
        <w:t>-</w:t>
      </w:r>
      <w:r w:rsidRPr="00235C02">
        <w:rPr>
          <w:rFonts w:ascii="Times New Roman" w:hAnsi="Times New Roman" w:cs="Times New Roman"/>
          <w:sz w:val="24"/>
          <w:szCs w:val="24"/>
          <w:lang w:val="en-IN"/>
        </w:rPr>
        <w:t xml:space="preserve">Centric Software Quality Assessment", Engineering, Technology &amp; Applied Science Research, 2026. </w:t>
      </w:r>
      <w:r w:rsidRPr="00235C02">
        <w:rPr>
          <w:rFonts w:ascii="Times New Roman" w:hAnsi="Times New Roman" w:cs="Times New Roman"/>
          <w:i/>
          <w:iCs/>
          <w:sz w:val="24"/>
          <w:szCs w:val="24"/>
          <w:lang w:val="en-IN"/>
        </w:rPr>
        <w:t xml:space="preserve">(Accepted, in production </w:t>
      </w:r>
      <w:r w:rsidR="00DE795C" w:rsidRPr="00235C02">
        <w:rPr>
          <w:rFonts w:ascii="Times New Roman" w:hAnsi="Times New Roman" w:cs="Times New Roman"/>
          <w:i/>
          <w:iCs/>
          <w:sz w:val="24"/>
          <w:szCs w:val="24"/>
          <w:lang w:val="en-IN"/>
        </w:rPr>
        <w:t>-</w:t>
      </w:r>
      <w:r w:rsidRPr="00235C02">
        <w:rPr>
          <w:rFonts w:ascii="Times New Roman" w:hAnsi="Times New Roman" w:cs="Times New Roman"/>
          <w:i/>
          <w:iCs/>
          <w:sz w:val="24"/>
          <w:szCs w:val="24"/>
          <w:lang w:val="en-IN"/>
        </w:rPr>
        <w:t xml:space="preserve"> vol., no., and pp. pending)</w:t>
      </w:r>
    </w:p>
    <w:sectPr w:rsidR="00AC0B76" w:rsidRPr="00CF59EE" w:rsidSect="004474C5">
      <w:headerReference w:type="default" r:id="rId9"/>
      <w:footerReference w:type="default" r:id="rId10"/>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7206" w14:textId="77777777" w:rsidR="00097434" w:rsidRDefault="00097434">
      <w:r>
        <w:separator/>
      </w:r>
    </w:p>
  </w:endnote>
  <w:endnote w:type="continuationSeparator" w:id="0">
    <w:p w14:paraId="32549EB9" w14:textId="77777777" w:rsidR="00097434" w:rsidRDefault="00097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E974" w14:textId="77777777" w:rsidR="00C931C4" w:rsidRDefault="0047692B">
    <w:pPr>
      <w:pStyle w:val="BodyText"/>
      <w:spacing w:line="14" w:lineRule="auto"/>
      <w:rPr>
        <w:sz w:val="20"/>
      </w:rPr>
    </w:pPr>
    <w:r>
      <w:rPr>
        <w:noProof/>
        <w14:ligatures w14:val="standardContextual"/>
      </w:rPr>
      <mc:AlternateContent>
        <mc:Choice Requires="wps">
          <w:drawing>
            <wp:anchor distT="0" distB="0" distL="114300" distR="114300" simplePos="0" relativeHeight="251659264" behindDoc="0" locked="0" layoutInCell="1" allowOverlap="1" wp14:anchorId="5B372EA9" wp14:editId="6F05DD89">
              <wp:simplePos x="0" y="0"/>
              <wp:positionH relativeFrom="page">
                <wp:posOffset>0</wp:posOffset>
              </wp:positionH>
              <wp:positionV relativeFrom="paragraph">
                <wp:posOffset>108777</wp:posOffset>
              </wp:positionV>
              <wp:extent cx="7559040" cy="377837"/>
              <wp:effectExtent l="0" t="0" r="3810" b="3175"/>
              <wp:wrapNone/>
              <wp:docPr id="1640655356" name="Rectangle 2"/>
              <wp:cNvGraphicFramePr/>
              <a:graphic xmlns:a="http://schemas.openxmlformats.org/drawingml/2006/main">
                <a:graphicData uri="http://schemas.microsoft.com/office/word/2010/wordprocessingShape">
                  <wps:wsp>
                    <wps:cNvSpPr/>
                    <wps:spPr>
                      <a:xfrm>
                        <a:off x="0" y="0"/>
                        <a:ext cx="7559040" cy="377837"/>
                      </a:xfrm>
                      <a:prstGeom prst="rect">
                        <a:avLst/>
                      </a:prstGeom>
                      <a:solidFill>
                        <a:srgbClr val="73101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2EA9" id="Rectangle 2" o:spid="_x0000_s1026" style="position:absolute;margin-left:0;margin-top:8.55pt;width:595.2pt;height:2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" fillcolor="#731014" stroked="f" strokeweight="1pt">
              <v:textbo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5D6C" w14:textId="77777777" w:rsidR="00097434" w:rsidRDefault="00097434">
      <w:r>
        <w:separator/>
      </w:r>
    </w:p>
  </w:footnote>
  <w:footnote w:type="continuationSeparator" w:id="0">
    <w:p w14:paraId="2B7A71FD" w14:textId="77777777" w:rsidR="00097434" w:rsidRDefault="00097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740" w14:textId="77777777" w:rsidR="00C931C4" w:rsidRDefault="0047692B" w:rsidP="000A6578">
    <w:pPr>
      <w:pStyle w:val="Header"/>
      <w:tabs>
        <w:tab w:val="clear" w:pos="4680"/>
        <w:tab w:val="clear" w:pos="9360"/>
        <w:tab w:val="left" w:pos="1800"/>
      </w:tabs>
      <w:jc w:val="center"/>
    </w:pPr>
    <w:bookmarkStart w:id="51" w:name="_Hlk146962094"/>
    <w:r>
      <w:rPr>
        <w:noProof/>
      </w:rPr>
      <w:drawing>
        <wp:inline distT="0" distB="0" distL="0" distR="0" wp14:anchorId="0103525E" wp14:editId="777B9605">
          <wp:extent cx="4034790" cy="1017270"/>
          <wp:effectExtent l="0" t="0" r="3810" b="0"/>
          <wp:docPr id="1349829051"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051"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4790" cy="1017270"/>
                  </a:xfrm>
                  <a:prstGeom prst="rect">
                    <a:avLst/>
                  </a:prstGeom>
                  <a:noFill/>
                  <a:ln>
                    <a:noFill/>
                  </a:ln>
                </pic:spPr>
              </pic:pic>
            </a:graphicData>
          </a:graphic>
        </wp:inline>
      </w:drawing>
    </w:r>
    <w:bookmarkEnd w:id="51"/>
  </w:p>
  <w:p w14:paraId="0F946574" w14:textId="77777777" w:rsidR="00C931C4" w:rsidRDefault="00C93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7645E9E"/>
    <w:lvl w:ilvl="0">
      <w:start w:val="1"/>
      <w:numFmt w:val="decimal"/>
      <w:pStyle w:val="ListNumber"/>
      <w:lvlText w:val="%1."/>
      <w:lvlJc w:val="left"/>
      <w:pPr>
        <w:tabs>
          <w:tab w:val="num" w:pos="360"/>
        </w:tabs>
        <w:ind w:left="360" w:hanging="360"/>
      </w:pPr>
    </w:lvl>
  </w:abstractNum>
  <w:abstractNum w:abstractNumId="1" w15:restartNumberingAfterBreak="0">
    <w:nsid w:val="0FF145A0"/>
    <w:multiLevelType w:val="hybridMultilevel"/>
    <w:tmpl w:val="8E6A0870"/>
    <w:lvl w:ilvl="0" w:tplc="40090001">
      <w:start w:val="1"/>
      <w:numFmt w:val="bullet"/>
      <w:lvlText w:val=""/>
      <w:lvlJc w:val="left"/>
      <w:pPr>
        <w:ind w:left="2540" w:hanging="360"/>
      </w:pPr>
      <w:rPr>
        <w:rFonts w:ascii="Symbol" w:hAnsi="Symbol" w:hint="default"/>
      </w:rPr>
    </w:lvl>
    <w:lvl w:ilvl="1" w:tplc="40090003" w:tentative="1">
      <w:start w:val="1"/>
      <w:numFmt w:val="bullet"/>
      <w:lvlText w:val="o"/>
      <w:lvlJc w:val="left"/>
      <w:pPr>
        <w:ind w:left="3260" w:hanging="360"/>
      </w:pPr>
      <w:rPr>
        <w:rFonts w:ascii="Courier New" w:hAnsi="Courier New" w:cs="Courier New" w:hint="default"/>
      </w:rPr>
    </w:lvl>
    <w:lvl w:ilvl="2" w:tplc="40090005" w:tentative="1">
      <w:start w:val="1"/>
      <w:numFmt w:val="bullet"/>
      <w:lvlText w:val=""/>
      <w:lvlJc w:val="left"/>
      <w:pPr>
        <w:ind w:left="3980" w:hanging="360"/>
      </w:pPr>
      <w:rPr>
        <w:rFonts w:ascii="Wingdings" w:hAnsi="Wingdings" w:hint="default"/>
      </w:rPr>
    </w:lvl>
    <w:lvl w:ilvl="3" w:tplc="40090001" w:tentative="1">
      <w:start w:val="1"/>
      <w:numFmt w:val="bullet"/>
      <w:lvlText w:val=""/>
      <w:lvlJc w:val="left"/>
      <w:pPr>
        <w:ind w:left="4700" w:hanging="360"/>
      </w:pPr>
      <w:rPr>
        <w:rFonts w:ascii="Symbol" w:hAnsi="Symbol" w:hint="default"/>
      </w:rPr>
    </w:lvl>
    <w:lvl w:ilvl="4" w:tplc="40090003" w:tentative="1">
      <w:start w:val="1"/>
      <w:numFmt w:val="bullet"/>
      <w:lvlText w:val="o"/>
      <w:lvlJc w:val="left"/>
      <w:pPr>
        <w:ind w:left="5420" w:hanging="360"/>
      </w:pPr>
      <w:rPr>
        <w:rFonts w:ascii="Courier New" w:hAnsi="Courier New" w:cs="Courier New" w:hint="default"/>
      </w:rPr>
    </w:lvl>
    <w:lvl w:ilvl="5" w:tplc="40090005" w:tentative="1">
      <w:start w:val="1"/>
      <w:numFmt w:val="bullet"/>
      <w:lvlText w:val=""/>
      <w:lvlJc w:val="left"/>
      <w:pPr>
        <w:ind w:left="6140" w:hanging="360"/>
      </w:pPr>
      <w:rPr>
        <w:rFonts w:ascii="Wingdings" w:hAnsi="Wingdings" w:hint="default"/>
      </w:rPr>
    </w:lvl>
    <w:lvl w:ilvl="6" w:tplc="40090001" w:tentative="1">
      <w:start w:val="1"/>
      <w:numFmt w:val="bullet"/>
      <w:lvlText w:val=""/>
      <w:lvlJc w:val="left"/>
      <w:pPr>
        <w:ind w:left="6860" w:hanging="360"/>
      </w:pPr>
      <w:rPr>
        <w:rFonts w:ascii="Symbol" w:hAnsi="Symbol" w:hint="default"/>
      </w:rPr>
    </w:lvl>
    <w:lvl w:ilvl="7" w:tplc="40090003" w:tentative="1">
      <w:start w:val="1"/>
      <w:numFmt w:val="bullet"/>
      <w:lvlText w:val="o"/>
      <w:lvlJc w:val="left"/>
      <w:pPr>
        <w:ind w:left="7580" w:hanging="360"/>
      </w:pPr>
      <w:rPr>
        <w:rFonts w:ascii="Courier New" w:hAnsi="Courier New" w:cs="Courier New" w:hint="default"/>
      </w:rPr>
    </w:lvl>
    <w:lvl w:ilvl="8" w:tplc="40090005" w:tentative="1">
      <w:start w:val="1"/>
      <w:numFmt w:val="bullet"/>
      <w:lvlText w:val=""/>
      <w:lvlJc w:val="left"/>
      <w:pPr>
        <w:ind w:left="8300" w:hanging="360"/>
      </w:pPr>
      <w:rPr>
        <w:rFonts w:ascii="Wingdings" w:hAnsi="Wingdings" w:hint="default"/>
      </w:rPr>
    </w:lvl>
  </w:abstractNum>
  <w:abstractNum w:abstractNumId="2" w15:restartNumberingAfterBreak="0">
    <w:nsid w:val="5B79782D"/>
    <w:multiLevelType w:val="hybridMultilevel"/>
    <w:tmpl w:val="69DC8C36"/>
    <w:lvl w:ilvl="0" w:tplc="7234C6C8">
      <w:start w:val="1"/>
      <w:numFmt w:val="upperRoman"/>
      <w:lvlText w:val="%1."/>
      <w:lvlJc w:val="left"/>
      <w:pPr>
        <w:ind w:left="591" w:hanging="315"/>
        <w:jc w:val="right"/>
      </w:pPr>
      <w:rPr>
        <w:rFonts w:ascii="Arial MT" w:eastAsia="Arial MT" w:hAnsi="Arial MT" w:cs="Arial MT" w:hint="default"/>
        <w:w w:val="100"/>
        <w:sz w:val="24"/>
        <w:szCs w:val="24"/>
        <w:lang w:val="en-US" w:eastAsia="en-US" w:bidi="ar-SA"/>
      </w:rPr>
    </w:lvl>
    <w:lvl w:ilvl="1" w:tplc="60EA55F4">
      <w:start w:val="1"/>
      <w:numFmt w:val="decimal"/>
      <w:lvlText w:val="%2."/>
      <w:lvlJc w:val="left"/>
      <w:pPr>
        <w:ind w:left="4952" w:hanging="452"/>
      </w:pPr>
      <w:rPr>
        <w:rFonts w:ascii="Arial" w:eastAsia="Arial" w:hAnsi="Arial" w:cs="Arial" w:hint="default"/>
        <w:b/>
        <w:bCs/>
        <w:w w:val="100"/>
        <w:sz w:val="24"/>
        <w:szCs w:val="24"/>
        <w:lang w:val="en-US" w:eastAsia="en-US" w:bidi="ar-SA"/>
      </w:rPr>
    </w:lvl>
    <w:lvl w:ilvl="2" w:tplc="E904C722">
      <w:start w:val="1"/>
      <w:numFmt w:val="lowerRoman"/>
      <w:lvlText w:val="%3."/>
      <w:lvlJc w:val="left"/>
      <w:pPr>
        <w:ind w:left="1287" w:hanging="187"/>
      </w:pPr>
      <w:rPr>
        <w:rFonts w:ascii="Arial MT" w:eastAsia="Arial MT" w:hAnsi="Arial MT" w:cs="Arial MT" w:hint="default"/>
        <w:w w:val="100"/>
        <w:sz w:val="24"/>
        <w:szCs w:val="24"/>
        <w:lang w:val="en-US" w:eastAsia="en-US" w:bidi="ar-SA"/>
      </w:rPr>
    </w:lvl>
    <w:lvl w:ilvl="3" w:tplc="1B0C056C">
      <w:numFmt w:val="bullet"/>
      <w:lvlText w:val="•"/>
      <w:lvlJc w:val="left"/>
      <w:pPr>
        <w:ind w:left="2387" w:hanging="187"/>
      </w:pPr>
      <w:rPr>
        <w:rFonts w:hint="default"/>
        <w:lang w:val="en-US" w:eastAsia="en-US" w:bidi="ar-SA"/>
      </w:rPr>
    </w:lvl>
    <w:lvl w:ilvl="4" w:tplc="7A1E6FF6">
      <w:numFmt w:val="bullet"/>
      <w:lvlText w:val="•"/>
      <w:lvlJc w:val="left"/>
      <w:pPr>
        <w:ind w:left="3494" w:hanging="187"/>
      </w:pPr>
      <w:rPr>
        <w:rFonts w:hint="default"/>
        <w:lang w:val="en-US" w:eastAsia="en-US" w:bidi="ar-SA"/>
      </w:rPr>
    </w:lvl>
    <w:lvl w:ilvl="5" w:tplc="8E140046">
      <w:numFmt w:val="bullet"/>
      <w:lvlText w:val="•"/>
      <w:lvlJc w:val="left"/>
      <w:pPr>
        <w:ind w:left="4602" w:hanging="187"/>
      </w:pPr>
      <w:rPr>
        <w:rFonts w:hint="default"/>
        <w:lang w:val="en-US" w:eastAsia="en-US" w:bidi="ar-SA"/>
      </w:rPr>
    </w:lvl>
    <w:lvl w:ilvl="6" w:tplc="B3A20416">
      <w:numFmt w:val="bullet"/>
      <w:lvlText w:val="•"/>
      <w:lvlJc w:val="left"/>
      <w:pPr>
        <w:ind w:left="5709" w:hanging="187"/>
      </w:pPr>
      <w:rPr>
        <w:rFonts w:hint="default"/>
        <w:lang w:val="en-US" w:eastAsia="en-US" w:bidi="ar-SA"/>
      </w:rPr>
    </w:lvl>
    <w:lvl w:ilvl="7" w:tplc="16200B2E">
      <w:numFmt w:val="bullet"/>
      <w:lvlText w:val="•"/>
      <w:lvlJc w:val="left"/>
      <w:pPr>
        <w:ind w:left="6817" w:hanging="187"/>
      </w:pPr>
      <w:rPr>
        <w:rFonts w:hint="default"/>
        <w:lang w:val="en-US" w:eastAsia="en-US" w:bidi="ar-SA"/>
      </w:rPr>
    </w:lvl>
    <w:lvl w:ilvl="8" w:tplc="4BA0D0E0">
      <w:numFmt w:val="bullet"/>
      <w:lvlText w:val="•"/>
      <w:lvlJc w:val="left"/>
      <w:pPr>
        <w:ind w:left="7924" w:hanging="187"/>
      </w:pPr>
      <w:rPr>
        <w:rFonts w:hint="default"/>
        <w:lang w:val="en-US" w:eastAsia="en-US" w:bidi="ar-SA"/>
      </w:rPr>
    </w:lvl>
  </w:abstractNum>
  <w:abstractNum w:abstractNumId="3" w15:restartNumberingAfterBreak="0">
    <w:nsid w:val="729F07F3"/>
    <w:multiLevelType w:val="multilevel"/>
    <w:tmpl w:val="704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C47D5"/>
    <w:multiLevelType w:val="hybridMultilevel"/>
    <w:tmpl w:val="D01C7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BB7CB2"/>
    <w:multiLevelType w:val="hybridMultilevel"/>
    <w:tmpl w:val="266EA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541130">
    <w:abstractNumId w:val="2"/>
  </w:num>
  <w:num w:numId="2" w16cid:durableId="1590582028">
    <w:abstractNumId w:val="1"/>
  </w:num>
  <w:num w:numId="3" w16cid:durableId="1137140707">
    <w:abstractNumId w:val="3"/>
  </w:num>
  <w:num w:numId="4" w16cid:durableId="126363829">
    <w:abstractNumId w:val="0"/>
  </w:num>
  <w:num w:numId="5" w16cid:durableId="1993867998">
    <w:abstractNumId w:val="0"/>
    <w:lvlOverride w:ilvl="0">
      <w:startOverride w:val="1"/>
    </w:lvlOverride>
  </w:num>
  <w:num w:numId="6" w16cid:durableId="943609810">
    <w:abstractNumId w:val="0"/>
    <w:lvlOverride w:ilvl="0">
      <w:startOverride w:val="1"/>
    </w:lvlOverride>
  </w:num>
  <w:num w:numId="7" w16cid:durableId="651835328">
    <w:abstractNumId w:val="0"/>
    <w:lvlOverride w:ilvl="0">
      <w:startOverride w:val="1"/>
    </w:lvlOverride>
  </w:num>
  <w:num w:numId="8" w16cid:durableId="142434550">
    <w:abstractNumId w:val="0"/>
    <w:lvlOverride w:ilvl="0">
      <w:startOverride w:val="1"/>
    </w:lvlOverride>
  </w:num>
  <w:num w:numId="9" w16cid:durableId="448402142">
    <w:abstractNumId w:val="5"/>
  </w:num>
  <w:num w:numId="10" w16cid:durableId="104899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11"/>
    <w:rsid w:val="00014E69"/>
    <w:rsid w:val="00052611"/>
    <w:rsid w:val="00053786"/>
    <w:rsid w:val="00097434"/>
    <w:rsid w:val="000C1796"/>
    <w:rsid w:val="00105FB4"/>
    <w:rsid w:val="00122D2E"/>
    <w:rsid w:val="00137E60"/>
    <w:rsid w:val="00197668"/>
    <w:rsid w:val="001A482C"/>
    <w:rsid w:val="001B24DD"/>
    <w:rsid w:val="00235C02"/>
    <w:rsid w:val="002A0229"/>
    <w:rsid w:val="002A70AA"/>
    <w:rsid w:val="002C4B9C"/>
    <w:rsid w:val="002C70DA"/>
    <w:rsid w:val="00316DAE"/>
    <w:rsid w:val="00351DE3"/>
    <w:rsid w:val="00385057"/>
    <w:rsid w:val="003C5D98"/>
    <w:rsid w:val="003D2A9E"/>
    <w:rsid w:val="00411F1B"/>
    <w:rsid w:val="0041759F"/>
    <w:rsid w:val="00420165"/>
    <w:rsid w:val="00434D1E"/>
    <w:rsid w:val="00445D9C"/>
    <w:rsid w:val="004474C5"/>
    <w:rsid w:val="0047692B"/>
    <w:rsid w:val="004A697E"/>
    <w:rsid w:val="005A224B"/>
    <w:rsid w:val="005B34F2"/>
    <w:rsid w:val="005C6F96"/>
    <w:rsid w:val="00664213"/>
    <w:rsid w:val="00686DB9"/>
    <w:rsid w:val="006A0914"/>
    <w:rsid w:val="006A4B3E"/>
    <w:rsid w:val="0070346F"/>
    <w:rsid w:val="007036F0"/>
    <w:rsid w:val="00731809"/>
    <w:rsid w:val="00743A6B"/>
    <w:rsid w:val="00761255"/>
    <w:rsid w:val="00777F1B"/>
    <w:rsid w:val="00803DD5"/>
    <w:rsid w:val="0083510B"/>
    <w:rsid w:val="00880B42"/>
    <w:rsid w:val="00885FB7"/>
    <w:rsid w:val="008A3825"/>
    <w:rsid w:val="008A6129"/>
    <w:rsid w:val="008E273E"/>
    <w:rsid w:val="00937C77"/>
    <w:rsid w:val="009436AB"/>
    <w:rsid w:val="00971BB3"/>
    <w:rsid w:val="009E3197"/>
    <w:rsid w:val="009F1B66"/>
    <w:rsid w:val="00A42F13"/>
    <w:rsid w:val="00A625EE"/>
    <w:rsid w:val="00A63E91"/>
    <w:rsid w:val="00A84A88"/>
    <w:rsid w:val="00AA5138"/>
    <w:rsid w:val="00AA5EC4"/>
    <w:rsid w:val="00AC0B76"/>
    <w:rsid w:val="00AC5136"/>
    <w:rsid w:val="00AC7BAA"/>
    <w:rsid w:val="00AD7D5C"/>
    <w:rsid w:val="00B615EB"/>
    <w:rsid w:val="00C366D1"/>
    <w:rsid w:val="00C931C4"/>
    <w:rsid w:val="00CA19FB"/>
    <w:rsid w:val="00CB4777"/>
    <w:rsid w:val="00CF59EE"/>
    <w:rsid w:val="00D55A41"/>
    <w:rsid w:val="00DE795C"/>
    <w:rsid w:val="00E26893"/>
    <w:rsid w:val="00ED724E"/>
    <w:rsid w:val="00EE60C0"/>
    <w:rsid w:val="00EF213C"/>
    <w:rsid w:val="00F16627"/>
    <w:rsid w:val="00FC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619"/>
  <w15:chartTrackingRefBased/>
  <w15:docId w15:val="{5ACB17DE-A6B7-4FD9-92FD-6B041FD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11"/>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next w:val="Normal"/>
    <w:link w:val="Heading1Char"/>
    <w:uiPriority w:val="9"/>
    <w:qFormat/>
    <w:rsid w:val="000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11"/>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052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of the Thesis Char"/>
    <w:basedOn w:val="DefaultParagraphFont"/>
    <w:link w:val="Title"/>
    <w:uiPriority w:val="10"/>
    <w:rsid w:val="0005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1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11"/>
    <w:rPr>
      <w:i/>
      <w:iCs/>
      <w:color w:val="404040" w:themeColor="text1" w:themeTint="BF"/>
    </w:rPr>
  </w:style>
  <w:style w:type="paragraph" w:styleId="ListParagraph">
    <w:name w:val="List Paragraph"/>
    <w:basedOn w:val="Normal"/>
    <w:uiPriority w:val="1"/>
    <w:qFormat/>
    <w:rsid w:val="00052611"/>
    <w:pPr>
      <w:ind w:left="720"/>
      <w:contextualSpacing/>
    </w:pPr>
  </w:style>
  <w:style w:type="character" w:styleId="IntenseEmphasis">
    <w:name w:val="Intense Emphasis"/>
    <w:basedOn w:val="DefaultParagraphFont"/>
    <w:uiPriority w:val="21"/>
    <w:qFormat/>
    <w:rsid w:val="00052611"/>
    <w:rPr>
      <w:i/>
      <w:iCs/>
      <w:color w:val="0F4761" w:themeColor="accent1" w:themeShade="BF"/>
    </w:rPr>
  </w:style>
  <w:style w:type="paragraph" w:styleId="IntenseQuote">
    <w:name w:val="Intense Quote"/>
    <w:basedOn w:val="Normal"/>
    <w:next w:val="Normal"/>
    <w:link w:val="IntenseQuoteChar"/>
    <w:uiPriority w:val="30"/>
    <w:qFormat/>
    <w:rsid w:val="000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11"/>
    <w:rPr>
      <w:i/>
      <w:iCs/>
      <w:color w:val="0F4761" w:themeColor="accent1" w:themeShade="BF"/>
    </w:rPr>
  </w:style>
  <w:style w:type="character" w:styleId="IntenseReference">
    <w:name w:val="Intense Reference"/>
    <w:basedOn w:val="DefaultParagraphFont"/>
    <w:uiPriority w:val="32"/>
    <w:qFormat/>
    <w:rsid w:val="00052611"/>
    <w:rPr>
      <w:b/>
      <w:bCs/>
      <w:smallCaps/>
      <w:color w:val="0F4761" w:themeColor="accent1" w:themeShade="BF"/>
      <w:spacing w:val="5"/>
    </w:rPr>
  </w:style>
  <w:style w:type="paragraph" w:styleId="BodyText">
    <w:name w:val="Body Text"/>
    <w:basedOn w:val="Normal"/>
    <w:link w:val="BodyTextChar"/>
    <w:uiPriority w:val="1"/>
    <w:qFormat/>
    <w:rsid w:val="00052611"/>
    <w:rPr>
      <w:sz w:val="24"/>
      <w:szCs w:val="24"/>
    </w:rPr>
  </w:style>
  <w:style w:type="character" w:customStyle="1" w:styleId="BodyTextChar">
    <w:name w:val="Body Text Char"/>
    <w:basedOn w:val="DefaultParagraphFont"/>
    <w:link w:val="BodyText"/>
    <w:uiPriority w:val="1"/>
    <w:rsid w:val="00052611"/>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052611"/>
    <w:pPr>
      <w:tabs>
        <w:tab w:val="center" w:pos="4680"/>
        <w:tab w:val="right" w:pos="9360"/>
      </w:tabs>
    </w:pPr>
  </w:style>
  <w:style w:type="character" w:customStyle="1" w:styleId="HeaderChar">
    <w:name w:val="Header Char"/>
    <w:basedOn w:val="DefaultParagraphFont"/>
    <w:link w:val="Header"/>
    <w:uiPriority w:val="99"/>
    <w:rsid w:val="00052611"/>
    <w:rPr>
      <w:rFonts w:ascii="Arial MT" w:eastAsia="Arial MT" w:hAnsi="Arial MT" w:cs="Arial MT"/>
      <w:kern w:val="0"/>
      <w14:ligatures w14:val="none"/>
    </w:rPr>
  </w:style>
  <w:style w:type="paragraph" w:styleId="Footer">
    <w:name w:val="footer"/>
    <w:basedOn w:val="Normal"/>
    <w:link w:val="FooterChar"/>
    <w:uiPriority w:val="99"/>
    <w:unhideWhenUsed/>
    <w:rsid w:val="004474C5"/>
    <w:pPr>
      <w:tabs>
        <w:tab w:val="center" w:pos="4680"/>
        <w:tab w:val="right" w:pos="9360"/>
      </w:tabs>
    </w:pPr>
  </w:style>
  <w:style w:type="character" w:customStyle="1" w:styleId="FooterChar">
    <w:name w:val="Footer Char"/>
    <w:basedOn w:val="DefaultParagraphFont"/>
    <w:link w:val="Footer"/>
    <w:uiPriority w:val="99"/>
    <w:rsid w:val="004474C5"/>
    <w:rPr>
      <w:rFonts w:ascii="Arial MT" w:eastAsia="Arial MT" w:hAnsi="Arial MT" w:cs="Arial MT"/>
      <w:kern w:val="0"/>
      <w14:ligatures w14:val="none"/>
    </w:rPr>
  </w:style>
  <w:style w:type="paragraph" w:customStyle="1" w:styleId="Text2DoctorofPhilosophy">
    <w:name w:val="Text 2 Doctor of Philosophy"/>
    <w:qFormat/>
    <w:rsid w:val="005B34F2"/>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5B34F2"/>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customStyle="1" w:styleId="TextThesis2">
    <w:name w:val="Text Thesis 2"/>
    <w:basedOn w:val="TextThesissubmittedto"/>
    <w:link w:val="TextThesis2Char"/>
    <w:qFormat/>
    <w:rsid w:val="005B34F2"/>
    <w:pPr>
      <w:spacing w:before="120"/>
    </w:pPr>
  </w:style>
  <w:style w:type="character" w:customStyle="1" w:styleId="TextThesissubmittedtoChar">
    <w:name w:val="Text Thesis submitted to Char"/>
    <w:basedOn w:val="DefaultParagraphFont"/>
    <w:link w:val="TextThesissubmittedto"/>
    <w:rsid w:val="005B34F2"/>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5B34F2"/>
    <w:rPr>
      <w:rFonts w:ascii="Times New Roman" w:hAnsi="Times New Roman" w:cs="Times New Roman"/>
      <w:kern w:val="0"/>
      <w:sz w:val="24"/>
      <w:szCs w:val="24"/>
      <w:lang w:val="en-GB"/>
      <w14:ligatures w14:val="none"/>
    </w:rPr>
  </w:style>
  <w:style w:type="paragraph" w:styleId="ListNumber">
    <w:name w:val="List Number"/>
    <w:basedOn w:val="Normal"/>
    <w:uiPriority w:val="99"/>
    <w:unhideWhenUsed/>
    <w:rsid w:val="00AC0B76"/>
    <w:pPr>
      <w:widowControl/>
      <w:numPr>
        <w:numId w:val="4"/>
      </w:numPr>
      <w:autoSpaceDE/>
      <w:autoSpaceDN/>
      <w:spacing w:after="200" w:line="276" w:lineRule="auto"/>
      <w:contextualSpacing/>
    </w:pPr>
    <w:rPr>
      <w:rFonts w:asciiTheme="minorHAnsi" w:eastAsiaTheme="minorEastAsia" w:hAnsiTheme="minorHAnsi" w:cstheme="minorBidi"/>
    </w:rPr>
  </w:style>
  <w:style w:type="paragraph" w:customStyle="1" w:styleId="ChapterTitle">
    <w:name w:val="Chapter Title"/>
    <w:qFormat/>
    <w:rsid w:val="00AC0B76"/>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AC0B76"/>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63E91"/>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664213"/>
    <w:pPr>
      <w:tabs>
        <w:tab w:val="left" w:pos="284"/>
        <w:tab w:val="left" w:pos="426"/>
        <w:tab w:val="right" w:leader="dot" w:pos="9016"/>
      </w:tabs>
      <w:spacing w:after="100"/>
    </w:pPr>
  </w:style>
  <w:style w:type="character" w:styleId="Hyperlink">
    <w:name w:val="Hyperlink"/>
    <w:basedOn w:val="DefaultParagraphFont"/>
    <w:uiPriority w:val="99"/>
    <w:unhideWhenUsed/>
    <w:rsid w:val="00A63E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526-F2D7-4EDD-96E9-9A223A47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7038</Words>
  <Characters>40120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3</cp:revision>
  <cp:lastPrinted>2026-06-11T14:48:00Z</cp:lastPrinted>
  <dcterms:created xsi:type="dcterms:W3CDTF">2026-06-11T14:44:00Z</dcterms:created>
  <dcterms:modified xsi:type="dcterms:W3CDTF">2026-06-11T14:49:00Z</dcterms:modified>
</cp:coreProperties>
</file>