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DF057" w14:textId="7AF6AF6B" w:rsidR="008C5BD9" w:rsidRDefault="001C2A00" w:rsidP="004132C3">
      <w:pPr>
        <w:spacing w:after="0"/>
        <w:jc w:val="center"/>
        <w:rPr>
          <w:rFonts w:cs="Times New Roman"/>
          <w:b/>
          <w:bCs/>
          <w:sz w:val="28"/>
          <w:szCs w:val="28"/>
        </w:rPr>
      </w:pPr>
      <w:r w:rsidRPr="00FE4B21">
        <w:rPr>
          <w:rFonts w:cs="Times New Roman"/>
          <w:b/>
          <w:bCs/>
          <w:sz w:val="28"/>
          <w:szCs w:val="28"/>
        </w:rPr>
        <w:t xml:space="preserve">Evaluating Identifier Readability </w:t>
      </w:r>
      <w:r w:rsidR="0038259B">
        <w:rPr>
          <w:rFonts w:cs="Times New Roman"/>
          <w:b/>
          <w:bCs/>
          <w:sz w:val="28"/>
          <w:szCs w:val="28"/>
        </w:rPr>
        <w:t>Using</w:t>
      </w:r>
      <w:r w:rsidRPr="00FE4B21">
        <w:rPr>
          <w:rFonts w:cs="Times New Roman"/>
          <w:b/>
          <w:bCs/>
          <w:sz w:val="28"/>
          <w:szCs w:val="28"/>
        </w:rPr>
        <w:t xml:space="preserve"> </w:t>
      </w:r>
      <w:proofErr w:type="spellStart"/>
      <w:r w:rsidRPr="00FE4B21">
        <w:rPr>
          <w:rFonts w:cs="Times New Roman"/>
          <w:b/>
          <w:bCs/>
          <w:sz w:val="28"/>
          <w:szCs w:val="28"/>
        </w:rPr>
        <w:t>CodeBERT</w:t>
      </w:r>
      <w:proofErr w:type="spellEnd"/>
      <w:r w:rsidRPr="00FE4B21">
        <w:rPr>
          <w:rFonts w:cs="Times New Roman"/>
          <w:b/>
          <w:bCs/>
          <w:sz w:val="28"/>
          <w:szCs w:val="28"/>
        </w:rPr>
        <w:t xml:space="preserve"> Embeddings and Self-Attention </w:t>
      </w:r>
      <w:r w:rsidR="0093389D">
        <w:rPr>
          <w:rFonts w:cs="Times New Roman"/>
          <w:b/>
          <w:bCs/>
          <w:sz w:val="28"/>
          <w:szCs w:val="28"/>
        </w:rPr>
        <w:t>Bi-LSTM</w:t>
      </w:r>
      <w:r w:rsidRPr="00FE4B21">
        <w:rPr>
          <w:rFonts w:cs="Times New Roman"/>
          <w:b/>
          <w:bCs/>
          <w:sz w:val="28"/>
          <w:szCs w:val="28"/>
        </w:rPr>
        <w:t xml:space="preserve"> with Explainable Model</w:t>
      </w:r>
      <w:r w:rsidR="00E8111E">
        <w:rPr>
          <w:rFonts w:cs="Times New Roman"/>
          <w:b/>
          <w:bCs/>
          <w:sz w:val="28"/>
          <w:szCs w:val="28"/>
        </w:rPr>
        <w:t>ing</w:t>
      </w:r>
    </w:p>
    <w:p w14:paraId="41D214F6" w14:textId="77777777" w:rsidR="004132C3" w:rsidRPr="004132C3" w:rsidRDefault="004132C3" w:rsidP="004132C3">
      <w:pPr>
        <w:spacing w:after="0"/>
        <w:jc w:val="center"/>
        <w:rPr>
          <w:rFonts w:cs="Times New Roman"/>
          <w:b/>
          <w:bCs/>
          <w:szCs w:val="24"/>
          <w:lang w:val="en-IN"/>
        </w:rPr>
      </w:pPr>
      <w:r w:rsidRPr="004132C3">
        <w:rPr>
          <w:rFonts w:cs="Times New Roman"/>
          <w:b/>
          <w:bCs/>
          <w:szCs w:val="24"/>
          <w:vertAlign w:val="superscript"/>
          <w:lang w:val="en-IN"/>
        </w:rPr>
        <w:t>1</w:t>
      </w:r>
      <w:r w:rsidRPr="004132C3">
        <w:rPr>
          <w:rFonts w:cs="Times New Roman"/>
          <w:b/>
          <w:bCs/>
          <w:szCs w:val="24"/>
          <w:lang w:val="en-IN"/>
        </w:rPr>
        <w:t xml:space="preserve">Bharat </w:t>
      </w:r>
      <w:proofErr w:type="spellStart"/>
      <w:r w:rsidRPr="004132C3">
        <w:rPr>
          <w:rFonts w:cs="Times New Roman"/>
          <w:b/>
          <w:bCs/>
          <w:szCs w:val="24"/>
          <w:lang w:val="en-IN"/>
        </w:rPr>
        <w:t>Babaso</w:t>
      </w:r>
      <w:proofErr w:type="spellEnd"/>
      <w:r w:rsidRPr="004132C3">
        <w:rPr>
          <w:rFonts w:cs="Times New Roman"/>
          <w:b/>
          <w:bCs/>
          <w:szCs w:val="24"/>
          <w:lang w:val="en-IN"/>
        </w:rPr>
        <w:t xml:space="preserve"> Mane, </w:t>
      </w:r>
      <w:r w:rsidRPr="004132C3">
        <w:rPr>
          <w:rFonts w:cs="Times New Roman"/>
          <w:b/>
          <w:bCs/>
          <w:szCs w:val="24"/>
          <w:vertAlign w:val="superscript"/>
          <w:lang w:val="en-IN"/>
        </w:rPr>
        <w:t>2</w:t>
      </w:r>
      <w:r w:rsidRPr="004132C3">
        <w:rPr>
          <w:rFonts w:cs="Times New Roman"/>
          <w:b/>
          <w:bCs/>
          <w:szCs w:val="24"/>
          <w:lang w:val="en-IN"/>
        </w:rPr>
        <w:t xml:space="preserve">Dr. </w:t>
      </w:r>
      <w:proofErr w:type="spellStart"/>
      <w:r w:rsidRPr="004132C3">
        <w:rPr>
          <w:rFonts w:cs="Times New Roman"/>
          <w:b/>
          <w:bCs/>
          <w:szCs w:val="24"/>
          <w:lang w:val="en-IN"/>
        </w:rPr>
        <w:t>Rathnakar</w:t>
      </w:r>
      <w:proofErr w:type="spellEnd"/>
      <w:r w:rsidRPr="004132C3">
        <w:rPr>
          <w:rFonts w:cs="Times New Roman"/>
          <w:b/>
          <w:bCs/>
          <w:szCs w:val="24"/>
          <w:lang w:val="en-IN"/>
        </w:rPr>
        <w:t xml:space="preserve"> Achary</w:t>
      </w:r>
    </w:p>
    <w:p w14:paraId="337AF630" w14:textId="77777777" w:rsidR="004132C3" w:rsidRPr="004132C3" w:rsidRDefault="004132C3" w:rsidP="004132C3">
      <w:pPr>
        <w:spacing w:after="0"/>
        <w:jc w:val="center"/>
        <w:rPr>
          <w:rFonts w:cs="Times New Roman"/>
          <w:szCs w:val="24"/>
          <w:lang w:val="en-IN"/>
        </w:rPr>
      </w:pPr>
      <w:r w:rsidRPr="004132C3">
        <w:rPr>
          <w:rFonts w:cs="Times New Roman"/>
          <w:szCs w:val="24"/>
          <w:vertAlign w:val="superscript"/>
          <w:lang w:val="en-IN"/>
        </w:rPr>
        <w:t>1,2</w:t>
      </w:r>
      <w:r w:rsidRPr="004132C3">
        <w:rPr>
          <w:rFonts w:cs="Times New Roman"/>
          <w:szCs w:val="24"/>
          <w:lang w:val="en-IN"/>
        </w:rPr>
        <w:t>Department of Computer Science and Engineering, Alliance University, Bengaluru, Karnataka - 562106, India.</w:t>
      </w:r>
    </w:p>
    <w:p w14:paraId="6574302F" w14:textId="14659199" w:rsidR="004132C3" w:rsidRPr="004132C3" w:rsidRDefault="004132C3" w:rsidP="004132C3">
      <w:pPr>
        <w:spacing w:after="0"/>
        <w:jc w:val="center"/>
        <w:rPr>
          <w:rFonts w:cs="Times New Roman"/>
          <w:szCs w:val="24"/>
          <w:lang w:val="en-IN"/>
        </w:rPr>
      </w:pPr>
      <w:hyperlink r:id="rId5" w:history="1">
        <w:r w:rsidRPr="004132C3">
          <w:rPr>
            <w:rStyle w:val="Hyperlink"/>
            <w:rFonts w:cs="Times New Roman"/>
            <w:szCs w:val="24"/>
            <w:lang w:val="en-IN"/>
          </w:rPr>
          <w:t>bharat.mane@gmail.com</w:t>
        </w:r>
      </w:hyperlink>
      <w:r w:rsidRPr="004132C3">
        <w:rPr>
          <w:rFonts w:cs="Times New Roman"/>
          <w:szCs w:val="24"/>
          <w:lang w:val="en-IN"/>
        </w:rPr>
        <w:t xml:space="preserve">, </w:t>
      </w:r>
      <w:hyperlink r:id="rId6" w:history="1">
        <w:r w:rsidRPr="004132C3">
          <w:rPr>
            <w:rStyle w:val="Hyperlink"/>
            <w:rFonts w:cs="Times New Roman"/>
            <w:szCs w:val="24"/>
            <w:lang w:val="en-IN"/>
          </w:rPr>
          <w:t>rathnakar.achary@alliance.edu.in</w:t>
        </w:r>
      </w:hyperlink>
      <w:r w:rsidRPr="004132C3">
        <w:rPr>
          <w:rFonts w:cs="Times New Roman"/>
          <w:szCs w:val="24"/>
          <w:lang w:val="en-IN"/>
        </w:rPr>
        <w:t xml:space="preserve"> </w:t>
      </w:r>
    </w:p>
    <w:p w14:paraId="384A0954" w14:textId="77777777" w:rsidR="00FA787F" w:rsidRPr="006206D3" w:rsidRDefault="001C2A00" w:rsidP="00FA787F">
      <w:pPr>
        <w:rPr>
          <w:b/>
          <w:bCs/>
        </w:rPr>
      </w:pPr>
      <w:r w:rsidRPr="006206D3">
        <w:rPr>
          <w:b/>
          <w:bCs/>
        </w:rPr>
        <w:t>Abstract</w:t>
      </w:r>
    </w:p>
    <w:p w14:paraId="4D452424" w14:textId="04420F7F" w:rsidR="00DD24F2" w:rsidRPr="00E76BB9" w:rsidRDefault="001C2A00" w:rsidP="00713F5F">
      <w:pPr>
        <w:rPr>
          <w:rStyle w:val="AbstractChar"/>
          <w:rFonts w:eastAsiaTheme="minorHAnsi"/>
          <w:kern w:val="2"/>
          <w:sz w:val="24"/>
          <w:szCs w:val="22"/>
          <w:lang w:val="en-IN" w:eastAsia="en-US"/>
          <w14:ligatures w14:val="standardContextual"/>
        </w:rPr>
      </w:pPr>
      <w:r w:rsidRPr="00687E27">
        <w:t>Identifier names are natural language representations of program models in source code that play a significant part in program understanding. Studies of the quality of identifier names commonly concentrate on their role in program knowledge, for example, the usage of identifier names by readers and programmers of source code. Provide the significance of identifier names and the value of naming conventions for programming understanding. This process was predicted in early work that a connection occurs between the software quality and the quality of identifier names. Recently, the employment of deep learning (DL) has developed a highly efficient model for identifying intelligibility examination challenges. DL algorithms like transformer-based frameworks and attention mechanisms may acquire contextual and sequential relations between identified tokens.</w:t>
      </w:r>
      <w:r w:rsidR="00C80015">
        <w:t xml:space="preserve"> </w:t>
      </w:r>
      <w:r w:rsidR="00923013" w:rsidRPr="00923013">
        <w:rPr>
          <w:color w:val="000000" w:themeColor="text1"/>
        </w:rPr>
        <w:t>Therefore, t</w:t>
      </w:r>
      <w:r w:rsidR="00797214" w:rsidRPr="00923013">
        <w:rPr>
          <w:color w:val="000000" w:themeColor="text1"/>
        </w:rPr>
        <w:t xml:space="preserve">his </w:t>
      </w:r>
      <w:r w:rsidR="00797214">
        <w:t>study proposes a</w:t>
      </w:r>
      <w:r w:rsidR="001A762E">
        <w:t>n</w:t>
      </w:r>
      <w:r w:rsidR="00797214">
        <w:t xml:space="preserve"> Identifier Readability Analysis Framework using Explainable </w:t>
      </w:r>
      <w:r w:rsidR="0091658F">
        <w:t>Attention-Based Deep Learning (IRAF-XADL)</w:t>
      </w:r>
      <w:r w:rsidR="005E5D41">
        <w:t>.</w:t>
      </w:r>
      <w:r w:rsidR="000E6E61">
        <w:t xml:space="preserve"> </w:t>
      </w:r>
      <w:r w:rsidR="005E5D41">
        <w:t xml:space="preserve">The </w:t>
      </w:r>
      <w:r w:rsidR="0048367F">
        <w:t>major</w:t>
      </w:r>
      <w:r w:rsidR="005E5D41">
        <w:t xml:space="preserve"> </w:t>
      </w:r>
      <w:r w:rsidR="0048367F">
        <w:t>intension</w:t>
      </w:r>
      <w:r w:rsidR="005E5D41">
        <w:t xml:space="preserve"> of the proposed </w:t>
      </w:r>
      <w:r w:rsidR="00483657">
        <w:t>IRAF-XADL</w:t>
      </w:r>
      <w:r w:rsidR="005E5D41">
        <w:t xml:space="preserve"> </w:t>
      </w:r>
      <w:r w:rsidR="00FB065E">
        <w:t>approach</w:t>
      </w:r>
      <w:r w:rsidR="005E5D41">
        <w:t xml:space="preserve"> is to assess the quality of identifier names in Python and C++ source code. In</w:t>
      </w:r>
      <w:r w:rsidR="004E2DBF">
        <w:t xml:space="preserve"> the initial stage</w:t>
      </w:r>
      <w:r w:rsidR="005E5D41">
        <w:t xml:space="preserve">, a </w:t>
      </w:r>
      <w:r w:rsidR="005E5D41" w:rsidRPr="00426A2E">
        <w:rPr>
          <w:rFonts w:cs="Times New Roman"/>
          <w:szCs w:val="24"/>
        </w:rPr>
        <w:t xml:space="preserve">syntax-aware identifier preprocessing </w:t>
      </w:r>
      <w:r w:rsidR="005E5D41">
        <w:rPr>
          <w:rFonts w:cs="Times New Roman"/>
        </w:rPr>
        <w:t xml:space="preserve">pipeline based on language-specific abstract syntax tree parsing </w:t>
      </w:r>
      <w:r w:rsidR="001D012C">
        <w:rPr>
          <w:rFonts w:cs="Times New Roman"/>
        </w:rPr>
        <w:t xml:space="preserve">is applied </w:t>
      </w:r>
      <w:r w:rsidR="005E5D41">
        <w:rPr>
          <w:rFonts w:cs="Times New Roman"/>
        </w:rPr>
        <w:t xml:space="preserve">to extract identifiers and perform lexical normalization and semantic cleaning. </w:t>
      </w:r>
      <w:r w:rsidR="00970146">
        <w:rPr>
          <w:rFonts w:cs="Times New Roman"/>
        </w:rPr>
        <w:t>F</w:t>
      </w:r>
      <w:r w:rsidR="00F853D5">
        <w:rPr>
          <w:rFonts w:cs="Times New Roman"/>
        </w:rPr>
        <w:t>ro</w:t>
      </w:r>
      <w:r w:rsidR="00970146">
        <w:rPr>
          <w:rFonts w:cs="Times New Roman"/>
        </w:rPr>
        <w:t>m the normalized identifiers, this study computes ten linguistically and cognitively grounded</w:t>
      </w:r>
      <w:r w:rsidR="00994A7A">
        <w:rPr>
          <w:rFonts w:cs="Times New Roman"/>
        </w:rPr>
        <w:t xml:space="preserve"> readability parameters</w:t>
      </w:r>
      <w:r w:rsidR="007C72BC">
        <w:rPr>
          <w:rFonts w:cs="Times New Roman"/>
        </w:rPr>
        <w:t>.</w:t>
      </w:r>
      <w:r w:rsidR="007C72BC">
        <w:t xml:space="preserve"> </w:t>
      </w:r>
      <w:r w:rsidR="007C72BC">
        <w:rPr>
          <w:rFonts w:cs="Times New Roman"/>
        </w:rPr>
        <w:t>Besides</w:t>
      </w:r>
      <w:r w:rsidR="00FF14AA">
        <w:rPr>
          <w:rFonts w:cs="Times New Roman"/>
        </w:rPr>
        <w:t xml:space="preserve">, semantic and contextual representations are attained using </w:t>
      </w:r>
      <w:proofErr w:type="spellStart"/>
      <w:r w:rsidR="00FF14AA">
        <w:rPr>
          <w:rFonts w:cs="Times New Roman"/>
        </w:rPr>
        <w:t>CodeBERT</w:t>
      </w:r>
      <w:proofErr w:type="spellEnd"/>
      <w:r w:rsidR="00FF14AA">
        <w:rPr>
          <w:rFonts w:cs="Times New Roman"/>
        </w:rPr>
        <w:t xml:space="preserve"> embeddings.</w:t>
      </w:r>
      <w:r w:rsidR="007D3F1A">
        <w:t xml:space="preserve"> </w:t>
      </w:r>
      <w:r w:rsidR="00FF14AA">
        <w:rPr>
          <w:rFonts w:cs="Times New Roman"/>
        </w:rPr>
        <w:t>The obtained representations are then processed by a self-attention-based bidirectional long short-term memory model to learn sequential and contextual dependencies.</w:t>
      </w:r>
      <w:r w:rsidR="00F4093A">
        <w:rPr>
          <w:rStyle w:val="AbstractChar"/>
          <w:rFonts w:eastAsiaTheme="minorHAnsi" w:cstheme="minorBidi"/>
          <w:kern w:val="2"/>
          <w:sz w:val="24"/>
          <w:szCs w:val="22"/>
          <w:lang w:eastAsia="en-US"/>
          <w14:ligatures w14:val="standardContextual"/>
        </w:rPr>
        <w:t xml:space="preserve"> </w:t>
      </w:r>
      <w:r w:rsidR="004E2DBF">
        <w:rPr>
          <w:rFonts w:cs="Times New Roman"/>
        </w:rPr>
        <w:t xml:space="preserve">Furthermore, the model is optimized using the </w:t>
      </w:r>
      <w:proofErr w:type="spellStart"/>
      <w:r w:rsidR="004E2DBF">
        <w:rPr>
          <w:rFonts w:cs="Times New Roman"/>
        </w:rPr>
        <w:t>AdamW</w:t>
      </w:r>
      <w:proofErr w:type="spellEnd"/>
      <w:r w:rsidR="004E2DBF">
        <w:rPr>
          <w:rFonts w:cs="Times New Roman"/>
        </w:rPr>
        <w:t xml:space="preserve"> optimizer, enabling improved convergence and overall performance.</w:t>
      </w:r>
      <w:r w:rsidR="0006261C">
        <w:t xml:space="preserve"> </w:t>
      </w:r>
      <w:r w:rsidR="004E2DBF">
        <w:rPr>
          <w:rFonts w:cs="Times New Roman"/>
        </w:rPr>
        <w:t xml:space="preserve">In the last stage, the SHAP-based explainability </w:t>
      </w:r>
      <w:r w:rsidR="008E7E90">
        <w:rPr>
          <w:rFonts w:cs="Times New Roman"/>
        </w:rPr>
        <w:t xml:space="preserve">technique is integrated </w:t>
      </w:r>
      <w:r w:rsidR="009E0280">
        <w:rPr>
          <w:rFonts w:cs="Times New Roman"/>
        </w:rPr>
        <w:t>for</w:t>
      </w:r>
      <w:r w:rsidR="007E5F07">
        <w:rPr>
          <w:rFonts w:cs="Times New Roman"/>
        </w:rPr>
        <w:t xml:space="preserve"> interpret</w:t>
      </w:r>
      <w:r w:rsidR="009E0280">
        <w:rPr>
          <w:rFonts w:cs="Times New Roman"/>
        </w:rPr>
        <w:t>ing</w:t>
      </w:r>
      <w:r w:rsidR="007E5F07">
        <w:rPr>
          <w:rFonts w:cs="Times New Roman"/>
        </w:rPr>
        <w:t xml:space="preserve"> the contribution of identifier tokens and features toward readability predictions.</w:t>
      </w:r>
      <w:r w:rsidR="00713F5F">
        <w:t xml:space="preserve"> </w:t>
      </w:r>
      <w:r w:rsidRPr="005912E8">
        <w:t xml:space="preserve">The experimental result analysis of the </w:t>
      </w:r>
      <w:r w:rsidR="00483657">
        <w:t xml:space="preserve">IRAF-XADL </w:t>
      </w:r>
      <w:r w:rsidRPr="005912E8">
        <w:t xml:space="preserve">technique </w:t>
      </w:r>
      <w:r w:rsidR="008E7E90">
        <w:t xml:space="preserve">is carried out on </w:t>
      </w:r>
      <w:r w:rsidRPr="005912E8">
        <w:t xml:space="preserve">benchmark </w:t>
      </w:r>
      <w:r w:rsidR="00E76BB9" w:rsidRPr="00E76BB9">
        <w:rPr>
          <w:rFonts w:cs="Times New Roman"/>
        </w:rPr>
        <w:t>Code Snippets: Insights and Readability</w:t>
      </w:r>
      <w:r w:rsidR="00E76BB9">
        <w:rPr>
          <w:rFonts w:cs="Times New Roman"/>
          <w:lang w:val="en-IN"/>
        </w:rPr>
        <w:t xml:space="preserve"> </w:t>
      </w:r>
      <w:r w:rsidR="00E76BB9">
        <w:t>Dataset</w:t>
      </w:r>
      <w:r w:rsidRPr="005912E8">
        <w:t xml:space="preserve">, and the comparative results </w:t>
      </w:r>
      <w:r w:rsidR="008E7E90" w:rsidRPr="005912E8">
        <w:t>proved</w:t>
      </w:r>
      <w:r w:rsidRPr="005912E8">
        <w:t xml:space="preserve"> the </w:t>
      </w:r>
      <w:r w:rsidR="008E7E90">
        <w:t>improved</w:t>
      </w:r>
      <w:r w:rsidRPr="005912E8">
        <w:t xml:space="preserve"> performance over the existing </w:t>
      </w:r>
      <w:r w:rsidR="008E7E90">
        <w:t>approaches</w:t>
      </w:r>
      <w:r w:rsidRPr="005912E8">
        <w:t xml:space="preserve"> in</w:t>
      </w:r>
      <w:r>
        <w:t xml:space="preserve"> </w:t>
      </w:r>
      <w:r w:rsidRPr="005912E8">
        <w:t xml:space="preserve">terms of </w:t>
      </w:r>
      <w:r w:rsidR="008E7E90">
        <w:t>diverse</w:t>
      </w:r>
      <w:r w:rsidRPr="005912E8">
        <w:t xml:space="preserve"> me</w:t>
      </w:r>
      <w:r w:rsidR="008E7E90">
        <w:t>tric</w:t>
      </w:r>
      <w:r w:rsidRPr="005912E8">
        <w:t>s</w:t>
      </w:r>
      <w:r>
        <w:rPr>
          <w:rStyle w:val="AbstractChar"/>
        </w:rPr>
        <w:t>.</w:t>
      </w:r>
    </w:p>
    <w:p w14:paraId="70886173" w14:textId="25A05C48" w:rsidR="00DD24F2" w:rsidRPr="003647C2" w:rsidRDefault="001C2A00" w:rsidP="00FA787F">
      <w:pPr>
        <w:rPr>
          <w:rFonts w:cs="Times New Roman"/>
          <w:b/>
          <w:bCs/>
        </w:rPr>
      </w:pPr>
      <w:r w:rsidRPr="003647C2">
        <w:rPr>
          <w:rFonts w:cs="Times New Roman"/>
          <w:b/>
          <w:bCs/>
        </w:rPr>
        <w:lastRenderedPageBreak/>
        <w:t xml:space="preserve">Keywords: </w:t>
      </w:r>
      <w:r w:rsidRPr="003647C2">
        <w:t xml:space="preserve">Identifier Readability; Code Snippets; </w:t>
      </w:r>
      <w:proofErr w:type="spellStart"/>
      <w:r w:rsidRPr="003647C2">
        <w:rPr>
          <w:rFonts w:cs="Times New Roman"/>
        </w:rPr>
        <w:t>CodeBERT</w:t>
      </w:r>
      <w:proofErr w:type="spellEnd"/>
      <w:r w:rsidRPr="003647C2">
        <w:rPr>
          <w:rFonts w:cs="Times New Roman"/>
        </w:rPr>
        <w:t xml:space="preserve"> </w:t>
      </w:r>
      <w:r w:rsidR="00293D1A">
        <w:rPr>
          <w:rFonts w:cs="Times New Roman"/>
        </w:rPr>
        <w:t>E</w:t>
      </w:r>
      <w:r w:rsidRPr="003647C2">
        <w:rPr>
          <w:rFonts w:cs="Times New Roman"/>
        </w:rPr>
        <w:t>mbeddings; Model Optimization; Explainability Artificial Intelligence</w:t>
      </w:r>
      <w:r>
        <w:rPr>
          <w:rFonts w:cs="Times New Roman"/>
        </w:rPr>
        <w:t>; Deep Learning</w:t>
      </w:r>
    </w:p>
    <w:p w14:paraId="3B0F79F4" w14:textId="77777777" w:rsidR="00F853D5" w:rsidRDefault="001C2A00" w:rsidP="00F64E9A">
      <w:pPr>
        <w:rPr>
          <w:rFonts w:cs="Times New Roman"/>
          <w:b/>
          <w:bCs/>
          <w:szCs w:val="24"/>
        </w:rPr>
      </w:pPr>
      <w:bookmarkStart w:id="0" w:name="_Hlk213252150"/>
      <w:r w:rsidRPr="00F64E9A">
        <w:rPr>
          <w:rFonts w:cs="Times New Roman"/>
          <w:b/>
          <w:bCs/>
          <w:szCs w:val="24"/>
        </w:rPr>
        <w:t>1. Introduction</w:t>
      </w:r>
    </w:p>
    <w:p w14:paraId="5BC6652C" w14:textId="77777777" w:rsidR="00FF3EC8" w:rsidRPr="006846C9" w:rsidRDefault="001C2A00" w:rsidP="00FF3EC8">
      <w:pPr>
        <w:rPr>
          <w:rFonts w:cs="Times New Roman"/>
        </w:rPr>
      </w:pPr>
      <w:r w:rsidRPr="006846C9">
        <w:rPr>
          <w:rFonts w:cs="Times New Roman"/>
        </w:rPr>
        <w:t>Unreadable code can impair program comprehension, and it can lead to the introduction of bugs. Code mainly contains a natural language text, both in comments and identifiers, and it is a specific form of text</w:t>
      </w:r>
      <w:r w:rsidR="00126AC2">
        <w:rPr>
          <w:rFonts w:cs="Times New Roman"/>
        </w:rPr>
        <w:t xml:space="preserve"> [1]</w:t>
      </w:r>
      <w:r w:rsidRPr="006846C9">
        <w:rPr>
          <w:rFonts w:cs="Times New Roman"/>
        </w:rPr>
        <w:t xml:space="preserve">. </w:t>
      </w:r>
      <w:r w:rsidR="00126AC2" w:rsidRPr="006846C9">
        <w:rPr>
          <w:rFonts w:cs="Times New Roman"/>
        </w:rPr>
        <w:t>But</w:t>
      </w:r>
      <w:r w:rsidRPr="006846C9">
        <w:rPr>
          <w:rFonts w:cs="Times New Roman"/>
        </w:rPr>
        <w:t xml:space="preserve"> the methods presented to approximate code readability account for only organizational aspects and visual characteristics of source code, like alignment of characters and line length. Source code could be understandable and readable</w:t>
      </w:r>
      <w:r w:rsidR="00126AC2">
        <w:rPr>
          <w:rFonts w:cs="Times New Roman"/>
        </w:rPr>
        <w:t xml:space="preserve"> [2]</w:t>
      </w:r>
      <w:r w:rsidRPr="006846C9">
        <w:rPr>
          <w:rFonts w:cs="Times New Roman"/>
        </w:rPr>
        <w:t>. These two features are frequently considered equivalent, but they are unique textual features. Readability relationship to the difficulties of the proposed text, during understandability, is associated with the reader's capability to understand the meaning of the text</w:t>
      </w:r>
      <w:r w:rsidR="00126AC2">
        <w:rPr>
          <w:rFonts w:cs="Times New Roman"/>
        </w:rPr>
        <w:t xml:space="preserve"> [3]</w:t>
      </w:r>
      <w:r w:rsidRPr="006846C9">
        <w:rPr>
          <w:rFonts w:cs="Times New Roman"/>
        </w:rPr>
        <w:t xml:space="preserve">. Therefore, code assessed as readable might still not be understandable to a non-reader without the essential knowledge or experience to comprehend it. As the study displays, code comprehension and reading </w:t>
      </w:r>
      <w:r w:rsidR="00126AC2" w:rsidRPr="006846C9">
        <w:rPr>
          <w:rFonts w:cs="Times New Roman"/>
        </w:rPr>
        <w:t>are</w:t>
      </w:r>
      <w:r w:rsidRPr="006846C9">
        <w:rPr>
          <w:rFonts w:cs="Times New Roman"/>
        </w:rPr>
        <w:t xml:space="preserve"> the regular activities created by software developers</w:t>
      </w:r>
      <w:r w:rsidR="00126AC2">
        <w:rPr>
          <w:rFonts w:cs="Times New Roman"/>
        </w:rPr>
        <w:t xml:space="preserve"> [4]</w:t>
      </w:r>
      <w:r w:rsidRPr="006846C9">
        <w:rPr>
          <w:rFonts w:cs="Times New Roman"/>
        </w:rPr>
        <w:t>. Consequently, code readability, </w:t>
      </w:r>
      <w:r w:rsidRPr="006846C9">
        <w:rPr>
          <w:rFonts w:cs="Times New Roman"/>
          <w:i/>
          <w:iCs/>
        </w:rPr>
        <w:t>i.e.,</w:t>
      </w:r>
      <w:r w:rsidRPr="006846C9">
        <w:rPr>
          <w:rFonts w:cs="Times New Roman"/>
        </w:rPr>
        <w:t xml:space="preserve"> the ease with which a program can send data to a reader, is a specifically desirable characteristic of the source code. Incomprehensible code could both create more challenges for developers when they try to obtain data from the source code (which applies greater software maintenance expenses in the long run) and can better hide bugs</w:t>
      </w:r>
      <w:r w:rsidR="00126AC2">
        <w:rPr>
          <w:rFonts w:cs="Times New Roman"/>
        </w:rPr>
        <w:t xml:space="preserve"> [5]</w:t>
      </w:r>
      <w:r w:rsidRPr="006846C9">
        <w:rPr>
          <w:rFonts w:cs="Times New Roman"/>
        </w:rPr>
        <w:t xml:space="preserve">. Automatically searching for unreadable code in large code is essential for many reasons. Practitioners can utilize this data to estimate where they must focus their efforts in code cleaning and enhancement tasks. Analyst, in contrast, could research how readability (or lack thereof) </w:t>
      </w:r>
      <w:r w:rsidR="00126AC2" w:rsidRPr="006846C9">
        <w:rPr>
          <w:rFonts w:cs="Times New Roman"/>
        </w:rPr>
        <w:t>affects</w:t>
      </w:r>
      <w:r w:rsidRPr="006846C9">
        <w:rPr>
          <w:rFonts w:cs="Times New Roman"/>
        </w:rPr>
        <w:t xml:space="preserve"> further software attributes or tasks</w:t>
      </w:r>
      <w:r w:rsidR="00126AC2">
        <w:rPr>
          <w:rFonts w:cs="Times New Roman"/>
        </w:rPr>
        <w:t xml:space="preserve"> [6]</w:t>
      </w:r>
      <w:r w:rsidRPr="006846C9">
        <w:rPr>
          <w:rFonts w:cs="Times New Roman"/>
        </w:rPr>
        <w:t>.</w:t>
      </w:r>
    </w:p>
    <w:p w14:paraId="65243986" w14:textId="5E6F12D9" w:rsidR="00FF3EC8" w:rsidRPr="006846C9" w:rsidRDefault="001C2A00" w:rsidP="00FF3EC8">
      <w:pPr>
        <w:rPr>
          <w:rFonts w:cs="Times New Roman"/>
        </w:rPr>
      </w:pPr>
      <w:r w:rsidRPr="006846C9">
        <w:rPr>
          <w:rFonts w:cs="Times New Roman"/>
        </w:rPr>
        <w:t xml:space="preserve">Identifier names interconnect program perceptions to the reader, and are significant essentials in the procedure of program understanding, and, thus, maintenance of the software. Identifier names are also </w:t>
      </w:r>
      <w:r w:rsidR="009D5136" w:rsidRPr="006846C9">
        <w:rPr>
          <w:rFonts w:cs="Times New Roman"/>
        </w:rPr>
        <w:t>constituting</w:t>
      </w:r>
      <w:r w:rsidRPr="006846C9">
        <w:rPr>
          <w:rFonts w:cs="Times New Roman"/>
        </w:rPr>
        <w:t xml:space="preserve"> artefacts of the intellectual steps of the programmer, and might be seen as a </w:t>
      </w:r>
      <w:r w:rsidRPr="006846C9">
        <w:t>representation of the programmer’s comprehension</w:t>
      </w:r>
      <w:r w:rsidRPr="006846C9">
        <w:rPr>
          <w:rFonts w:cs="Times New Roman"/>
        </w:rPr>
        <w:t xml:space="preserve"> of the concepts involved in the described solution in the source code</w:t>
      </w:r>
      <w:r w:rsidR="00126AC2">
        <w:rPr>
          <w:rFonts w:cs="Times New Roman"/>
        </w:rPr>
        <w:t xml:space="preserve"> [7]</w:t>
      </w:r>
      <w:r w:rsidRPr="006846C9">
        <w:rPr>
          <w:rFonts w:cs="Times New Roman"/>
        </w:rPr>
        <w:t xml:space="preserve">. That low-quality identifier names could be a safety guard to program understandability is enough motivation to make good-quality identifiers. Moreover, there can be broader outcomes of low-quality identifier names. Modern studies on source code readability validated a link between less readable source code and software flaws. Therefore, the study </w:t>
      </w:r>
      <w:r w:rsidR="009D5136" w:rsidRPr="006846C9">
        <w:rPr>
          <w:rFonts w:cs="Times New Roman"/>
        </w:rPr>
        <w:t>avoids</w:t>
      </w:r>
      <w:r w:rsidRPr="006846C9">
        <w:rPr>
          <w:rFonts w:cs="Times New Roman"/>
        </w:rPr>
        <w:t xml:space="preserve"> the quality of identifier names</w:t>
      </w:r>
      <w:r w:rsidR="00126AC2">
        <w:rPr>
          <w:rFonts w:cs="Times New Roman"/>
        </w:rPr>
        <w:t xml:space="preserve"> [8]</w:t>
      </w:r>
      <w:r w:rsidRPr="006846C9">
        <w:rPr>
          <w:rFonts w:cs="Times New Roman"/>
        </w:rPr>
        <w:t xml:space="preserve">. Provided the significance of source code readability of identifier names, we hypothesize that the quality of identifier names </w:t>
      </w:r>
      <w:r w:rsidRPr="006846C9">
        <w:rPr>
          <w:rFonts w:cs="Times New Roman"/>
        </w:rPr>
        <w:lastRenderedPageBreak/>
        <w:t>is relative to the software quality</w:t>
      </w:r>
      <w:r w:rsidR="00126AC2">
        <w:rPr>
          <w:rFonts w:cs="Times New Roman"/>
        </w:rPr>
        <w:t xml:space="preserve"> [9]</w:t>
      </w:r>
      <w:r w:rsidRPr="006846C9">
        <w:rPr>
          <w:rFonts w:cs="Times New Roman"/>
        </w:rPr>
        <w:t>.  The readability metric is consequent from the textual and typographical characteristics of source code, like the usage of whitespace, the total number of brackets and line length, and parentheses</w:t>
      </w:r>
      <w:r w:rsidR="00BF06C4">
        <w:rPr>
          <w:rFonts w:cs="Times New Roman"/>
        </w:rPr>
        <w:t xml:space="preserve"> [10]</w:t>
      </w:r>
      <w:r w:rsidRPr="006846C9">
        <w:rPr>
          <w:rFonts w:cs="Times New Roman"/>
        </w:rPr>
        <w:t xml:space="preserve">. The readability metric </w:t>
      </w:r>
      <w:proofErr w:type="gramStart"/>
      <w:r w:rsidRPr="006846C9">
        <w:rPr>
          <w:rFonts w:cs="Times New Roman"/>
        </w:rPr>
        <w:t>doesn’t</w:t>
      </w:r>
      <w:proofErr w:type="gramEnd"/>
      <w:r w:rsidRPr="006846C9">
        <w:rPr>
          <w:rFonts w:cs="Times New Roman"/>
        </w:rPr>
        <w:t xml:space="preserve"> measure the identifier names quality; it archives only the frequency and length of identifiers, without considering typography or natural language content</w:t>
      </w:r>
      <w:r w:rsidR="005C0052">
        <w:rPr>
          <w:rFonts w:cs="Times New Roman"/>
        </w:rPr>
        <w:t xml:space="preserve"> [11]</w:t>
      </w:r>
      <w:r w:rsidRPr="006846C9">
        <w:rPr>
          <w:rFonts w:cs="Times New Roman"/>
        </w:rPr>
        <w:t>.</w:t>
      </w:r>
    </w:p>
    <w:p w14:paraId="39BFC324" w14:textId="21B75FFF" w:rsidR="00820D14" w:rsidRDefault="001C2A00" w:rsidP="00820D14">
      <w:pPr>
        <w:rPr>
          <w:rFonts w:cs="Times New Roman"/>
        </w:rPr>
      </w:pPr>
      <w:r w:rsidRPr="006846C9">
        <w:rPr>
          <w:rFonts w:cs="Times New Roman"/>
        </w:rPr>
        <w:t>Current studies on source code readability concentrate on the involvement of the modules of source code in readability, and the method in which the semantic content of identifiers contributes to readability and understandability</w:t>
      </w:r>
      <w:r w:rsidR="005C0052">
        <w:rPr>
          <w:rFonts w:cs="Times New Roman"/>
        </w:rPr>
        <w:t xml:space="preserve"> [12]</w:t>
      </w:r>
      <w:r w:rsidRPr="006846C9">
        <w:rPr>
          <w:rFonts w:cs="Times New Roman"/>
        </w:rPr>
        <w:t xml:space="preserve">. The modern computing power, convenience of data, and novel algorithms have led to major achievements in artificial intelligence (AI) </w:t>
      </w:r>
      <w:r w:rsidR="00FB6300">
        <w:rPr>
          <w:rFonts w:cs="Times New Roman"/>
        </w:rPr>
        <w:t>currently</w:t>
      </w:r>
      <w:r w:rsidRPr="006846C9">
        <w:rPr>
          <w:rFonts w:cs="Times New Roman"/>
        </w:rPr>
        <w:t>. In this context, an additional potential application area for AI/ML is automated code analysis and intelligent software study with multiple motives like vulnerability recognition, code classification, code summarization, and clone identification</w:t>
      </w:r>
      <w:r w:rsidR="005C0052">
        <w:rPr>
          <w:rFonts w:cs="Times New Roman"/>
        </w:rPr>
        <w:t xml:space="preserve"> [13]</w:t>
      </w:r>
      <w:r w:rsidRPr="006846C9">
        <w:rPr>
          <w:rFonts w:cs="Times New Roman"/>
        </w:rPr>
        <w:t>. Utilizing ML for software security analysis not only decrease the relies on field specialists for the feature extraction or hand-made pattern, but also supports to ease and automate procedures that are compulsory for the existing security analysis methods.</w:t>
      </w:r>
    </w:p>
    <w:p w14:paraId="0CAE006B" w14:textId="77777777" w:rsidR="00820D14" w:rsidRPr="00820D14" w:rsidRDefault="001C2A00" w:rsidP="00820D14">
      <w:pPr>
        <w:rPr>
          <w:rFonts w:cs="Times New Roman"/>
          <w:b/>
          <w:bCs/>
        </w:rPr>
      </w:pPr>
      <w:r w:rsidRPr="00820D14">
        <w:rPr>
          <w:rFonts w:cs="Times New Roman"/>
          <w:b/>
          <w:bCs/>
        </w:rPr>
        <w:t>1.1. Key Contributions and Article Layout</w:t>
      </w:r>
    </w:p>
    <w:p w14:paraId="0A52AF2A" w14:textId="1ADF38C6" w:rsidR="00CC201D" w:rsidRPr="00CC201D" w:rsidRDefault="001C2A00" w:rsidP="00CC201D">
      <w:pPr>
        <w:rPr>
          <w:rFonts w:cs="Times New Roman"/>
        </w:rPr>
      </w:pPr>
      <w:r w:rsidRPr="00CC201D">
        <w:rPr>
          <w:rFonts w:cs="Times New Roman"/>
          <w:szCs w:val="24"/>
        </w:rPr>
        <w:t xml:space="preserve">To enhance the accuracy of identifier readability assessment in source code, this paper presents an Identifier Readability Analysis Framework using Explainable Attention-Based Deep Learning (IRAF-XADL). The proposed model </w:t>
      </w:r>
      <w:r w:rsidR="00E617A1">
        <w:rPr>
          <w:rFonts w:cs="Times New Roman"/>
          <w:szCs w:val="24"/>
        </w:rPr>
        <w:t>intends</w:t>
      </w:r>
      <w:r w:rsidRPr="00CC201D">
        <w:rPr>
          <w:rFonts w:cs="Times New Roman"/>
          <w:szCs w:val="24"/>
        </w:rPr>
        <w:t xml:space="preserve"> to evaluate the quality of identifiers in Python and C++ programs. The proposed m</w:t>
      </w:r>
      <w:r w:rsidR="00E617A1">
        <w:rPr>
          <w:rFonts w:cs="Times New Roman"/>
          <w:szCs w:val="24"/>
        </w:rPr>
        <w:t>odel</w:t>
      </w:r>
      <w:r w:rsidRPr="00CC201D">
        <w:rPr>
          <w:rFonts w:cs="Times New Roman"/>
          <w:szCs w:val="24"/>
        </w:rPr>
        <w:t xml:space="preserve"> consists of multiple stages, including syntax-aware identifier preprocessing, computation of readability parameters, </w:t>
      </w:r>
      <w:proofErr w:type="spellStart"/>
      <w:r w:rsidRPr="00CC201D">
        <w:rPr>
          <w:rFonts w:cs="Times New Roman"/>
          <w:szCs w:val="24"/>
        </w:rPr>
        <w:t>CodeBERT</w:t>
      </w:r>
      <w:proofErr w:type="spellEnd"/>
      <w:r w:rsidRPr="00CC201D">
        <w:rPr>
          <w:rFonts w:cs="Times New Roman"/>
          <w:szCs w:val="24"/>
        </w:rPr>
        <w:t xml:space="preserve"> embeddings, attention-based readability analysis, and </w:t>
      </w:r>
      <w:proofErr w:type="spellStart"/>
      <w:r w:rsidRPr="00CC201D">
        <w:rPr>
          <w:rFonts w:cs="Times New Roman"/>
          <w:szCs w:val="24"/>
        </w:rPr>
        <w:t>AdamW</w:t>
      </w:r>
      <w:proofErr w:type="spellEnd"/>
      <w:r w:rsidRPr="00CC201D">
        <w:rPr>
          <w:rFonts w:cs="Times New Roman"/>
          <w:szCs w:val="24"/>
        </w:rPr>
        <w:t xml:space="preserve">-based optimization. Moreover, the proposed model integrates SHAP to provide interpretable insights. The efficiency of the </w:t>
      </w:r>
      <w:r w:rsidR="005D0988" w:rsidRPr="00CC201D">
        <w:rPr>
          <w:rFonts w:cs="Times New Roman"/>
          <w:szCs w:val="24"/>
        </w:rPr>
        <w:t>IRAF-XADL</w:t>
      </w:r>
      <w:r w:rsidR="005D0988">
        <w:rPr>
          <w:rFonts w:cs="Times New Roman"/>
          <w:szCs w:val="24"/>
        </w:rPr>
        <w:t xml:space="preserve"> system</w:t>
      </w:r>
      <w:r w:rsidRPr="00CC201D">
        <w:rPr>
          <w:rFonts w:cs="Times New Roman"/>
          <w:szCs w:val="24"/>
        </w:rPr>
        <w:t xml:space="preserve"> is </w:t>
      </w:r>
      <w:r w:rsidR="005D0988">
        <w:rPr>
          <w:rFonts w:cs="Times New Roman"/>
          <w:szCs w:val="24"/>
        </w:rPr>
        <w:t>assessed</w:t>
      </w:r>
      <w:r w:rsidRPr="00CC201D">
        <w:rPr>
          <w:rFonts w:cs="Times New Roman"/>
          <w:szCs w:val="24"/>
        </w:rPr>
        <w:t xml:space="preserve"> under several performance measures.</w:t>
      </w:r>
    </w:p>
    <w:p w14:paraId="21168AC4" w14:textId="77777777" w:rsidR="009C2E81" w:rsidRPr="00DD69EE" w:rsidRDefault="001C2A00" w:rsidP="00DD69EE">
      <w:pPr>
        <w:pStyle w:val="ListParagraph"/>
        <w:numPr>
          <w:ilvl w:val="0"/>
          <w:numId w:val="8"/>
        </w:numPr>
        <w:rPr>
          <w:rFonts w:cs="Times New Roman"/>
        </w:rPr>
      </w:pPr>
      <w:r w:rsidRPr="00DD69EE">
        <w:rPr>
          <w:rFonts w:cs="Times New Roman"/>
        </w:rPr>
        <w:t>Introduce a comprehensive set of ten linguistically and cognitively grounded readability parameters, allowing multidimensional assessment of identifier quality from semantic, structural, contextual, and cognitive perspectives.</w:t>
      </w:r>
    </w:p>
    <w:p w14:paraId="78D656FE" w14:textId="77777777" w:rsidR="009C2E81" w:rsidRPr="00DD69EE" w:rsidRDefault="001C2A00" w:rsidP="00DD69EE">
      <w:pPr>
        <w:pStyle w:val="ListParagraph"/>
        <w:numPr>
          <w:ilvl w:val="0"/>
          <w:numId w:val="8"/>
        </w:numPr>
        <w:rPr>
          <w:rFonts w:cs="Times New Roman"/>
        </w:rPr>
      </w:pPr>
      <w:r w:rsidRPr="00DD69EE">
        <w:rPr>
          <w:rFonts w:cs="Times New Roman"/>
        </w:rPr>
        <w:t xml:space="preserve">Utilize </w:t>
      </w:r>
      <w:proofErr w:type="spellStart"/>
      <w:r w:rsidRPr="00DD69EE">
        <w:rPr>
          <w:rFonts w:cs="Times New Roman"/>
        </w:rPr>
        <w:t>CodeBERT</w:t>
      </w:r>
      <w:proofErr w:type="spellEnd"/>
      <w:r w:rsidRPr="00DD69EE">
        <w:rPr>
          <w:rFonts w:cs="Times New Roman"/>
        </w:rPr>
        <w:t xml:space="preserve"> embeddings for capturing semantic and contextual representations of identifiers that efficiently model programming-specific language characteristics beyond surface-level token attributes.</w:t>
      </w:r>
    </w:p>
    <w:p w14:paraId="51D44DA7" w14:textId="28E47FC7" w:rsidR="009C2E81" w:rsidRPr="00DD69EE" w:rsidRDefault="001C2A00" w:rsidP="00DD69EE">
      <w:pPr>
        <w:pStyle w:val="ListParagraph"/>
        <w:numPr>
          <w:ilvl w:val="0"/>
          <w:numId w:val="8"/>
        </w:numPr>
        <w:rPr>
          <w:rFonts w:cs="Times New Roman"/>
        </w:rPr>
      </w:pPr>
      <w:r w:rsidRPr="00DD69EE">
        <w:rPr>
          <w:rFonts w:cs="Times New Roman"/>
        </w:rPr>
        <w:lastRenderedPageBreak/>
        <w:t xml:space="preserve">Leverage a self-attention-based bidirectional long </w:t>
      </w:r>
      <w:r w:rsidR="0031738D" w:rsidRPr="00DD69EE">
        <w:rPr>
          <w:rFonts w:cs="Times New Roman"/>
        </w:rPr>
        <w:t>short</w:t>
      </w:r>
      <w:r w:rsidR="0031738D">
        <w:rPr>
          <w:rFonts w:cs="Times New Roman"/>
        </w:rPr>
        <w:t>-term</w:t>
      </w:r>
      <w:r w:rsidRPr="00DD69EE">
        <w:rPr>
          <w:rFonts w:cs="Times New Roman"/>
        </w:rPr>
        <w:t xml:space="preserve"> memory (SA-</w:t>
      </w:r>
      <w:proofErr w:type="spellStart"/>
      <w:r w:rsidRPr="00DD69EE">
        <w:rPr>
          <w:rFonts w:cs="Times New Roman"/>
        </w:rPr>
        <w:t>BiLSTM</w:t>
      </w:r>
      <w:proofErr w:type="spellEnd"/>
      <w:r w:rsidRPr="00DD69EE">
        <w:rPr>
          <w:rFonts w:cs="Times New Roman"/>
        </w:rPr>
        <w:t xml:space="preserve">) model to learn sequential and contextual relations among identifier tokens for practical </w:t>
      </w:r>
      <w:r w:rsidR="00A85CCB">
        <w:rPr>
          <w:rFonts w:cs="Times New Roman"/>
        </w:rPr>
        <w:t xml:space="preserve">identifier </w:t>
      </w:r>
      <w:r w:rsidRPr="00DD69EE">
        <w:rPr>
          <w:rFonts w:cs="Times New Roman"/>
        </w:rPr>
        <w:t>readability assessment.</w:t>
      </w:r>
    </w:p>
    <w:p w14:paraId="58B3D16A" w14:textId="77777777" w:rsidR="009C2E81" w:rsidRPr="00DD69EE" w:rsidRDefault="001C2A00" w:rsidP="00DD69EE">
      <w:pPr>
        <w:pStyle w:val="ListParagraph"/>
        <w:numPr>
          <w:ilvl w:val="0"/>
          <w:numId w:val="8"/>
        </w:numPr>
        <w:rPr>
          <w:rFonts w:cs="Times New Roman"/>
        </w:rPr>
      </w:pPr>
      <w:r w:rsidRPr="00DD69EE">
        <w:rPr>
          <w:rFonts w:cs="Times New Roman"/>
        </w:rPr>
        <w:t xml:space="preserve">Integrate </w:t>
      </w:r>
      <w:proofErr w:type="spellStart"/>
      <w:r w:rsidRPr="00DD69EE">
        <w:rPr>
          <w:rFonts w:cs="Times New Roman"/>
        </w:rPr>
        <w:t>AdamW</w:t>
      </w:r>
      <w:proofErr w:type="spellEnd"/>
      <w:r w:rsidRPr="00DD69EE">
        <w:rPr>
          <w:rFonts w:cs="Times New Roman"/>
        </w:rPr>
        <w:t xml:space="preserve"> optimizer for hyperparameter tuning to ensure better convergence behavior and superior model performance.</w:t>
      </w:r>
    </w:p>
    <w:p w14:paraId="0575AFDF" w14:textId="77777777" w:rsidR="009C2E81" w:rsidRPr="00DD69EE" w:rsidRDefault="001C2A00" w:rsidP="00DD69EE">
      <w:pPr>
        <w:pStyle w:val="ListParagraph"/>
        <w:numPr>
          <w:ilvl w:val="0"/>
          <w:numId w:val="8"/>
        </w:numPr>
        <w:rPr>
          <w:rFonts w:cs="Times New Roman"/>
        </w:rPr>
      </w:pPr>
      <w:r w:rsidRPr="00DD69EE">
        <w:rPr>
          <w:rFonts w:cs="Times New Roman"/>
        </w:rPr>
        <w:t>Incorporate the SHAP-based explainability method to provide interpretable insights into the contribution of identifier tokens toward readability predictions.</w:t>
      </w:r>
    </w:p>
    <w:p w14:paraId="0EE8A1C1" w14:textId="6DF984EC" w:rsidR="009C2E81" w:rsidRPr="000D4981" w:rsidRDefault="001C2A00" w:rsidP="00F64E9A">
      <w:pPr>
        <w:pStyle w:val="ListParagraph"/>
        <w:numPr>
          <w:ilvl w:val="0"/>
          <w:numId w:val="8"/>
        </w:numPr>
        <w:rPr>
          <w:rFonts w:cs="Times New Roman"/>
        </w:rPr>
      </w:pPr>
      <w:r w:rsidRPr="00DD69EE">
        <w:rPr>
          <w:rFonts w:cs="Times New Roman"/>
        </w:rPr>
        <w:t xml:space="preserve">Perform a comprehensive experimental evaluation on </w:t>
      </w:r>
      <w:r w:rsidR="00231FA1">
        <w:rPr>
          <w:rFonts w:cs="Times New Roman"/>
        </w:rPr>
        <w:t xml:space="preserve">the </w:t>
      </w:r>
      <w:r w:rsidRPr="00DD69EE">
        <w:rPr>
          <w:rFonts w:cs="Times New Roman"/>
        </w:rPr>
        <w:t>benchmark dataset</w:t>
      </w:r>
      <w:r w:rsidR="00231FA1">
        <w:rPr>
          <w:rFonts w:cs="Times New Roman"/>
        </w:rPr>
        <w:t>s</w:t>
      </w:r>
      <w:r w:rsidRPr="00DD69EE">
        <w:rPr>
          <w:rFonts w:cs="Times New Roman"/>
        </w:rPr>
        <w:t xml:space="preserve">, signifying that the proposed </w:t>
      </w:r>
      <w:r w:rsidR="00E2121D">
        <w:rPr>
          <w:rFonts w:cs="Times New Roman"/>
        </w:rPr>
        <w:t>framework</w:t>
      </w:r>
      <w:r w:rsidRPr="00DD69EE">
        <w:rPr>
          <w:rFonts w:cs="Times New Roman"/>
        </w:rPr>
        <w:t xml:space="preserve"> performed better </w:t>
      </w:r>
      <w:r w:rsidR="00E2121D">
        <w:rPr>
          <w:rFonts w:cs="Times New Roman"/>
        </w:rPr>
        <w:t>over</w:t>
      </w:r>
      <w:r w:rsidRPr="00DD69EE">
        <w:rPr>
          <w:rFonts w:cs="Times New Roman"/>
        </w:rPr>
        <w:t xml:space="preserve"> other </w:t>
      </w:r>
      <w:r w:rsidR="00E2121D">
        <w:rPr>
          <w:rFonts w:cs="Times New Roman"/>
        </w:rPr>
        <w:t>techniques</w:t>
      </w:r>
      <w:r w:rsidRPr="00DD69EE">
        <w:rPr>
          <w:rFonts w:cs="Times New Roman"/>
        </w:rPr>
        <w:t xml:space="preserve"> under diverse evaluation me</w:t>
      </w:r>
      <w:r w:rsidR="00710A41">
        <w:rPr>
          <w:rFonts w:cs="Times New Roman"/>
        </w:rPr>
        <w:t>asure</w:t>
      </w:r>
      <w:r w:rsidRPr="00DD69EE">
        <w:rPr>
          <w:rFonts w:cs="Times New Roman"/>
        </w:rPr>
        <w:t>s.</w:t>
      </w:r>
    </w:p>
    <w:p w14:paraId="0D92353E" w14:textId="121E9B51" w:rsidR="006455B5" w:rsidRPr="000107AC" w:rsidRDefault="001C2A00" w:rsidP="00F64E9A">
      <w:pPr>
        <w:rPr>
          <w:rFonts w:cs="Times New Roman"/>
          <w:szCs w:val="24"/>
          <w:lang w:eastAsia="en-IN"/>
        </w:rPr>
      </w:pPr>
      <w:r w:rsidRPr="008642CB">
        <w:rPr>
          <w:rFonts w:cs="Times New Roman"/>
          <w:szCs w:val="24"/>
          <w:lang w:eastAsia="en-IN"/>
        </w:rPr>
        <w:t>Th</w:t>
      </w:r>
      <w:r w:rsidR="00150025">
        <w:rPr>
          <w:rFonts w:cs="Times New Roman"/>
          <w:szCs w:val="24"/>
          <w:lang w:eastAsia="en-IN"/>
        </w:rPr>
        <w:t xml:space="preserve">is manuscript proceeds </w:t>
      </w:r>
      <w:r w:rsidRPr="008642CB">
        <w:rPr>
          <w:rFonts w:cs="Times New Roman"/>
          <w:szCs w:val="24"/>
          <w:lang w:eastAsia="en-IN"/>
        </w:rPr>
        <w:t xml:space="preserve">as follows. In Section 2, </w:t>
      </w:r>
      <w:r w:rsidR="00150025">
        <w:rPr>
          <w:rFonts w:cs="Times New Roman"/>
          <w:szCs w:val="24"/>
          <w:lang w:eastAsia="en-IN"/>
        </w:rPr>
        <w:t>related</w:t>
      </w:r>
      <w:r w:rsidRPr="008642CB">
        <w:rPr>
          <w:rFonts w:cs="Times New Roman"/>
          <w:szCs w:val="24"/>
          <w:lang w:eastAsia="en-IN"/>
        </w:rPr>
        <w:t xml:space="preserve"> works on identifier readability are presented. Section 3 </w:t>
      </w:r>
      <w:r w:rsidR="00150025">
        <w:rPr>
          <w:rFonts w:cs="Times New Roman"/>
          <w:szCs w:val="24"/>
          <w:lang w:eastAsia="en-IN"/>
        </w:rPr>
        <w:t>elaborates</w:t>
      </w:r>
      <w:r w:rsidRPr="008642CB">
        <w:rPr>
          <w:rFonts w:cs="Times New Roman"/>
          <w:szCs w:val="24"/>
          <w:lang w:eastAsia="en-IN"/>
        </w:rPr>
        <w:t xml:space="preserve"> the proposed </w:t>
      </w:r>
      <w:r w:rsidR="00150025">
        <w:rPr>
          <w:rFonts w:cs="Times New Roman"/>
          <w:szCs w:val="24"/>
          <w:lang w:eastAsia="en-IN"/>
        </w:rPr>
        <w:t>model design</w:t>
      </w:r>
      <w:r w:rsidRPr="008642CB">
        <w:rPr>
          <w:rFonts w:cs="Times New Roman"/>
          <w:szCs w:val="24"/>
          <w:lang w:eastAsia="en-IN"/>
        </w:rPr>
        <w:t xml:space="preserve">, detailing the preprocessing, word embeddings, classification technique, optimization, and explainability analysis. Section 4 </w:t>
      </w:r>
      <w:r w:rsidR="00150025">
        <w:rPr>
          <w:rFonts w:cs="Times New Roman"/>
          <w:szCs w:val="24"/>
          <w:lang w:eastAsia="en-IN"/>
        </w:rPr>
        <w:t>presents</w:t>
      </w:r>
      <w:r w:rsidRPr="008642CB">
        <w:rPr>
          <w:rFonts w:cs="Times New Roman"/>
          <w:szCs w:val="24"/>
          <w:lang w:eastAsia="en-IN"/>
        </w:rPr>
        <w:t xml:space="preserve"> the </w:t>
      </w:r>
      <w:r w:rsidR="008C0A0C">
        <w:rPr>
          <w:rFonts w:cs="Times New Roman"/>
          <w:szCs w:val="24"/>
          <w:lang w:eastAsia="en-IN"/>
        </w:rPr>
        <w:t>result analysis</w:t>
      </w:r>
      <w:r w:rsidRPr="008642CB">
        <w:rPr>
          <w:rFonts w:cs="Times New Roman"/>
          <w:szCs w:val="24"/>
          <w:lang w:eastAsia="en-IN"/>
        </w:rPr>
        <w:t xml:space="preserve">, comprising a </w:t>
      </w:r>
      <w:r w:rsidR="00E11416">
        <w:rPr>
          <w:rFonts w:cs="Times New Roman"/>
          <w:szCs w:val="24"/>
          <w:lang w:eastAsia="en-IN"/>
        </w:rPr>
        <w:t>dataset summary</w:t>
      </w:r>
      <w:r w:rsidRPr="008642CB">
        <w:rPr>
          <w:rFonts w:cs="Times New Roman"/>
          <w:szCs w:val="24"/>
          <w:lang w:eastAsia="en-IN"/>
        </w:rPr>
        <w:t xml:space="preserve">, </w:t>
      </w:r>
      <w:r w:rsidR="001032BA">
        <w:rPr>
          <w:rFonts w:cs="Times New Roman"/>
          <w:szCs w:val="24"/>
          <w:lang w:eastAsia="en-IN"/>
        </w:rPr>
        <w:t>performance</w:t>
      </w:r>
      <w:r w:rsidRPr="008642CB">
        <w:rPr>
          <w:rFonts w:cs="Times New Roman"/>
          <w:szCs w:val="24"/>
          <w:lang w:eastAsia="en-IN"/>
        </w:rPr>
        <w:t xml:space="preserve"> measures, experimental </w:t>
      </w:r>
      <w:r w:rsidR="00B13D38">
        <w:rPr>
          <w:rFonts w:cs="Times New Roman"/>
          <w:szCs w:val="24"/>
          <w:lang w:eastAsia="en-IN"/>
        </w:rPr>
        <w:t>outcomes</w:t>
      </w:r>
      <w:r w:rsidRPr="008642CB">
        <w:rPr>
          <w:rFonts w:cs="Times New Roman"/>
          <w:szCs w:val="24"/>
          <w:lang w:eastAsia="en-IN"/>
        </w:rPr>
        <w:t xml:space="preserve">, and comparisons with </w:t>
      </w:r>
      <w:r w:rsidR="00B13D38">
        <w:rPr>
          <w:rFonts w:cs="Times New Roman"/>
          <w:szCs w:val="24"/>
          <w:lang w:eastAsia="en-IN"/>
        </w:rPr>
        <w:t>existing</w:t>
      </w:r>
      <w:r w:rsidRPr="008642CB">
        <w:rPr>
          <w:rFonts w:cs="Times New Roman"/>
          <w:szCs w:val="24"/>
          <w:lang w:eastAsia="en-IN"/>
        </w:rPr>
        <w:t xml:space="preserve"> </w:t>
      </w:r>
      <w:r w:rsidR="00B13D38">
        <w:rPr>
          <w:rFonts w:cs="Times New Roman"/>
          <w:szCs w:val="24"/>
          <w:lang w:eastAsia="en-IN"/>
        </w:rPr>
        <w:t>models</w:t>
      </w:r>
      <w:r w:rsidRPr="008642CB">
        <w:rPr>
          <w:rFonts w:cs="Times New Roman"/>
          <w:szCs w:val="24"/>
          <w:lang w:eastAsia="en-IN"/>
        </w:rPr>
        <w:t xml:space="preserve">. </w:t>
      </w:r>
      <w:r w:rsidR="00953953">
        <w:rPr>
          <w:rFonts w:cs="Times New Roman"/>
          <w:szCs w:val="24"/>
          <w:lang w:eastAsia="en-IN"/>
        </w:rPr>
        <w:t>At last</w:t>
      </w:r>
      <w:r w:rsidRPr="008642CB">
        <w:rPr>
          <w:rFonts w:cs="Times New Roman"/>
          <w:szCs w:val="24"/>
          <w:lang w:eastAsia="en-IN"/>
        </w:rPr>
        <w:t>, Section 5</w:t>
      </w:r>
      <w:r w:rsidR="00953953">
        <w:rPr>
          <w:rFonts w:cs="Times New Roman"/>
          <w:szCs w:val="24"/>
          <w:lang w:eastAsia="en-IN"/>
        </w:rPr>
        <w:t xml:space="preserve"> concludes the study by summarizing the key contributions.</w:t>
      </w:r>
    </w:p>
    <w:bookmarkEnd w:id="0"/>
    <w:p w14:paraId="3D1153FB" w14:textId="77777777" w:rsidR="00F853D5" w:rsidRPr="00F64E9A" w:rsidRDefault="001C2A00" w:rsidP="00F64E9A">
      <w:pPr>
        <w:rPr>
          <w:rFonts w:cs="Times New Roman"/>
          <w:b/>
          <w:bCs/>
          <w:szCs w:val="24"/>
        </w:rPr>
      </w:pPr>
      <w:r w:rsidRPr="00F64E9A">
        <w:rPr>
          <w:rFonts w:cs="Times New Roman"/>
          <w:b/>
          <w:bCs/>
          <w:szCs w:val="24"/>
        </w:rPr>
        <w:t xml:space="preserve">2. </w:t>
      </w:r>
      <w:r w:rsidR="0065117B" w:rsidRPr="00F64E9A">
        <w:rPr>
          <w:rFonts w:cs="Times New Roman"/>
          <w:b/>
          <w:bCs/>
          <w:szCs w:val="24"/>
        </w:rPr>
        <w:t>Literature</w:t>
      </w:r>
      <w:r w:rsidRPr="00F64E9A">
        <w:rPr>
          <w:rFonts w:cs="Times New Roman"/>
          <w:b/>
          <w:bCs/>
          <w:szCs w:val="24"/>
        </w:rPr>
        <w:t xml:space="preserve"> </w:t>
      </w:r>
      <w:r w:rsidR="0065117B" w:rsidRPr="00F64E9A">
        <w:rPr>
          <w:rFonts w:cs="Times New Roman"/>
          <w:b/>
          <w:bCs/>
          <w:szCs w:val="24"/>
        </w:rPr>
        <w:t>Review</w:t>
      </w:r>
      <w:r w:rsidRPr="00F64E9A">
        <w:rPr>
          <w:rFonts w:cs="Times New Roman"/>
          <w:b/>
          <w:bCs/>
          <w:szCs w:val="24"/>
        </w:rPr>
        <w:t xml:space="preserve"> on </w:t>
      </w:r>
      <w:r w:rsidR="00C625B5" w:rsidRPr="00F64E9A">
        <w:rPr>
          <w:rFonts w:cs="Times New Roman"/>
          <w:b/>
          <w:bCs/>
          <w:szCs w:val="24"/>
        </w:rPr>
        <w:t xml:space="preserve">Identifier Readability </w:t>
      </w:r>
      <w:r w:rsidR="0065117B" w:rsidRPr="00F64E9A">
        <w:rPr>
          <w:rFonts w:cs="Times New Roman"/>
          <w:b/>
          <w:bCs/>
          <w:szCs w:val="24"/>
        </w:rPr>
        <w:t>Assessment</w:t>
      </w:r>
    </w:p>
    <w:p w14:paraId="0685662B" w14:textId="77777777" w:rsidR="00D6317A" w:rsidRDefault="001C2A00" w:rsidP="0031058D">
      <w:pPr>
        <w:rPr>
          <w:rFonts w:cs="Times New Roman"/>
          <w:szCs w:val="24"/>
        </w:rPr>
      </w:pPr>
      <w:r w:rsidRPr="00F64E9A">
        <w:rPr>
          <w:rFonts w:cs="Times New Roman"/>
          <w:szCs w:val="24"/>
        </w:rPr>
        <w:t xml:space="preserve">A summary of existing related works regarding </w:t>
      </w:r>
      <w:r w:rsidR="0034626D" w:rsidRPr="00F64E9A">
        <w:rPr>
          <w:rFonts w:cs="Times New Roman"/>
          <w:szCs w:val="24"/>
        </w:rPr>
        <w:t>identifier readability techniques</w:t>
      </w:r>
      <w:r w:rsidRPr="00F64E9A">
        <w:rPr>
          <w:rFonts w:cs="Times New Roman"/>
          <w:szCs w:val="24"/>
        </w:rPr>
        <w:t xml:space="preserve"> is presented in this section</w:t>
      </w:r>
      <w:r w:rsidR="0034626D" w:rsidRPr="00F64E9A">
        <w:rPr>
          <w:rFonts w:cs="Times New Roman"/>
          <w:szCs w:val="24"/>
        </w:rPr>
        <w:t>.</w:t>
      </w:r>
      <w:r w:rsidR="00111E9B">
        <w:rPr>
          <w:rFonts w:cs="Times New Roman"/>
          <w:szCs w:val="24"/>
        </w:rPr>
        <w:t xml:space="preserve"> </w:t>
      </w:r>
      <w:r w:rsidRPr="007E5711">
        <w:rPr>
          <w:rFonts w:cs="Times New Roman"/>
          <w:szCs w:val="24"/>
        </w:rPr>
        <w:t xml:space="preserve">Zeng et al. [14] presented </w:t>
      </w:r>
      <w:proofErr w:type="spellStart"/>
      <w:r w:rsidRPr="007E5711">
        <w:rPr>
          <w:rFonts w:cs="Times New Roman"/>
          <w:szCs w:val="24"/>
        </w:rPr>
        <w:t>RoFTCodeSum</w:t>
      </w:r>
      <w:proofErr w:type="spellEnd"/>
      <w:r w:rsidRPr="007E5711">
        <w:rPr>
          <w:rFonts w:cs="Times New Roman"/>
          <w:szCs w:val="24"/>
        </w:rPr>
        <w:t xml:space="preserve">, a new fine-tuning technique that improves the robustness of code summarization against poorly readable code. </w:t>
      </w:r>
      <w:proofErr w:type="spellStart"/>
      <w:r w:rsidRPr="007E5711">
        <w:rPr>
          <w:rFonts w:cs="Times New Roman"/>
          <w:szCs w:val="24"/>
        </w:rPr>
        <w:t>RoFTCode</w:t>
      </w:r>
      <w:proofErr w:type="spellEnd"/>
      <w:r w:rsidRPr="007E5711">
        <w:rPr>
          <w:rFonts w:cs="Times New Roman"/>
          <w:szCs w:val="24"/>
        </w:rPr>
        <w:t xml:space="preserve"> simplifies the curriculum learning and meta-learning concepts: on the basis of an initial dataset for fine-tuning, it makes curricular training sets, e.g., obscuring identifiers and function names from the code, corresponding to which have difficulty progressing in code understanding. In every training </w:t>
      </w:r>
      <w:r w:rsidR="00E21F51" w:rsidRPr="007E5711">
        <w:rPr>
          <w:rFonts w:cs="Times New Roman"/>
          <w:szCs w:val="24"/>
        </w:rPr>
        <w:t>stage</w:t>
      </w:r>
      <w:r w:rsidRPr="007E5711">
        <w:rPr>
          <w:rFonts w:cs="Times New Roman"/>
          <w:szCs w:val="24"/>
        </w:rPr>
        <w:t xml:space="preserve">, the method meta-updates the gradient parameter utilizing these increasingly more difficult datasets, thus enhancing both readability, robustness, and accuracy at the same time.  Midolo et al. [15] presented an experimental analysis on LLM-based restructuring utilizing GPT-4o, applied to 100 Python classes drawn from the </w:t>
      </w:r>
      <w:proofErr w:type="spellStart"/>
      <w:r w:rsidRPr="007E5711">
        <w:rPr>
          <w:rFonts w:cs="Times New Roman"/>
          <w:szCs w:val="24"/>
        </w:rPr>
        <w:t>ClassEval</w:t>
      </w:r>
      <w:proofErr w:type="spellEnd"/>
      <w:r w:rsidRPr="007E5711">
        <w:rPr>
          <w:rFonts w:cs="Times New Roman"/>
          <w:szCs w:val="24"/>
        </w:rPr>
        <w:t xml:space="preserve"> benchmark. In a distinct previous work, the author discovers a high range of class-level restructuring motivated by Fowler's catalog and assesses their impacts from three complementary insights: (</w:t>
      </w:r>
      <w:proofErr w:type="spellStart"/>
      <w:r w:rsidRPr="007E5711">
        <w:rPr>
          <w:rFonts w:cs="Times New Roman"/>
          <w:szCs w:val="24"/>
        </w:rPr>
        <w:t>i</w:t>
      </w:r>
      <w:proofErr w:type="spellEnd"/>
      <w:r w:rsidRPr="007E5711">
        <w:rPr>
          <w:rFonts w:cs="Times New Roman"/>
          <w:szCs w:val="24"/>
        </w:rPr>
        <w:t xml:space="preserve">) code quality, evaluated through </w:t>
      </w:r>
      <w:proofErr w:type="spellStart"/>
      <w:r w:rsidRPr="007E5711">
        <w:rPr>
          <w:rFonts w:cs="Times New Roman"/>
          <w:szCs w:val="24"/>
        </w:rPr>
        <w:t>Pylint</w:t>
      </w:r>
      <w:proofErr w:type="spellEnd"/>
      <w:r w:rsidRPr="007E5711">
        <w:rPr>
          <w:rFonts w:cs="Times New Roman"/>
          <w:szCs w:val="24"/>
        </w:rPr>
        <w:t xml:space="preserve">, Flake8, and </w:t>
      </w:r>
      <w:proofErr w:type="spellStart"/>
      <w:r w:rsidRPr="007E5711">
        <w:rPr>
          <w:rFonts w:cs="Times New Roman"/>
          <w:szCs w:val="24"/>
        </w:rPr>
        <w:t>SonarCloud</w:t>
      </w:r>
      <w:proofErr w:type="spellEnd"/>
      <w:r w:rsidRPr="007E5711">
        <w:rPr>
          <w:rFonts w:cs="Times New Roman"/>
          <w:szCs w:val="24"/>
        </w:rPr>
        <w:t xml:space="preserve">; (ii) </w:t>
      </w:r>
      <w:proofErr w:type="spellStart"/>
      <w:r w:rsidRPr="007E5711">
        <w:rPr>
          <w:rFonts w:cs="Times New Roman"/>
          <w:szCs w:val="24"/>
        </w:rPr>
        <w:t>behavioural</w:t>
      </w:r>
      <w:proofErr w:type="spellEnd"/>
      <w:r w:rsidRPr="007E5711">
        <w:rPr>
          <w:rFonts w:cs="Times New Roman"/>
          <w:szCs w:val="24"/>
        </w:rPr>
        <w:t xml:space="preserve"> correctness, demonstrated by unit tests; and (iii) readability, measured utilizing a</w:t>
      </w:r>
      <w:r w:rsidR="000C5D16">
        <w:rPr>
          <w:rFonts w:cs="Times New Roman"/>
          <w:szCs w:val="24"/>
        </w:rPr>
        <w:t xml:space="preserve">n advanced </w:t>
      </w:r>
      <w:r w:rsidRPr="007E5711">
        <w:rPr>
          <w:rFonts w:cs="Times New Roman"/>
          <w:szCs w:val="24"/>
        </w:rPr>
        <w:t xml:space="preserve">readability tool. </w:t>
      </w:r>
      <w:r w:rsidR="003B3CD4">
        <w:rPr>
          <w:rFonts w:cs="Times New Roman"/>
          <w:szCs w:val="24"/>
        </w:rPr>
        <w:t>The authors</w:t>
      </w:r>
      <w:r w:rsidRPr="007E5711">
        <w:rPr>
          <w:rFonts w:cs="Times New Roman"/>
          <w:szCs w:val="24"/>
        </w:rPr>
        <w:t xml:space="preserve"> [16] presented that they trained and assessed a DL-</w:t>
      </w:r>
      <w:r w:rsidRPr="007E5711">
        <w:rPr>
          <w:rFonts w:cs="Times New Roman"/>
          <w:szCs w:val="24"/>
        </w:rPr>
        <w:lastRenderedPageBreak/>
        <w:t xml:space="preserve">based method proficient in operating entirely inside protected corporate environments to categorize the source code quality. The technique, referred to as the Source Code Quality Classification Model (SCQC model), has been developed and assessed employing both internal source code (ISS) and open-source software (OSS). The accuracy </w:t>
      </w:r>
      <w:r w:rsidR="00FF0673" w:rsidRPr="007E5711">
        <w:rPr>
          <w:rFonts w:cs="Times New Roman"/>
          <w:szCs w:val="24"/>
        </w:rPr>
        <w:t>denies</w:t>
      </w:r>
      <w:r w:rsidRPr="007E5711">
        <w:rPr>
          <w:rFonts w:cs="Times New Roman"/>
          <w:szCs w:val="24"/>
        </w:rPr>
        <w:t xml:space="preserve"> expressively because of variances in code architectures and training practices, underlining the primary significance of domain alignment. </w:t>
      </w:r>
    </w:p>
    <w:p w14:paraId="21E5D543" w14:textId="2D577284" w:rsidR="0031058D" w:rsidRPr="007E5711" w:rsidRDefault="001C2A00" w:rsidP="0031058D">
      <w:pPr>
        <w:rPr>
          <w:rFonts w:cs="Times New Roman"/>
          <w:szCs w:val="24"/>
        </w:rPr>
      </w:pPr>
      <w:r w:rsidRPr="007E5711">
        <w:rPr>
          <w:rFonts w:cs="Times New Roman"/>
          <w:szCs w:val="24"/>
        </w:rPr>
        <w:t xml:space="preserve">Verma et al. [17] proposed the initial survey for ML-driven PLI techniques offering expertise into the domain's current status and supervision towards an advanced tool growth for PLI. </w:t>
      </w:r>
      <w:r w:rsidR="00DE17D8">
        <w:rPr>
          <w:rFonts w:cs="Times New Roman"/>
          <w:szCs w:val="24"/>
        </w:rPr>
        <w:t>The authors</w:t>
      </w:r>
      <w:r w:rsidRPr="007E5711">
        <w:rPr>
          <w:rFonts w:cs="Times New Roman"/>
          <w:szCs w:val="24"/>
        </w:rPr>
        <w:t xml:space="preserve"> demonstrate multiple ML methods that detect programming languages. The author's research inspects the merits and restrictions of recognizing the programming language in images, text, and videos. The author's examination also highlights the abilities of the current solutions that enhance software development practices. </w:t>
      </w:r>
      <w:proofErr w:type="spellStart"/>
      <w:r w:rsidRPr="007E5711">
        <w:rPr>
          <w:rFonts w:cs="Times New Roman"/>
          <w:szCs w:val="24"/>
        </w:rPr>
        <w:t>Biagiola</w:t>
      </w:r>
      <w:proofErr w:type="spellEnd"/>
      <w:r w:rsidRPr="007E5711">
        <w:rPr>
          <w:rFonts w:cs="Times New Roman"/>
          <w:szCs w:val="24"/>
        </w:rPr>
        <w:t xml:space="preserve"> et al. [18] presented integrating the efficiency of search-driven producers with the readability of LLM-provided examinations. The author</w:t>
      </w:r>
      <w:r w:rsidR="00E0280C">
        <w:rPr>
          <w:rFonts w:cs="Times New Roman"/>
          <w:szCs w:val="24"/>
        </w:rPr>
        <w:t>’</w:t>
      </w:r>
      <w:r w:rsidRPr="007E5711">
        <w:rPr>
          <w:rFonts w:cs="Times New Roman"/>
          <w:szCs w:val="24"/>
        </w:rPr>
        <w:t xml:space="preserve">s method of attention to enhancing test </w:t>
      </w:r>
      <w:r w:rsidR="000C08E2">
        <w:rPr>
          <w:rFonts w:cs="Times New Roman"/>
          <w:szCs w:val="24"/>
        </w:rPr>
        <w:t>as well as</w:t>
      </w:r>
      <w:r w:rsidRPr="007E5711">
        <w:rPr>
          <w:rFonts w:cs="Times New Roman"/>
          <w:szCs w:val="24"/>
        </w:rPr>
        <w:t xml:space="preserve"> variable names created </w:t>
      </w:r>
      <w:r w:rsidR="00AA0BA4" w:rsidRPr="007E5711">
        <w:rPr>
          <w:rFonts w:cs="Times New Roman"/>
          <w:szCs w:val="24"/>
        </w:rPr>
        <w:t>through</w:t>
      </w:r>
      <w:r w:rsidRPr="007E5711">
        <w:rPr>
          <w:rFonts w:cs="Times New Roman"/>
          <w:szCs w:val="24"/>
        </w:rPr>
        <w:t xml:space="preserve"> search-driven tools, when preserving their semantics</w:t>
      </w:r>
      <w:r w:rsidR="00C9132A">
        <w:rPr>
          <w:rFonts w:cs="Times New Roman"/>
          <w:szCs w:val="24"/>
        </w:rPr>
        <w:t xml:space="preserve"> </w:t>
      </w:r>
      <w:r w:rsidR="00072694">
        <w:rPr>
          <w:rFonts w:cs="Times New Roman"/>
          <w:szCs w:val="24"/>
        </w:rPr>
        <w:t>unaffected</w:t>
      </w:r>
      <w:r w:rsidRPr="007E5711">
        <w:rPr>
          <w:rFonts w:cs="Times New Roman"/>
          <w:szCs w:val="24"/>
        </w:rPr>
        <w:t xml:space="preserve">. Author assessment on </w:t>
      </w:r>
      <w:r w:rsidR="00C3394F">
        <w:rPr>
          <w:rFonts w:cs="Times New Roman"/>
          <w:szCs w:val="24"/>
        </w:rPr>
        <w:t>9</w:t>
      </w:r>
      <w:r w:rsidRPr="007E5711">
        <w:rPr>
          <w:rFonts w:cs="Times New Roman"/>
          <w:szCs w:val="24"/>
        </w:rPr>
        <w:t xml:space="preserve"> industrial and open source LLMs displays that author readability enhancement alterations are complete, semantically-keeping, and constant over various iterations. Lu et al. [19] presented MALSIGHT, a new code summarization architecture that could repeatedly produce binary malware descriptions by discovering malicious source code and harmless pseudocode. At the development steps, the author tunes his presented MalT5, a new LLM-driven code technique, on the </w:t>
      </w:r>
      <w:proofErr w:type="spellStart"/>
      <w:r w:rsidRPr="007E5711">
        <w:rPr>
          <w:rFonts w:cs="Times New Roman"/>
          <w:szCs w:val="24"/>
        </w:rPr>
        <w:t>MalS</w:t>
      </w:r>
      <w:proofErr w:type="spellEnd"/>
      <w:r w:rsidRPr="007E5711">
        <w:rPr>
          <w:rFonts w:cs="Times New Roman"/>
          <w:szCs w:val="24"/>
        </w:rPr>
        <w:t xml:space="preserve"> and harmless pseudocode datasets. The mentioned process eases the comprehension of pseudocode architecture and models complex interactions among functions, therefore enhancing summaries' accuracy, usability, and completeness.</w:t>
      </w:r>
    </w:p>
    <w:p w14:paraId="4D65A4E0" w14:textId="1BE7FAB8" w:rsidR="00FA71E0" w:rsidRDefault="001C2A00" w:rsidP="00FA71E0">
      <w:pPr>
        <w:rPr>
          <w:rFonts w:cs="Times New Roman"/>
          <w:b/>
          <w:bCs/>
        </w:rPr>
      </w:pPr>
      <w:r w:rsidRPr="007E5711">
        <w:rPr>
          <w:rFonts w:cs="Times New Roman"/>
          <w:szCs w:val="24"/>
        </w:rPr>
        <w:t xml:space="preserve">Yang et al. [20] presented </w:t>
      </w:r>
      <w:proofErr w:type="spellStart"/>
      <w:r w:rsidRPr="007E5711">
        <w:rPr>
          <w:rFonts w:cs="Times New Roman"/>
          <w:szCs w:val="24"/>
        </w:rPr>
        <w:t>SrcMarker</w:t>
      </w:r>
      <w:proofErr w:type="spellEnd"/>
      <w:r w:rsidRPr="007E5711">
        <w:rPr>
          <w:rFonts w:cs="Times New Roman"/>
          <w:szCs w:val="24"/>
        </w:rPr>
        <w:t xml:space="preserve">, a watermarking application to unobtrusively encode ID bitstrings to source code, without influencing the use and semantics of code. Accordingly, </w:t>
      </w:r>
      <w:proofErr w:type="spellStart"/>
      <w:r w:rsidRPr="007E5711">
        <w:rPr>
          <w:rFonts w:cs="Times New Roman"/>
          <w:szCs w:val="24"/>
        </w:rPr>
        <w:t>SrcMarker</w:t>
      </w:r>
      <w:proofErr w:type="spellEnd"/>
      <w:r w:rsidRPr="007E5711">
        <w:rPr>
          <w:rFonts w:cs="Times New Roman"/>
          <w:szCs w:val="24"/>
        </w:rPr>
        <w:t xml:space="preserve"> executes transformations on an AST-driven intermediate abstraction that allows integrated conversions among different programming languages. The fundamentals of the system use learning-driven embedding and extraction modules to choose rule-based conversion for watermarking. Additionally, a new feature-estimation model is developed to tackle the inherent non-differentiability of the selection rule. Dai et al. [21] presented a method </w:t>
      </w:r>
      <w:r w:rsidR="00BB5FEA">
        <w:rPr>
          <w:rFonts w:cs="Times New Roman"/>
          <w:szCs w:val="24"/>
        </w:rPr>
        <w:t>for</w:t>
      </w:r>
      <w:r w:rsidRPr="007E5711">
        <w:rPr>
          <w:rFonts w:cs="Times New Roman"/>
          <w:szCs w:val="24"/>
        </w:rPr>
        <w:t xml:space="preserve"> embed</w:t>
      </w:r>
      <w:r w:rsidR="00BB5FEA">
        <w:rPr>
          <w:rFonts w:cs="Times New Roman"/>
          <w:szCs w:val="24"/>
        </w:rPr>
        <w:t>ding</w:t>
      </w:r>
      <w:r w:rsidRPr="007E5711">
        <w:rPr>
          <w:rFonts w:cs="Times New Roman"/>
          <w:szCs w:val="24"/>
        </w:rPr>
        <w:t xml:space="preserve"> software necessities and source code into characteristic vectors</w:t>
      </w:r>
      <w:r w:rsidR="00495769">
        <w:rPr>
          <w:rFonts w:cs="Times New Roman"/>
          <w:szCs w:val="24"/>
        </w:rPr>
        <w:t xml:space="preserve">. </w:t>
      </w:r>
      <w:r w:rsidRPr="007E5711">
        <w:rPr>
          <w:rFonts w:cs="Times New Roman"/>
          <w:szCs w:val="24"/>
        </w:rPr>
        <w:t xml:space="preserve">Precise traceability relations for the code are implemented through comparison of resemblance among these vectors. The author creates a prototype tool, RCT-driven on this model. To decrease the effect </w:t>
      </w:r>
      <w:r w:rsidRPr="007E5711">
        <w:rPr>
          <w:rFonts w:cs="Times New Roman"/>
          <w:szCs w:val="24"/>
        </w:rPr>
        <w:lastRenderedPageBreak/>
        <w:t>of variations in developer</w:t>
      </w:r>
      <w:r w:rsidR="00A65308">
        <w:rPr>
          <w:rFonts w:cs="Times New Roman"/>
          <w:szCs w:val="24"/>
        </w:rPr>
        <w:t xml:space="preserve">’s </w:t>
      </w:r>
      <w:r w:rsidRPr="007E5711">
        <w:rPr>
          <w:rFonts w:cs="Times New Roman"/>
          <w:szCs w:val="24"/>
        </w:rPr>
        <w:t xml:space="preserve">coding methods and enhance the normalizations of the tracking model to </w:t>
      </w:r>
      <w:r w:rsidR="00FD06CB">
        <w:rPr>
          <w:rFonts w:cs="Times New Roman"/>
          <w:szCs w:val="24"/>
        </w:rPr>
        <w:t>practical</w:t>
      </w:r>
      <w:r w:rsidRPr="007E5711">
        <w:rPr>
          <w:rFonts w:cs="Times New Roman"/>
          <w:szCs w:val="24"/>
        </w:rPr>
        <w:t xml:space="preserve"> conditions.</w:t>
      </w:r>
      <w:r w:rsidR="00265D6B">
        <w:rPr>
          <w:rFonts w:cs="Times New Roman"/>
          <w:szCs w:val="24"/>
        </w:rPr>
        <w:t xml:space="preserve"> </w:t>
      </w:r>
      <w:r w:rsidR="00265D6B" w:rsidRPr="00D63985">
        <w:rPr>
          <w:rFonts w:cs="Times New Roman"/>
        </w:rPr>
        <w:t>A comparative analysis of existing code identifier evaluation models, including their objectives, methods, benefits, and drawbacks, is presented in Table 1.</w:t>
      </w:r>
      <w:r w:rsidR="00FA71E0">
        <w:rPr>
          <w:rFonts w:cs="Times New Roman"/>
          <w:szCs w:val="24"/>
        </w:rPr>
        <w:t xml:space="preserve"> </w:t>
      </w:r>
    </w:p>
    <w:p w14:paraId="76A18C88" w14:textId="3F76D8BD" w:rsidR="00265D6B" w:rsidRPr="00FA71E0" w:rsidRDefault="00265D6B" w:rsidP="004D02F8">
      <w:pPr>
        <w:jc w:val="center"/>
        <w:rPr>
          <w:rFonts w:cs="Times New Roman"/>
          <w:szCs w:val="24"/>
        </w:rPr>
      </w:pPr>
      <w:r w:rsidRPr="00D63985">
        <w:rPr>
          <w:rFonts w:cs="Times New Roman"/>
          <w:b/>
          <w:bCs/>
        </w:rPr>
        <w:t>Table 1</w:t>
      </w:r>
      <w:r>
        <w:rPr>
          <w:rFonts w:cs="Times New Roman"/>
        </w:rPr>
        <w:t xml:space="preserve"> Summary of code identifier evaluation models</w:t>
      </w:r>
    </w:p>
    <w:tbl>
      <w:tblPr>
        <w:tblStyle w:val="TableGrid"/>
        <w:tblW w:w="8926" w:type="dxa"/>
        <w:jc w:val="center"/>
        <w:tblLook w:val="04A0" w:firstRow="1" w:lastRow="0" w:firstColumn="1" w:lastColumn="0" w:noHBand="0" w:noVBand="1"/>
      </w:tblPr>
      <w:tblGrid>
        <w:gridCol w:w="1247"/>
        <w:gridCol w:w="766"/>
        <w:gridCol w:w="2029"/>
        <w:gridCol w:w="1388"/>
        <w:gridCol w:w="1844"/>
        <w:gridCol w:w="1652"/>
      </w:tblGrid>
      <w:tr w:rsidR="00265D6B" w:rsidRPr="00AA7E7C" w14:paraId="6ACFF406" w14:textId="77777777" w:rsidTr="00B25A32">
        <w:trPr>
          <w:jc w:val="center"/>
        </w:trPr>
        <w:tc>
          <w:tcPr>
            <w:tcW w:w="1267" w:type="dxa"/>
          </w:tcPr>
          <w:p w14:paraId="2E993B10" w14:textId="77777777" w:rsidR="00265D6B" w:rsidRPr="00AA7E7C" w:rsidRDefault="00265D6B" w:rsidP="00D07664">
            <w:pPr>
              <w:spacing w:after="120" w:line="276" w:lineRule="auto"/>
              <w:rPr>
                <w:rFonts w:cs="Times New Roman"/>
                <w:b/>
                <w:bCs/>
              </w:rPr>
            </w:pPr>
            <w:r w:rsidRPr="00AA7E7C">
              <w:rPr>
                <w:rFonts w:cs="Times New Roman"/>
                <w:b/>
                <w:bCs/>
              </w:rPr>
              <w:t>Reference</w:t>
            </w:r>
          </w:p>
        </w:tc>
        <w:tc>
          <w:tcPr>
            <w:tcW w:w="766" w:type="dxa"/>
          </w:tcPr>
          <w:p w14:paraId="477B9FD1" w14:textId="77777777" w:rsidR="00265D6B" w:rsidRPr="00AA7E7C" w:rsidRDefault="00265D6B" w:rsidP="00D07664">
            <w:pPr>
              <w:spacing w:after="120" w:line="276" w:lineRule="auto"/>
              <w:rPr>
                <w:rFonts w:cs="Times New Roman"/>
                <w:b/>
                <w:bCs/>
              </w:rPr>
            </w:pPr>
            <w:r>
              <w:rPr>
                <w:rFonts w:cs="Times New Roman"/>
                <w:b/>
                <w:bCs/>
              </w:rPr>
              <w:t>Years</w:t>
            </w:r>
          </w:p>
        </w:tc>
        <w:tc>
          <w:tcPr>
            <w:tcW w:w="2153" w:type="dxa"/>
          </w:tcPr>
          <w:p w14:paraId="6CAEE7F2" w14:textId="77777777" w:rsidR="00265D6B" w:rsidRPr="00AA7E7C" w:rsidRDefault="00265D6B" w:rsidP="00D07664">
            <w:pPr>
              <w:spacing w:after="120" w:line="276" w:lineRule="auto"/>
              <w:rPr>
                <w:rFonts w:cs="Times New Roman"/>
                <w:b/>
                <w:bCs/>
              </w:rPr>
            </w:pPr>
            <w:r>
              <w:rPr>
                <w:rFonts w:cs="Times New Roman"/>
                <w:b/>
                <w:bCs/>
              </w:rPr>
              <w:t xml:space="preserve">Objectives </w:t>
            </w:r>
          </w:p>
        </w:tc>
        <w:tc>
          <w:tcPr>
            <w:tcW w:w="1423" w:type="dxa"/>
          </w:tcPr>
          <w:p w14:paraId="0D0512A6" w14:textId="77777777" w:rsidR="00265D6B" w:rsidRPr="00AA7E7C" w:rsidRDefault="00265D6B" w:rsidP="00D07664">
            <w:pPr>
              <w:spacing w:after="120" w:line="276" w:lineRule="auto"/>
              <w:rPr>
                <w:rFonts w:cs="Times New Roman"/>
                <w:b/>
                <w:bCs/>
              </w:rPr>
            </w:pPr>
            <w:r>
              <w:rPr>
                <w:rFonts w:cs="Times New Roman"/>
                <w:b/>
                <w:bCs/>
              </w:rPr>
              <w:t>Methods</w:t>
            </w:r>
          </w:p>
        </w:tc>
        <w:tc>
          <w:tcPr>
            <w:tcW w:w="1913" w:type="dxa"/>
          </w:tcPr>
          <w:p w14:paraId="16A914CB" w14:textId="77777777" w:rsidR="00265D6B" w:rsidRPr="00AA7E7C" w:rsidRDefault="00265D6B" w:rsidP="00D07664">
            <w:pPr>
              <w:spacing w:after="120" w:line="276" w:lineRule="auto"/>
              <w:rPr>
                <w:rFonts w:cs="Times New Roman"/>
                <w:b/>
                <w:bCs/>
              </w:rPr>
            </w:pPr>
            <w:r>
              <w:rPr>
                <w:rFonts w:cs="Times New Roman"/>
                <w:b/>
                <w:bCs/>
              </w:rPr>
              <w:t>Benefits</w:t>
            </w:r>
          </w:p>
        </w:tc>
        <w:tc>
          <w:tcPr>
            <w:tcW w:w="1404" w:type="dxa"/>
          </w:tcPr>
          <w:p w14:paraId="6F8F62D8" w14:textId="77777777" w:rsidR="00265D6B" w:rsidRPr="00AA7E7C" w:rsidRDefault="00265D6B" w:rsidP="00D07664">
            <w:pPr>
              <w:spacing w:after="120" w:line="276" w:lineRule="auto"/>
              <w:rPr>
                <w:rFonts w:cs="Times New Roman"/>
                <w:b/>
                <w:bCs/>
              </w:rPr>
            </w:pPr>
            <w:r>
              <w:rPr>
                <w:rFonts w:cs="Times New Roman"/>
                <w:b/>
                <w:bCs/>
              </w:rPr>
              <w:t>Drawbacks</w:t>
            </w:r>
          </w:p>
        </w:tc>
      </w:tr>
      <w:tr w:rsidR="00265D6B" w:rsidRPr="00AA7E7C" w14:paraId="426BC958" w14:textId="77777777" w:rsidTr="00B25A32">
        <w:trPr>
          <w:jc w:val="center"/>
        </w:trPr>
        <w:tc>
          <w:tcPr>
            <w:tcW w:w="1267" w:type="dxa"/>
          </w:tcPr>
          <w:p w14:paraId="46D17840" w14:textId="77777777" w:rsidR="00265D6B" w:rsidRPr="00AA7E7C" w:rsidRDefault="00265D6B" w:rsidP="00D07664">
            <w:pPr>
              <w:spacing w:after="120" w:line="276" w:lineRule="auto"/>
              <w:rPr>
                <w:rFonts w:cs="Times New Roman"/>
              </w:rPr>
            </w:pPr>
            <w:r w:rsidRPr="00AA7E7C">
              <w:rPr>
                <w:rFonts w:cs="Times New Roman"/>
              </w:rPr>
              <w:t>Zeng et al. [</w:t>
            </w:r>
            <w:r>
              <w:rPr>
                <w:rFonts w:cs="Times New Roman"/>
              </w:rPr>
              <w:t>14</w:t>
            </w:r>
            <w:r w:rsidRPr="00AA7E7C">
              <w:rPr>
                <w:rFonts w:cs="Times New Roman"/>
              </w:rPr>
              <w:t>]</w:t>
            </w:r>
          </w:p>
        </w:tc>
        <w:tc>
          <w:tcPr>
            <w:tcW w:w="766" w:type="dxa"/>
          </w:tcPr>
          <w:p w14:paraId="6CFF02A5" w14:textId="77777777" w:rsidR="00265D6B" w:rsidRPr="00AA7E7C" w:rsidRDefault="00265D6B" w:rsidP="00D07664">
            <w:pPr>
              <w:spacing w:after="120" w:line="276" w:lineRule="auto"/>
              <w:rPr>
                <w:rFonts w:cs="Times New Roman"/>
              </w:rPr>
            </w:pPr>
            <w:r>
              <w:rPr>
                <w:rFonts w:cs="Times New Roman"/>
              </w:rPr>
              <w:t>2026</w:t>
            </w:r>
          </w:p>
        </w:tc>
        <w:tc>
          <w:tcPr>
            <w:tcW w:w="2153" w:type="dxa"/>
          </w:tcPr>
          <w:p w14:paraId="0E155427" w14:textId="77777777" w:rsidR="00265D6B" w:rsidRPr="00AA7E7C" w:rsidRDefault="00265D6B" w:rsidP="00D07664">
            <w:pPr>
              <w:spacing w:after="120" w:line="276" w:lineRule="auto"/>
              <w:rPr>
                <w:rFonts w:cs="Times New Roman"/>
              </w:rPr>
            </w:pPr>
            <w:r w:rsidRPr="00AA7E7C">
              <w:rPr>
                <w:rFonts w:cs="Times New Roman"/>
              </w:rPr>
              <w:t>To test how well AI models summarize poorly written or confusing code and to improve their understanding ability.</w:t>
            </w:r>
          </w:p>
        </w:tc>
        <w:tc>
          <w:tcPr>
            <w:tcW w:w="1423" w:type="dxa"/>
          </w:tcPr>
          <w:p w14:paraId="634A1855" w14:textId="77777777" w:rsidR="00265D6B" w:rsidRPr="00AA7E7C" w:rsidRDefault="00265D6B" w:rsidP="00D07664">
            <w:pPr>
              <w:spacing w:after="120" w:line="276" w:lineRule="auto"/>
              <w:rPr>
                <w:rFonts w:cs="Times New Roman"/>
              </w:rPr>
            </w:pPr>
            <w:r w:rsidRPr="00AA7E7C">
              <w:rPr>
                <w:rFonts w:cs="Times New Roman"/>
              </w:rPr>
              <w:t xml:space="preserve">Curriculum </w:t>
            </w:r>
            <w:r>
              <w:rPr>
                <w:rFonts w:cs="Times New Roman"/>
              </w:rPr>
              <w:t>and meta l</w:t>
            </w:r>
            <w:r w:rsidRPr="00AA7E7C">
              <w:rPr>
                <w:rFonts w:cs="Times New Roman"/>
              </w:rPr>
              <w:t>earning</w:t>
            </w:r>
            <w:r>
              <w:rPr>
                <w:rFonts w:cs="Times New Roman"/>
              </w:rPr>
              <w:t xml:space="preserve"> models.</w:t>
            </w:r>
          </w:p>
        </w:tc>
        <w:tc>
          <w:tcPr>
            <w:tcW w:w="1913" w:type="dxa"/>
          </w:tcPr>
          <w:p w14:paraId="2C946F9D" w14:textId="77777777" w:rsidR="00265D6B" w:rsidRPr="00AA7E7C" w:rsidRDefault="00265D6B" w:rsidP="00D07664">
            <w:pPr>
              <w:spacing w:after="120" w:line="276" w:lineRule="auto"/>
              <w:rPr>
                <w:rFonts w:cs="Times New Roman"/>
              </w:rPr>
            </w:pPr>
            <w:r w:rsidRPr="00AA7E7C">
              <w:rPr>
                <w:rFonts w:cs="Times New Roman"/>
              </w:rPr>
              <w:t>Makes models better at handling messy or unclear code while still working well on normal code.</w:t>
            </w:r>
          </w:p>
        </w:tc>
        <w:tc>
          <w:tcPr>
            <w:tcW w:w="1404" w:type="dxa"/>
          </w:tcPr>
          <w:p w14:paraId="558AA1BE" w14:textId="77777777" w:rsidR="00265D6B" w:rsidRPr="00AA7E7C" w:rsidRDefault="00265D6B" w:rsidP="00D07664">
            <w:pPr>
              <w:spacing w:after="120" w:line="276" w:lineRule="auto"/>
              <w:rPr>
                <w:rFonts w:cs="Times New Roman"/>
              </w:rPr>
            </w:pPr>
            <w:r w:rsidRPr="00AA7E7C">
              <w:rPr>
                <w:rFonts w:cs="Times New Roman"/>
              </w:rPr>
              <w:t>Needs extra training effort, more time, and higher computing resources.</w:t>
            </w:r>
          </w:p>
        </w:tc>
      </w:tr>
      <w:tr w:rsidR="00265D6B" w:rsidRPr="00AA7E7C" w14:paraId="0FD10F8D" w14:textId="77777777" w:rsidTr="00B25A32">
        <w:trPr>
          <w:jc w:val="center"/>
        </w:trPr>
        <w:tc>
          <w:tcPr>
            <w:tcW w:w="1267" w:type="dxa"/>
          </w:tcPr>
          <w:p w14:paraId="3C180E35" w14:textId="77777777" w:rsidR="00265D6B" w:rsidRPr="00AA7E7C" w:rsidRDefault="00265D6B" w:rsidP="00D07664">
            <w:pPr>
              <w:spacing w:after="120" w:line="276" w:lineRule="auto"/>
              <w:rPr>
                <w:rFonts w:cs="Times New Roman"/>
              </w:rPr>
            </w:pPr>
            <w:r w:rsidRPr="00AA7E7C">
              <w:rPr>
                <w:rFonts w:cs="Times New Roman"/>
              </w:rPr>
              <w:t>Midolo et al. [</w:t>
            </w:r>
            <w:r>
              <w:rPr>
                <w:rFonts w:cs="Times New Roman"/>
              </w:rPr>
              <w:t>15</w:t>
            </w:r>
            <w:r w:rsidRPr="00AA7E7C">
              <w:rPr>
                <w:rFonts w:cs="Times New Roman"/>
              </w:rPr>
              <w:t>]</w:t>
            </w:r>
          </w:p>
        </w:tc>
        <w:tc>
          <w:tcPr>
            <w:tcW w:w="766" w:type="dxa"/>
          </w:tcPr>
          <w:p w14:paraId="01E5EDE9" w14:textId="77777777" w:rsidR="00265D6B" w:rsidRPr="00AA7E7C" w:rsidRDefault="00265D6B" w:rsidP="00D07664">
            <w:pPr>
              <w:spacing w:after="120" w:line="276" w:lineRule="auto"/>
              <w:rPr>
                <w:rFonts w:cs="Times New Roman"/>
              </w:rPr>
            </w:pPr>
            <w:r>
              <w:rPr>
                <w:rFonts w:cs="Times New Roman"/>
              </w:rPr>
              <w:t>2026</w:t>
            </w:r>
          </w:p>
        </w:tc>
        <w:tc>
          <w:tcPr>
            <w:tcW w:w="2153" w:type="dxa"/>
          </w:tcPr>
          <w:p w14:paraId="6CE4B146" w14:textId="77777777" w:rsidR="00265D6B" w:rsidRPr="00AA7E7C" w:rsidRDefault="00265D6B" w:rsidP="00D07664">
            <w:pPr>
              <w:spacing w:after="120" w:line="276" w:lineRule="auto"/>
              <w:rPr>
                <w:rFonts w:cs="Times New Roman"/>
              </w:rPr>
            </w:pPr>
            <w:r w:rsidRPr="00AA7E7C">
              <w:rPr>
                <w:rFonts w:cs="Times New Roman"/>
              </w:rPr>
              <w:t>To study how AI can automatically improve code structure and quality without changing how the program works.</w:t>
            </w:r>
          </w:p>
        </w:tc>
        <w:tc>
          <w:tcPr>
            <w:tcW w:w="1423" w:type="dxa"/>
          </w:tcPr>
          <w:p w14:paraId="1C71BC07" w14:textId="77777777" w:rsidR="00265D6B" w:rsidRPr="00AA7E7C" w:rsidRDefault="00265D6B" w:rsidP="00D07664">
            <w:pPr>
              <w:spacing w:after="120" w:line="276" w:lineRule="auto"/>
              <w:rPr>
                <w:rFonts w:cs="Times New Roman"/>
              </w:rPr>
            </w:pPr>
            <w:r>
              <w:rPr>
                <w:rFonts w:cs="Times New Roman"/>
              </w:rPr>
              <w:t>LLM technique</w:t>
            </w:r>
          </w:p>
        </w:tc>
        <w:tc>
          <w:tcPr>
            <w:tcW w:w="1913" w:type="dxa"/>
          </w:tcPr>
          <w:p w14:paraId="52470AD2" w14:textId="77777777" w:rsidR="00265D6B" w:rsidRPr="00AA7E7C" w:rsidRDefault="00265D6B" w:rsidP="00D07664">
            <w:pPr>
              <w:spacing w:after="120" w:line="276" w:lineRule="auto"/>
              <w:rPr>
                <w:rFonts w:cs="Times New Roman"/>
              </w:rPr>
            </w:pPr>
            <w:r w:rsidRPr="00AA7E7C">
              <w:rPr>
                <w:rFonts w:cs="Times New Roman"/>
              </w:rPr>
              <w:t>Helps reduce code issues, improves overall code quality, and saves developer time through automated improvements.</w:t>
            </w:r>
          </w:p>
        </w:tc>
        <w:tc>
          <w:tcPr>
            <w:tcW w:w="1404" w:type="dxa"/>
          </w:tcPr>
          <w:p w14:paraId="0A76EF90" w14:textId="77777777" w:rsidR="00265D6B" w:rsidRPr="00AA7E7C" w:rsidRDefault="00265D6B" w:rsidP="00D07664">
            <w:pPr>
              <w:spacing w:after="120" w:line="276" w:lineRule="auto"/>
              <w:rPr>
                <w:rFonts w:cs="Times New Roman"/>
              </w:rPr>
            </w:pPr>
            <w:r w:rsidRPr="00AA7E7C">
              <w:rPr>
                <w:rFonts w:cs="Times New Roman"/>
              </w:rPr>
              <w:t>Even though code quality improves, readability can decrease, and AI-based refactoring may still not be fully reliable for real-world use.</w:t>
            </w:r>
          </w:p>
        </w:tc>
      </w:tr>
      <w:tr w:rsidR="00265D6B" w:rsidRPr="00AA7E7C" w14:paraId="38C0EA4F" w14:textId="77777777" w:rsidTr="00B25A32">
        <w:trPr>
          <w:jc w:val="center"/>
        </w:trPr>
        <w:tc>
          <w:tcPr>
            <w:tcW w:w="1267" w:type="dxa"/>
          </w:tcPr>
          <w:p w14:paraId="624E5C74" w14:textId="77777777" w:rsidR="00265D6B" w:rsidRPr="00AA7E7C" w:rsidRDefault="00265D6B" w:rsidP="00D07664">
            <w:pPr>
              <w:spacing w:after="120" w:line="276" w:lineRule="auto"/>
              <w:rPr>
                <w:rFonts w:cs="Times New Roman"/>
              </w:rPr>
            </w:pPr>
            <w:r w:rsidRPr="00AA7E7C">
              <w:rPr>
                <w:rFonts w:cs="Times New Roman"/>
              </w:rPr>
              <w:t>Tokumoto et al. [</w:t>
            </w:r>
            <w:r>
              <w:rPr>
                <w:rFonts w:cs="Times New Roman"/>
              </w:rPr>
              <w:t>16</w:t>
            </w:r>
            <w:r w:rsidRPr="00AA7E7C">
              <w:rPr>
                <w:rFonts w:cs="Times New Roman"/>
              </w:rPr>
              <w:t>]</w:t>
            </w:r>
          </w:p>
        </w:tc>
        <w:tc>
          <w:tcPr>
            <w:tcW w:w="766" w:type="dxa"/>
          </w:tcPr>
          <w:p w14:paraId="733DABE0" w14:textId="77777777" w:rsidR="00265D6B" w:rsidRPr="00AA7E7C" w:rsidRDefault="00265D6B" w:rsidP="00D07664">
            <w:pPr>
              <w:spacing w:after="120" w:line="276" w:lineRule="auto"/>
              <w:rPr>
                <w:rFonts w:cs="Times New Roman"/>
              </w:rPr>
            </w:pPr>
            <w:r>
              <w:rPr>
                <w:rFonts w:cs="Times New Roman"/>
              </w:rPr>
              <w:t>2025</w:t>
            </w:r>
          </w:p>
        </w:tc>
        <w:tc>
          <w:tcPr>
            <w:tcW w:w="2153" w:type="dxa"/>
          </w:tcPr>
          <w:p w14:paraId="1FF79322" w14:textId="77777777" w:rsidR="00265D6B" w:rsidRPr="00AA7E7C" w:rsidRDefault="00265D6B" w:rsidP="00D07664">
            <w:pPr>
              <w:spacing w:after="120" w:line="276" w:lineRule="auto"/>
              <w:rPr>
                <w:rFonts w:cs="Times New Roman"/>
              </w:rPr>
            </w:pPr>
            <w:r>
              <w:rPr>
                <w:rFonts w:cs="Times New Roman"/>
              </w:rPr>
              <w:t>To b</w:t>
            </w:r>
            <w:r w:rsidRPr="00AA7E7C">
              <w:rPr>
                <w:rFonts w:cs="Times New Roman"/>
              </w:rPr>
              <w:t>uild AI model to classify source code quality</w:t>
            </w:r>
            <w:r>
              <w:rPr>
                <w:rFonts w:cs="Times New Roman"/>
              </w:rPr>
              <w:t xml:space="preserve"> </w:t>
            </w:r>
            <w:r w:rsidRPr="00AA7E7C">
              <w:rPr>
                <w:rFonts w:cs="Times New Roman"/>
              </w:rPr>
              <w:t>within secure environments without relying on online tools.</w:t>
            </w:r>
          </w:p>
        </w:tc>
        <w:tc>
          <w:tcPr>
            <w:tcW w:w="1423" w:type="dxa"/>
          </w:tcPr>
          <w:p w14:paraId="77D44269" w14:textId="77777777" w:rsidR="00265D6B" w:rsidRPr="00AA7E7C" w:rsidRDefault="00265D6B" w:rsidP="00D07664">
            <w:pPr>
              <w:spacing w:after="120" w:line="276" w:lineRule="auto"/>
              <w:rPr>
                <w:rFonts w:cs="Times New Roman"/>
              </w:rPr>
            </w:pPr>
            <w:r>
              <w:rPr>
                <w:rFonts w:cs="Times New Roman"/>
              </w:rPr>
              <w:t>DL model</w:t>
            </w:r>
          </w:p>
        </w:tc>
        <w:tc>
          <w:tcPr>
            <w:tcW w:w="1913" w:type="dxa"/>
          </w:tcPr>
          <w:p w14:paraId="2504A5CA" w14:textId="77777777" w:rsidR="00265D6B" w:rsidRPr="00AA7E7C" w:rsidRDefault="00265D6B" w:rsidP="00D07664">
            <w:pPr>
              <w:spacing w:after="120" w:line="276" w:lineRule="auto"/>
              <w:rPr>
                <w:rFonts w:cs="Times New Roman"/>
              </w:rPr>
            </w:pPr>
            <w:r w:rsidRPr="00AA7E7C">
              <w:rPr>
                <w:rFonts w:cs="Times New Roman"/>
              </w:rPr>
              <w:t>Supports offline use and improves accuracy with domain-specific data.</w:t>
            </w:r>
          </w:p>
        </w:tc>
        <w:tc>
          <w:tcPr>
            <w:tcW w:w="1404" w:type="dxa"/>
          </w:tcPr>
          <w:p w14:paraId="3E5902BC" w14:textId="77777777" w:rsidR="00265D6B" w:rsidRPr="00AA7E7C" w:rsidRDefault="00265D6B" w:rsidP="00D07664">
            <w:pPr>
              <w:spacing w:after="120" w:line="276" w:lineRule="auto"/>
              <w:rPr>
                <w:rFonts w:cs="Times New Roman"/>
              </w:rPr>
            </w:pPr>
            <w:r w:rsidRPr="00AA7E7C">
              <w:rPr>
                <w:rFonts w:cs="Times New Roman"/>
              </w:rPr>
              <w:t>Performance drops on different codebases and needs quality labeled data.</w:t>
            </w:r>
          </w:p>
          <w:p w14:paraId="77CAC3A8" w14:textId="77777777" w:rsidR="00265D6B" w:rsidRPr="00AA7E7C" w:rsidRDefault="00265D6B" w:rsidP="00D07664">
            <w:pPr>
              <w:spacing w:after="120" w:line="276" w:lineRule="auto"/>
              <w:rPr>
                <w:rFonts w:cs="Times New Roman"/>
              </w:rPr>
            </w:pPr>
          </w:p>
        </w:tc>
      </w:tr>
      <w:tr w:rsidR="00265D6B" w:rsidRPr="00AA7E7C" w14:paraId="53FBF308" w14:textId="77777777" w:rsidTr="00B25A32">
        <w:trPr>
          <w:jc w:val="center"/>
        </w:trPr>
        <w:tc>
          <w:tcPr>
            <w:tcW w:w="1267" w:type="dxa"/>
          </w:tcPr>
          <w:p w14:paraId="5BE9B04A" w14:textId="77777777" w:rsidR="00265D6B" w:rsidRPr="00AA7E7C" w:rsidRDefault="00265D6B" w:rsidP="00D07664">
            <w:pPr>
              <w:spacing w:after="120" w:line="276" w:lineRule="auto"/>
              <w:rPr>
                <w:rFonts w:cs="Times New Roman"/>
              </w:rPr>
            </w:pPr>
            <w:r w:rsidRPr="00AA7E7C">
              <w:rPr>
                <w:rFonts w:cs="Times New Roman"/>
              </w:rPr>
              <w:t>Verma et al. [</w:t>
            </w:r>
            <w:r>
              <w:rPr>
                <w:rFonts w:cs="Times New Roman"/>
              </w:rPr>
              <w:t>17</w:t>
            </w:r>
            <w:r w:rsidRPr="00AA7E7C">
              <w:rPr>
                <w:rFonts w:cs="Times New Roman"/>
              </w:rPr>
              <w:t>]</w:t>
            </w:r>
          </w:p>
        </w:tc>
        <w:tc>
          <w:tcPr>
            <w:tcW w:w="766" w:type="dxa"/>
          </w:tcPr>
          <w:p w14:paraId="2F1CEDB0" w14:textId="77777777" w:rsidR="00265D6B" w:rsidRPr="00AA7E7C" w:rsidRDefault="00265D6B" w:rsidP="00D07664">
            <w:pPr>
              <w:spacing w:after="120" w:line="276" w:lineRule="auto"/>
              <w:rPr>
                <w:rFonts w:cs="Times New Roman"/>
              </w:rPr>
            </w:pPr>
            <w:r>
              <w:rPr>
                <w:rFonts w:cs="Times New Roman"/>
              </w:rPr>
              <w:t>2025</w:t>
            </w:r>
          </w:p>
        </w:tc>
        <w:tc>
          <w:tcPr>
            <w:tcW w:w="2153" w:type="dxa"/>
          </w:tcPr>
          <w:p w14:paraId="03D73482" w14:textId="77777777" w:rsidR="00265D6B" w:rsidRPr="00AA7E7C" w:rsidRDefault="00265D6B" w:rsidP="00D07664">
            <w:pPr>
              <w:spacing w:after="120" w:line="276" w:lineRule="auto"/>
              <w:rPr>
                <w:rFonts w:cs="Times New Roman"/>
              </w:rPr>
            </w:pPr>
            <w:r w:rsidRPr="00017A67">
              <w:rPr>
                <w:rFonts w:cs="Times New Roman"/>
              </w:rPr>
              <w:t>To review methods used to automatically identify programming languages in software development.</w:t>
            </w:r>
          </w:p>
        </w:tc>
        <w:tc>
          <w:tcPr>
            <w:tcW w:w="1423" w:type="dxa"/>
          </w:tcPr>
          <w:p w14:paraId="72062236" w14:textId="77777777" w:rsidR="00265D6B" w:rsidRPr="00AA7E7C" w:rsidRDefault="00265D6B" w:rsidP="00D07664">
            <w:pPr>
              <w:spacing w:after="120" w:line="276" w:lineRule="auto"/>
              <w:rPr>
                <w:rFonts w:cs="Times New Roman"/>
              </w:rPr>
            </w:pPr>
            <w:r>
              <w:rPr>
                <w:rFonts w:cs="Times New Roman"/>
              </w:rPr>
              <w:t>ML method</w:t>
            </w:r>
          </w:p>
        </w:tc>
        <w:tc>
          <w:tcPr>
            <w:tcW w:w="1913" w:type="dxa"/>
          </w:tcPr>
          <w:p w14:paraId="705B5A4A" w14:textId="77777777" w:rsidR="00265D6B" w:rsidRPr="00AA7E7C" w:rsidRDefault="00265D6B" w:rsidP="00D07664">
            <w:pPr>
              <w:spacing w:after="120" w:line="276" w:lineRule="auto"/>
              <w:rPr>
                <w:rFonts w:cs="Times New Roman"/>
              </w:rPr>
            </w:pPr>
            <w:r w:rsidRPr="00017A67">
              <w:rPr>
                <w:rFonts w:cs="Times New Roman"/>
              </w:rPr>
              <w:t>Enhances software maintenance, migration, and security analysis processes.</w:t>
            </w:r>
          </w:p>
        </w:tc>
        <w:tc>
          <w:tcPr>
            <w:tcW w:w="1404" w:type="dxa"/>
          </w:tcPr>
          <w:p w14:paraId="7BA3BFA4" w14:textId="77777777" w:rsidR="00265D6B" w:rsidRPr="00AA7E7C" w:rsidRDefault="00265D6B" w:rsidP="00D07664">
            <w:pPr>
              <w:spacing w:after="120" w:line="276" w:lineRule="auto"/>
              <w:rPr>
                <w:rFonts w:cs="Times New Roman"/>
              </w:rPr>
            </w:pPr>
            <w:r w:rsidRPr="00017A67">
              <w:rPr>
                <w:rFonts w:cs="Times New Roman"/>
              </w:rPr>
              <w:t>Existing approaches face accuracy and scalability issues in complex environments.</w:t>
            </w:r>
          </w:p>
        </w:tc>
      </w:tr>
      <w:tr w:rsidR="00265D6B" w:rsidRPr="00AA7E7C" w14:paraId="3CC81DD0" w14:textId="77777777" w:rsidTr="00B25A32">
        <w:trPr>
          <w:jc w:val="center"/>
        </w:trPr>
        <w:tc>
          <w:tcPr>
            <w:tcW w:w="1267" w:type="dxa"/>
          </w:tcPr>
          <w:p w14:paraId="03A76EE0" w14:textId="77777777" w:rsidR="00265D6B" w:rsidRPr="00AA7E7C" w:rsidRDefault="00265D6B" w:rsidP="00D07664">
            <w:pPr>
              <w:spacing w:after="120" w:line="276" w:lineRule="auto"/>
              <w:rPr>
                <w:rFonts w:cs="Times New Roman"/>
              </w:rPr>
            </w:pPr>
            <w:proofErr w:type="spellStart"/>
            <w:r w:rsidRPr="00AA7E7C">
              <w:rPr>
                <w:rFonts w:cs="Times New Roman"/>
              </w:rPr>
              <w:t>Biagiola</w:t>
            </w:r>
            <w:proofErr w:type="spellEnd"/>
            <w:r w:rsidRPr="00AA7E7C">
              <w:rPr>
                <w:rFonts w:cs="Times New Roman"/>
              </w:rPr>
              <w:t xml:space="preserve"> et al. [</w:t>
            </w:r>
            <w:r>
              <w:rPr>
                <w:rFonts w:cs="Times New Roman"/>
              </w:rPr>
              <w:t>18</w:t>
            </w:r>
            <w:r w:rsidRPr="00AA7E7C">
              <w:rPr>
                <w:rFonts w:cs="Times New Roman"/>
              </w:rPr>
              <w:t>]</w:t>
            </w:r>
          </w:p>
        </w:tc>
        <w:tc>
          <w:tcPr>
            <w:tcW w:w="766" w:type="dxa"/>
          </w:tcPr>
          <w:p w14:paraId="4955293E" w14:textId="77777777" w:rsidR="00265D6B" w:rsidRPr="00AA7E7C" w:rsidRDefault="00265D6B" w:rsidP="00D07664">
            <w:pPr>
              <w:spacing w:after="120" w:line="276" w:lineRule="auto"/>
              <w:rPr>
                <w:rFonts w:cs="Times New Roman"/>
              </w:rPr>
            </w:pPr>
            <w:r>
              <w:rPr>
                <w:rFonts w:cs="Times New Roman"/>
              </w:rPr>
              <w:t>2025</w:t>
            </w:r>
          </w:p>
        </w:tc>
        <w:tc>
          <w:tcPr>
            <w:tcW w:w="2153" w:type="dxa"/>
          </w:tcPr>
          <w:p w14:paraId="631C0D42" w14:textId="77777777" w:rsidR="00265D6B" w:rsidRPr="00AA7E7C" w:rsidRDefault="00265D6B" w:rsidP="00D07664">
            <w:pPr>
              <w:spacing w:after="120" w:line="276" w:lineRule="auto"/>
              <w:rPr>
                <w:rFonts w:cs="Times New Roman"/>
              </w:rPr>
            </w:pPr>
            <w:r w:rsidRPr="00017A67">
              <w:rPr>
                <w:rFonts w:cs="Times New Roman"/>
              </w:rPr>
              <w:t xml:space="preserve">To combine automatic test generation with AI to make unit tests </w:t>
            </w:r>
            <w:r w:rsidRPr="00017A67">
              <w:rPr>
                <w:rFonts w:cs="Times New Roman"/>
              </w:rPr>
              <w:lastRenderedPageBreak/>
              <w:t>both effective and easy to read.</w:t>
            </w:r>
          </w:p>
        </w:tc>
        <w:tc>
          <w:tcPr>
            <w:tcW w:w="1423" w:type="dxa"/>
          </w:tcPr>
          <w:p w14:paraId="46357FBB" w14:textId="77777777" w:rsidR="00265D6B" w:rsidRPr="00AA7E7C" w:rsidRDefault="00265D6B" w:rsidP="00D07664">
            <w:pPr>
              <w:spacing w:after="120" w:line="276" w:lineRule="auto"/>
              <w:rPr>
                <w:rFonts w:cs="Times New Roman"/>
              </w:rPr>
            </w:pPr>
            <w:r>
              <w:rPr>
                <w:rFonts w:cs="Times New Roman"/>
              </w:rPr>
              <w:lastRenderedPageBreak/>
              <w:t>LLM model</w:t>
            </w:r>
          </w:p>
        </w:tc>
        <w:tc>
          <w:tcPr>
            <w:tcW w:w="1913" w:type="dxa"/>
          </w:tcPr>
          <w:p w14:paraId="0D721236" w14:textId="77777777" w:rsidR="00265D6B" w:rsidRPr="00AA7E7C" w:rsidRDefault="00265D6B" w:rsidP="00D07664">
            <w:pPr>
              <w:spacing w:after="120" w:line="276" w:lineRule="auto"/>
              <w:rPr>
                <w:rFonts w:cs="Times New Roman"/>
              </w:rPr>
            </w:pPr>
            <w:r w:rsidRPr="00017A67">
              <w:rPr>
                <w:rFonts w:cs="Times New Roman"/>
              </w:rPr>
              <w:t xml:space="preserve">Improves test readability without reducing code coverage, making tests </w:t>
            </w:r>
            <w:r w:rsidRPr="00017A67">
              <w:rPr>
                <w:rFonts w:cs="Times New Roman"/>
              </w:rPr>
              <w:lastRenderedPageBreak/>
              <w:t>easier for developers to understand.</w:t>
            </w:r>
          </w:p>
        </w:tc>
        <w:tc>
          <w:tcPr>
            <w:tcW w:w="1404" w:type="dxa"/>
          </w:tcPr>
          <w:p w14:paraId="6C315CF5" w14:textId="77777777" w:rsidR="00265D6B" w:rsidRPr="00AA7E7C" w:rsidRDefault="00265D6B" w:rsidP="00D07664">
            <w:pPr>
              <w:spacing w:after="120" w:line="276" w:lineRule="auto"/>
              <w:rPr>
                <w:rFonts w:cs="Times New Roman"/>
              </w:rPr>
            </w:pPr>
            <w:r w:rsidRPr="00017A67">
              <w:rPr>
                <w:rFonts w:cs="Times New Roman"/>
              </w:rPr>
              <w:lastRenderedPageBreak/>
              <w:t xml:space="preserve">Still depends on AI quality, and results may vary </w:t>
            </w:r>
            <w:r w:rsidRPr="00017A67">
              <w:rPr>
                <w:rFonts w:cs="Times New Roman"/>
              </w:rPr>
              <w:lastRenderedPageBreak/>
              <w:t>across models or projects.</w:t>
            </w:r>
          </w:p>
        </w:tc>
      </w:tr>
      <w:tr w:rsidR="00265D6B" w:rsidRPr="00AA7E7C" w14:paraId="0F648973" w14:textId="77777777" w:rsidTr="00B25A32">
        <w:trPr>
          <w:jc w:val="center"/>
        </w:trPr>
        <w:tc>
          <w:tcPr>
            <w:tcW w:w="1267" w:type="dxa"/>
          </w:tcPr>
          <w:p w14:paraId="642C834F" w14:textId="77777777" w:rsidR="00265D6B" w:rsidRPr="00AA7E7C" w:rsidRDefault="00265D6B" w:rsidP="00D07664">
            <w:pPr>
              <w:spacing w:after="120" w:line="276" w:lineRule="auto"/>
              <w:rPr>
                <w:rFonts w:cs="Times New Roman"/>
              </w:rPr>
            </w:pPr>
            <w:r w:rsidRPr="00AA7E7C">
              <w:rPr>
                <w:rFonts w:cs="Times New Roman"/>
              </w:rPr>
              <w:lastRenderedPageBreak/>
              <w:t>Lu et al. [</w:t>
            </w:r>
            <w:r>
              <w:rPr>
                <w:rFonts w:cs="Times New Roman"/>
              </w:rPr>
              <w:t>19</w:t>
            </w:r>
            <w:r w:rsidRPr="00AA7E7C">
              <w:rPr>
                <w:rFonts w:cs="Times New Roman"/>
              </w:rPr>
              <w:t>]</w:t>
            </w:r>
          </w:p>
        </w:tc>
        <w:tc>
          <w:tcPr>
            <w:tcW w:w="766" w:type="dxa"/>
          </w:tcPr>
          <w:p w14:paraId="1AB66A3C" w14:textId="77777777" w:rsidR="00265D6B" w:rsidRPr="00AA7E7C" w:rsidRDefault="00265D6B" w:rsidP="00D07664">
            <w:pPr>
              <w:spacing w:after="120" w:line="276" w:lineRule="auto"/>
              <w:rPr>
                <w:rFonts w:cs="Times New Roman"/>
              </w:rPr>
            </w:pPr>
            <w:r>
              <w:rPr>
                <w:rFonts w:cs="Times New Roman"/>
              </w:rPr>
              <w:t>2025</w:t>
            </w:r>
          </w:p>
        </w:tc>
        <w:tc>
          <w:tcPr>
            <w:tcW w:w="2153" w:type="dxa"/>
          </w:tcPr>
          <w:p w14:paraId="63162EED" w14:textId="77777777" w:rsidR="00265D6B" w:rsidRPr="00AA7E7C" w:rsidRDefault="00265D6B" w:rsidP="00D07664">
            <w:pPr>
              <w:spacing w:after="120" w:line="276" w:lineRule="auto"/>
              <w:rPr>
                <w:rFonts w:cs="Times New Roman"/>
              </w:rPr>
            </w:pPr>
            <w:r w:rsidRPr="00017A67">
              <w:rPr>
                <w:rFonts w:cs="Times New Roman"/>
              </w:rPr>
              <w:t>To generate human-readable malware descriptions while understanding complex function relationships.</w:t>
            </w:r>
          </w:p>
        </w:tc>
        <w:tc>
          <w:tcPr>
            <w:tcW w:w="1423" w:type="dxa"/>
          </w:tcPr>
          <w:p w14:paraId="65131D9A" w14:textId="77777777" w:rsidR="00265D6B" w:rsidRPr="00AA7E7C" w:rsidRDefault="00265D6B" w:rsidP="00D07664">
            <w:pPr>
              <w:spacing w:after="120" w:line="276" w:lineRule="auto"/>
              <w:rPr>
                <w:rFonts w:cs="Times New Roman"/>
              </w:rPr>
            </w:pPr>
            <w:r>
              <w:rPr>
                <w:rFonts w:cs="Times New Roman"/>
              </w:rPr>
              <w:t>LLM method</w:t>
            </w:r>
          </w:p>
        </w:tc>
        <w:tc>
          <w:tcPr>
            <w:tcW w:w="1913" w:type="dxa"/>
          </w:tcPr>
          <w:p w14:paraId="29637F2E" w14:textId="77777777" w:rsidR="00265D6B" w:rsidRPr="00AA7E7C" w:rsidRDefault="00265D6B" w:rsidP="00D07664">
            <w:pPr>
              <w:spacing w:after="120" w:line="276" w:lineRule="auto"/>
              <w:rPr>
                <w:rFonts w:cs="Times New Roman"/>
              </w:rPr>
            </w:pPr>
            <w:r w:rsidRPr="00017A67">
              <w:rPr>
                <w:rFonts w:cs="Times New Roman"/>
              </w:rPr>
              <w:t>Increases accuracy, completeness, and readability of malware summaries.</w:t>
            </w:r>
          </w:p>
        </w:tc>
        <w:tc>
          <w:tcPr>
            <w:tcW w:w="1404" w:type="dxa"/>
          </w:tcPr>
          <w:p w14:paraId="6912C034" w14:textId="77777777" w:rsidR="00265D6B" w:rsidRPr="00AA7E7C" w:rsidRDefault="00265D6B" w:rsidP="00D07664">
            <w:pPr>
              <w:spacing w:after="120" w:line="276" w:lineRule="auto"/>
              <w:rPr>
                <w:rFonts w:cs="Times New Roman"/>
              </w:rPr>
            </w:pPr>
            <w:r w:rsidRPr="00017A67">
              <w:rPr>
                <w:rFonts w:cs="Times New Roman"/>
              </w:rPr>
              <w:t>Relies on specialized models and datasets, limiting immediate scalability.</w:t>
            </w:r>
          </w:p>
        </w:tc>
      </w:tr>
      <w:tr w:rsidR="00265D6B" w:rsidRPr="00AA7E7C" w14:paraId="2A406DB5" w14:textId="77777777" w:rsidTr="00B25A32">
        <w:trPr>
          <w:jc w:val="center"/>
        </w:trPr>
        <w:tc>
          <w:tcPr>
            <w:tcW w:w="1267" w:type="dxa"/>
          </w:tcPr>
          <w:p w14:paraId="1EF9AC3D" w14:textId="77777777" w:rsidR="00265D6B" w:rsidRPr="00AA7E7C" w:rsidRDefault="00265D6B" w:rsidP="00D07664">
            <w:pPr>
              <w:spacing w:after="120" w:line="276" w:lineRule="auto"/>
              <w:rPr>
                <w:rFonts w:cs="Times New Roman"/>
              </w:rPr>
            </w:pPr>
            <w:r w:rsidRPr="00AA7E7C">
              <w:rPr>
                <w:rFonts w:cs="Times New Roman"/>
              </w:rPr>
              <w:t>Yang et al. [</w:t>
            </w:r>
            <w:r>
              <w:rPr>
                <w:rFonts w:cs="Times New Roman"/>
              </w:rPr>
              <w:t>20</w:t>
            </w:r>
            <w:r w:rsidRPr="00AA7E7C">
              <w:rPr>
                <w:rFonts w:cs="Times New Roman"/>
              </w:rPr>
              <w:t>]</w:t>
            </w:r>
          </w:p>
        </w:tc>
        <w:tc>
          <w:tcPr>
            <w:tcW w:w="766" w:type="dxa"/>
          </w:tcPr>
          <w:p w14:paraId="6B51611F" w14:textId="77777777" w:rsidR="00265D6B" w:rsidRPr="00AA7E7C" w:rsidRDefault="00265D6B" w:rsidP="00D07664">
            <w:pPr>
              <w:spacing w:after="120" w:line="276" w:lineRule="auto"/>
              <w:rPr>
                <w:rFonts w:cs="Times New Roman"/>
              </w:rPr>
            </w:pPr>
            <w:r>
              <w:rPr>
                <w:rFonts w:cs="Times New Roman"/>
              </w:rPr>
              <w:t>2024</w:t>
            </w:r>
          </w:p>
        </w:tc>
        <w:tc>
          <w:tcPr>
            <w:tcW w:w="2153" w:type="dxa"/>
          </w:tcPr>
          <w:p w14:paraId="2C07CE9C" w14:textId="77777777" w:rsidR="00265D6B" w:rsidRPr="00AA7E7C" w:rsidRDefault="00265D6B" w:rsidP="00D07664">
            <w:pPr>
              <w:spacing w:after="120" w:line="276" w:lineRule="auto"/>
              <w:rPr>
                <w:rFonts w:cs="Times New Roman"/>
              </w:rPr>
            </w:pPr>
            <w:r w:rsidRPr="00017A67">
              <w:rPr>
                <w:rFonts w:cs="Times New Roman"/>
              </w:rPr>
              <w:t>To create a system that securely tracks source code ownership through watermarking without affecting code functionality</w:t>
            </w:r>
            <w:r>
              <w:rPr>
                <w:rFonts w:cs="Times New Roman"/>
              </w:rPr>
              <w:t xml:space="preserve"> </w:t>
            </w:r>
          </w:p>
        </w:tc>
        <w:tc>
          <w:tcPr>
            <w:tcW w:w="1423" w:type="dxa"/>
          </w:tcPr>
          <w:p w14:paraId="428E0353" w14:textId="77777777" w:rsidR="00265D6B" w:rsidRPr="00AA7E7C" w:rsidRDefault="00265D6B" w:rsidP="00D07664">
            <w:pPr>
              <w:spacing w:after="120" w:line="276" w:lineRule="auto"/>
              <w:rPr>
                <w:rFonts w:cs="Times New Roman"/>
              </w:rPr>
            </w:pPr>
            <w:r>
              <w:rPr>
                <w:rFonts w:cs="Times New Roman"/>
              </w:rPr>
              <w:t>ML and DL techniques.</w:t>
            </w:r>
          </w:p>
        </w:tc>
        <w:tc>
          <w:tcPr>
            <w:tcW w:w="1913" w:type="dxa"/>
          </w:tcPr>
          <w:p w14:paraId="5D225A06" w14:textId="77777777" w:rsidR="00265D6B" w:rsidRPr="00AA7E7C" w:rsidRDefault="00265D6B" w:rsidP="00D07664">
            <w:pPr>
              <w:spacing w:after="120" w:line="276" w:lineRule="auto"/>
              <w:rPr>
                <w:rFonts w:cs="Times New Roman"/>
              </w:rPr>
            </w:pPr>
            <w:r w:rsidRPr="00017A67">
              <w:rPr>
                <w:rFonts w:cs="Times New Roman"/>
              </w:rPr>
              <w:t>Protects intellectual property, preserves code readability, and works across multiple programming languages.</w:t>
            </w:r>
          </w:p>
        </w:tc>
        <w:tc>
          <w:tcPr>
            <w:tcW w:w="1404" w:type="dxa"/>
          </w:tcPr>
          <w:p w14:paraId="09E46DFA" w14:textId="77777777" w:rsidR="00265D6B" w:rsidRPr="00017A67" w:rsidRDefault="00265D6B" w:rsidP="00D07664">
            <w:pPr>
              <w:spacing w:after="120" w:line="276" w:lineRule="auto"/>
              <w:rPr>
                <w:rFonts w:cs="Times New Roman"/>
              </w:rPr>
            </w:pPr>
            <w:r w:rsidRPr="00017A67">
              <w:rPr>
                <w:rFonts w:cs="Times New Roman"/>
              </w:rPr>
              <w:t>Requires complex integration of learning-based models and rule-based transformations, which can increase system complexity.</w:t>
            </w:r>
          </w:p>
          <w:p w14:paraId="1B5BC279" w14:textId="77777777" w:rsidR="00265D6B" w:rsidRPr="00AA7E7C" w:rsidRDefault="00265D6B" w:rsidP="00D07664">
            <w:pPr>
              <w:spacing w:after="120" w:line="276" w:lineRule="auto"/>
              <w:rPr>
                <w:rFonts w:cs="Times New Roman"/>
              </w:rPr>
            </w:pPr>
          </w:p>
        </w:tc>
      </w:tr>
      <w:tr w:rsidR="00265D6B" w:rsidRPr="00AA7E7C" w14:paraId="1CF6EE73" w14:textId="77777777" w:rsidTr="00B25A32">
        <w:trPr>
          <w:jc w:val="center"/>
        </w:trPr>
        <w:tc>
          <w:tcPr>
            <w:tcW w:w="1267" w:type="dxa"/>
          </w:tcPr>
          <w:p w14:paraId="04BD72C1" w14:textId="77777777" w:rsidR="00265D6B" w:rsidRPr="00AA7E7C" w:rsidRDefault="00265D6B" w:rsidP="00D07664">
            <w:pPr>
              <w:spacing w:after="120" w:line="276" w:lineRule="auto"/>
              <w:rPr>
                <w:rFonts w:cs="Times New Roman"/>
              </w:rPr>
            </w:pPr>
            <w:r w:rsidRPr="00AA7E7C">
              <w:rPr>
                <w:rFonts w:cs="Times New Roman"/>
              </w:rPr>
              <w:t>Dai et al. [</w:t>
            </w:r>
            <w:r>
              <w:rPr>
                <w:rFonts w:cs="Times New Roman"/>
              </w:rPr>
              <w:t>21</w:t>
            </w:r>
            <w:r w:rsidRPr="00AA7E7C">
              <w:rPr>
                <w:rFonts w:cs="Times New Roman"/>
              </w:rPr>
              <w:t>]</w:t>
            </w:r>
          </w:p>
        </w:tc>
        <w:tc>
          <w:tcPr>
            <w:tcW w:w="766" w:type="dxa"/>
          </w:tcPr>
          <w:p w14:paraId="72E7F9DA" w14:textId="77777777" w:rsidR="00265D6B" w:rsidRPr="00AA7E7C" w:rsidRDefault="00265D6B" w:rsidP="00D07664">
            <w:pPr>
              <w:spacing w:after="120" w:line="276" w:lineRule="auto"/>
              <w:rPr>
                <w:rFonts w:cs="Times New Roman"/>
              </w:rPr>
            </w:pPr>
            <w:r>
              <w:rPr>
                <w:rFonts w:cs="Times New Roman"/>
              </w:rPr>
              <w:t>2023</w:t>
            </w:r>
          </w:p>
        </w:tc>
        <w:tc>
          <w:tcPr>
            <w:tcW w:w="2153" w:type="dxa"/>
          </w:tcPr>
          <w:p w14:paraId="486912B0" w14:textId="77777777" w:rsidR="00265D6B" w:rsidRPr="00AA7E7C" w:rsidRDefault="00265D6B" w:rsidP="00D07664">
            <w:pPr>
              <w:spacing w:after="120" w:line="276" w:lineRule="auto"/>
              <w:rPr>
                <w:rFonts w:cs="Times New Roman"/>
              </w:rPr>
            </w:pPr>
            <w:r w:rsidRPr="00D63985">
              <w:rPr>
                <w:rFonts w:cs="Times New Roman"/>
              </w:rPr>
              <w:t>To embed software requirements and code into feature vectors to identify traceability links.</w:t>
            </w:r>
          </w:p>
        </w:tc>
        <w:tc>
          <w:tcPr>
            <w:tcW w:w="1423" w:type="dxa"/>
          </w:tcPr>
          <w:p w14:paraId="01FEB266" w14:textId="77777777" w:rsidR="00265D6B" w:rsidRPr="00AA7E7C" w:rsidRDefault="00265D6B" w:rsidP="00D07664">
            <w:pPr>
              <w:spacing w:after="120" w:line="276" w:lineRule="auto"/>
              <w:rPr>
                <w:rFonts w:cs="Times New Roman"/>
              </w:rPr>
            </w:pPr>
            <w:r w:rsidRPr="00017A67">
              <w:rPr>
                <w:rFonts w:cs="Times New Roman"/>
              </w:rPr>
              <w:t>NBOW, RNN, CNN, and self-attention</w:t>
            </w:r>
            <w:r>
              <w:rPr>
                <w:rFonts w:cs="Times New Roman"/>
              </w:rPr>
              <w:t xml:space="preserve"> methods.</w:t>
            </w:r>
          </w:p>
        </w:tc>
        <w:tc>
          <w:tcPr>
            <w:tcW w:w="1913" w:type="dxa"/>
          </w:tcPr>
          <w:p w14:paraId="230E98F8" w14:textId="77777777" w:rsidR="00265D6B" w:rsidRPr="00AA7E7C" w:rsidRDefault="00265D6B" w:rsidP="00D07664">
            <w:pPr>
              <w:spacing w:after="120" w:line="276" w:lineRule="auto"/>
              <w:rPr>
                <w:rFonts w:cs="Times New Roman"/>
              </w:rPr>
            </w:pPr>
            <w:r w:rsidRPr="00D63985">
              <w:rPr>
                <w:rFonts w:cs="Times New Roman"/>
              </w:rPr>
              <w:t>Reduces manual effort, improves accuracy, and supports software evolution.</w:t>
            </w:r>
          </w:p>
        </w:tc>
        <w:tc>
          <w:tcPr>
            <w:tcW w:w="1404" w:type="dxa"/>
          </w:tcPr>
          <w:p w14:paraId="020F387E" w14:textId="77777777" w:rsidR="00265D6B" w:rsidRPr="00AA7E7C" w:rsidRDefault="00265D6B" w:rsidP="00D07664">
            <w:pPr>
              <w:spacing w:after="120" w:line="276" w:lineRule="auto"/>
              <w:rPr>
                <w:rFonts w:cs="Times New Roman"/>
              </w:rPr>
            </w:pPr>
            <w:r w:rsidRPr="00D63985">
              <w:rPr>
                <w:rFonts w:cs="Times New Roman"/>
              </w:rPr>
              <w:t>Requires expertise in neural networks and substantial computing power.</w:t>
            </w:r>
          </w:p>
        </w:tc>
      </w:tr>
    </w:tbl>
    <w:p w14:paraId="4168F24D" w14:textId="77777777" w:rsidR="00265D6B" w:rsidRPr="00F64E9A" w:rsidRDefault="00265D6B" w:rsidP="00F64E9A">
      <w:pPr>
        <w:rPr>
          <w:rFonts w:cs="Times New Roman"/>
          <w:szCs w:val="24"/>
        </w:rPr>
      </w:pPr>
    </w:p>
    <w:p w14:paraId="0BAD4D05" w14:textId="77777777" w:rsidR="00F853D5" w:rsidRDefault="001C2A00" w:rsidP="00F64E9A">
      <w:pPr>
        <w:rPr>
          <w:rFonts w:cs="Times New Roman"/>
          <w:b/>
          <w:bCs/>
          <w:szCs w:val="24"/>
        </w:rPr>
      </w:pPr>
      <w:r w:rsidRPr="00F64E9A">
        <w:rPr>
          <w:rFonts w:cs="Times New Roman"/>
          <w:b/>
          <w:bCs/>
          <w:szCs w:val="24"/>
        </w:rPr>
        <w:t xml:space="preserve">3. Proposed </w:t>
      </w:r>
      <w:r w:rsidR="0065117B" w:rsidRPr="00F64E9A">
        <w:rPr>
          <w:rFonts w:cs="Times New Roman"/>
          <w:b/>
          <w:bCs/>
          <w:szCs w:val="24"/>
        </w:rPr>
        <w:t>Identifier Readability Framewor</w:t>
      </w:r>
      <w:r w:rsidR="00762A9B">
        <w:rPr>
          <w:rFonts w:cs="Times New Roman"/>
          <w:b/>
          <w:bCs/>
          <w:szCs w:val="24"/>
        </w:rPr>
        <w:t>k</w:t>
      </w:r>
    </w:p>
    <w:p w14:paraId="06E0F32C" w14:textId="7EDD92AE" w:rsidR="00F05B38" w:rsidRPr="00F05B38" w:rsidRDefault="001C2A00" w:rsidP="00F64E9A">
      <w:pPr>
        <w:rPr>
          <w:rFonts w:cs="Times New Roman"/>
          <w:szCs w:val="24"/>
          <w:lang w:val="en-IN"/>
        </w:rPr>
      </w:pPr>
      <w:r w:rsidRPr="00D50889">
        <w:rPr>
          <w:rFonts w:cs="Times New Roman"/>
          <w:szCs w:val="24"/>
        </w:rPr>
        <w:t xml:space="preserve">This study introduces a novel method for assessing identifier readability in source code. Fig. 1 presents the high-level workflow of the proposed identifier readability methodology. Benchmark </w:t>
      </w:r>
      <w:r w:rsidR="00D50889" w:rsidRPr="00D50889">
        <w:rPr>
          <w:rFonts w:cs="Times New Roman"/>
          <w:szCs w:val="24"/>
        </w:rPr>
        <w:t>Code Snippets: Insights and Readability</w:t>
      </w:r>
      <w:r w:rsidR="00D50889">
        <w:rPr>
          <w:rFonts w:cs="Times New Roman"/>
          <w:szCs w:val="24"/>
        </w:rPr>
        <w:t xml:space="preserve"> Dataset</w:t>
      </w:r>
      <w:r w:rsidR="00D50889">
        <w:rPr>
          <w:rFonts w:cs="Times New Roman"/>
          <w:szCs w:val="24"/>
          <w:lang w:val="en-IN"/>
        </w:rPr>
        <w:t xml:space="preserve"> </w:t>
      </w:r>
      <w:r w:rsidR="00E058DC">
        <w:rPr>
          <w:rFonts w:cs="Times New Roman"/>
        </w:rPr>
        <w:t>(</w:t>
      </w:r>
      <w:proofErr w:type="spellStart"/>
      <w:r w:rsidR="00E058DC">
        <w:rPr>
          <w:rFonts w:cs="Times New Roman"/>
        </w:rPr>
        <w:t>data_python</w:t>
      </w:r>
      <w:proofErr w:type="spellEnd"/>
      <w:r w:rsidR="00E058DC">
        <w:rPr>
          <w:rFonts w:cs="Times New Roman"/>
        </w:rPr>
        <w:t xml:space="preserve"> and </w:t>
      </w:r>
      <w:proofErr w:type="spellStart"/>
      <w:r w:rsidR="00E058DC">
        <w:rPr>
          <w:rFonts w:cs="Times New Roman"/>
        </w:rPr>
        <w:t>data_CPP</w:t>
      </w:r>
      <w:proofErr w:type="spellEnd"/>
      <w:r w:rsidR="00E058DC">
        <w:rPr>
          <w:rFonts w:cs="Times New Roman"/>
        </w:rPr>
        <w:t xml:space="preserve">) </w:t>
      </w:r>
      <w:r w:rsidRPr="0039600D">
        <w:rPr>
          <w:rFonts w:cs="Times New Roman"/>
          <w:szCs w:val="24"/>
        </w:rPr>
        <w:t xml:space="preserve">serve as the foundation for model training and evaluation. To allow precise analysis of identifier quality in Python and C++ programs, a syntax-aware preprocessing pipeline that depends on language-specific abstract syntax tree parsing is employed for extracting identifiers and performing lexical normalization and semantic cleaning. Then, ten linguistically and cognitively grounded readability parameters are computed. Semantic and contextual representations are learned using </w:t>
      </w:r>
      <w:proofErr w:type="spellStart"/>
      <w:r w:rsidRPr="0039600D">
        <w:rPr>
          <w:rFonts w:cs="Times New Roman"/>
          <w:szCs w:val="24"/>
        </w:rPr>
        <w:t>CodeBERT</w:t>
      </w:r>
      <w:proofErr w:type="spellEnd"/>
      <w:r w:rsidRPr="0039600D">
        <w:rPr>
          <w:rFonts w:cs="Times New Roman"/>
          <w:szCs w:val="24"/>
        </w:rPr>
        <w:t xml:space="preserve"> embeddings. </w:t>
      </w:r>
      <w:r w:rsidR="00B31599">
        <w:rPr>
          <w:rFonts w:cs="Times New Roman"/>
          <w:szCs w:val="24"/>
        </w:rPr>
        <w:t>Moreover, the SA-</w:t>
      </w:r>
      <w:proofErr w:type="spellStart"/>
      <w:r w:rsidR="00B31599">
        <w:rPr>
          <w:rFonts w:cs="Times New Roman"/>
          <w:szCs w:val="24"/>
        </w:rPr>
        <w:t>BiLSTM</w:t>
      </w:r>
      <w:proofErr w:type="spellEnd"/>
      <w:r w:rsidR="00B31599">
        <w:rPr>
          <w:rFonts w:cs="Times New Roman"/>
          <w:szCs w:val="24"/>
        </w:rPr>
        <w:t xml:space="preserve"> model </w:t>
      </w:r>
      <w:r w:rsidRPr="0039600D">
        <w:rPr>
          <w:rFonts w:cs="Times New Roman"/>
          <w:szCs w:val="24"/>
        </w:rPr>
        <w:t>capture</w:t>
      </w:r>
      <w:r w:rsidR="00B31599">
        <w:rPr>
          <w:rFonts w:cs="Times New Roman"/>
          <w:szCs w:val="24"/>
        </w:rPr>
        <w:t>s</w:t>
      </w:r>
      <w:r w:rsidRPr="0039600D">
        <w:rPr>
          <w:rFonts w:cs="Times New Roman"/>
          <w:szCs w:val="24"/>
        </w:rPr>
        <w:t xml:space="preserve"> sequential and contextual dependencies for effective code identifier readability </w:t>
      </w:r>
      <w:r w:rsidR="00B31599">
        <w:rPr>
          <w:rFonts w:cs="Times New Roman"/>
          <w:szCs w:val="24"/>
        </w:rPr>
        <w:lastRenderedPageBreak/>
        <w:t>classification into three classes: high, low, and medium</w:t>
      </w:r>
      <w:r w:rsidRPr="0039600D">
        <w:rPr>
          <w:rFonts w:cs="Times New Roman"/>
          <w:szCs w:val="24"/>
        </w:rPr>
        <w:t xml:space="preserve">. Lastly, the </w:t>
      </w:r>
      <w:proofErr w:type="spellStart"/>
      <w:r w:rsidRPr="0039600D">
        <w:rPr>
          <w:rFonts w:cs="Times New Roman"/>
          <w:szCs w:val="24"/>
        </w:rPr>
        <w:t>AdamW</w:t>
      </w:r>
      <w:proofErr w:type="spellEnd"/>
      <w:r w:rsidRPr="0039600D">
        <w:rPr>
          <w:rFonts w:cs="Times New Roman"/>
          <w:szCs w:val="24"/>
        </w:rPr>
        <w:t xml:space="preserve"> optimization strategy is implemented for fine-tuning the model parameters and improving convergence. At the same time, SHAP-driven explainability is incorporated to provide a transparent interpretation of the contribution of identifier attributes toward readability predictions.</w:t>
      </w:r>
    </w:p>
    <w:p w14:paraId="47F07AE0" w14:textId="77777777" w:rsidR="00A95A93" w:rsidRPr="00F64E9A" w:rsidRDefault="001C2A00" w:rsidP="00FB3BA1">
      <w:pPr>
        <w:jc w:val="center"/>
        <w:rPr>
          <w:rFonts w:cs="Times New Roman"/>
          <w:b/>
          <w:bCs/>
          <w:szCs w:val="24"/>
        </w:rPr>
      </w:pPr>
      <w:r>
        <w:rPr>
          <w:noProof/>
          <w:lang w:val="en-IN" w:eastAsia="en-IN"/>
        </w:rPr>
        <w:drawing>
          <wp:inline distT="0" distB="0" distL="0" distR="0" wp14:anchorId="0CB8CD9F" wp14:editId="28B501D0">
            <wp:extent cx="5731510" cy="3594100"/>
            <wp:effectExtent l="0" t="0" r="2540" b="6350"/>
            <wp:docPr id="163628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86112"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731510" cy="3594100"/>
                    </a:xfrm>
                    <a:prstGeom prst="rect">
                      <a:avLst/>
                    </a:prstGeom>
                    <a:noFill/>
                    <a:ln>
                      <a:noFill/>
                    </a:ln>
                  </pic:spPr>
                </pic:pic>
              </a:graphicData>
            </a:graphic>
          </wp:inline>
        </w:drawing>
      </w:r>
    </w:p>
    <w:p w14:paraId="6FA6BAD0" w14:textId="77777777" w:rsidR="00BE40A6" w:rsidRPr="00F64E9A" w:rsidRDefault="001C2A00" w:rsidP="00695B8B">
      <w:pPr>
        <w:jc w:val="center"/>
        <w:rPr>
          <w:rFonts w:cs="Times New Roman"/>
          <w:szCs w:val="24"/>
        </w:rPr>
      </w:pPr>
      <w:r w:rsidRPr="00F64E9A">
        <w:rPr>
          <w:rFonts w:cs="Times New Roman"/>
          <w:szCs w:val="24"/>
        </w:rPr>
        <w:t xml:space="preserve">Fig. 1 presents the high-level workflow of the </w:t>
      </w:r>
      <w:r w:rsidR="00B21E83">
        <w:t xml:space="preserve">IRAF-XADL </w:t>
      </w:r>
      <w:r w:rsidR="00882307">
        <w:rPr>
          <w:rFonts w:cs="Times New Roman"/>
          <w:szCs w:val="24"/>
        </w:rPr>
        <w:t>approach</w:t>
      </w:r>
    </w:p>
    <w:p w14:paraId="6A59BCCA" w14:textId="77777777" w:rsidR="00F853D5" w:rsidRDefault="001C2A00" w:rsidP="00F64E9A">
      <w:pPr>
        <w:rPr>
          <w:rFonts w:cs="Times New Roman"/>
          <w:b/>
          <w:bCs/>
          <w:szCs w:val="24"/>
        </w:rPr>
      </w:pPr>
      <w:r w:rsidRPr="00F64E9A">
        <w:rPr>
          <w:rFonts w:cs="Times New Roman"/>
          <w:b/>
          <w:bCs/>
          <w:szCs w:val="24"/>
        </w:rPr>
        <w:t xml:space="preserve">3.1. </w:t>
      </w:r>
      <w:r w:rsidR="0059299F" w:rsidRPr="00F64E9A">
        <w:rPr>
          <w:rFonts w:cs="Times New Roman"/>
          <w:b/>
          <w:bCs/>
          <w:szCs w:val="24"/>
        </w:rPr>
        <w:t>Identifier Preprocessing and Normalization Pipeline</w:t>
      </w:r>
    </w:p>
    <w:p w14:paraId="0FAC7BB6" w14:textId="77777777" w:rsidR="00494E9F" w:rsidRPr="00EC0D72" w:rsidRDefault="001C2A00" w:rsidP="00494E9F">
      <w:pPr>
        <w:rPr>
          <w:rFonts w:cs="Times New Roman"/>
          <w:szCs w:val="24"/>
        </w:rPr>
      </w:pPr>
      <w:r w:rsidRPr="00EC0D72">
        <w:rPr>
          <w:rFonts w:cs="Times New Roman"/>
          <w:szCs w:val="24"/>
        </w:rPr>
        <w:t xml:space="preserve">To </w:t>
      </w:r>
      <w:r>
        <w:rPr>
          <w:rFonts w:cs="Times New Roman"/>
          <w:szCs w:val="24"/>
        </w:rPr>
        <w:t>enhance</w:t>
      </w:r>
      <w:r w:rsidRPr="00EC0D72">
        <w:rPr>
          <w:rFonts w:cs="Times New Roman"/>
          <w:szCs w:val="24"/>
        </w:rPr>
        <w:t xml:space="preserve"> the </w:t>
      </w:r>
      <w:r>
        <w:rPr>
          <w:rFonts w:cs="Times New Roman"/>
          <w:szCs w:val="24"/>
        </w:rPr>
        <w:t xml:space="preserve">feature </w:t>
      </w:r>
      <w:r w:rsidRPr="00EC0D72">
        <w:rPr>
          <w:rFonts w:cs="Times New Roman"/>
          <w:szCs w:val="24"/>
        </w:rPr>
        <w:t>quality</w:t>
      </w:r>
      <w:r>
        <w:rPr>
          <w:rFonts w:cs="Times New Roman"/>
          <w:szCs w:val="24"/>
        </w:rPr>
        <w:t xml:space="preserve">, which is </w:t>
      </w:r>
      <w:r w:rsidRPr="00EC0D72">
        <w:rPr>
          <w:rFonts w:cs="Times New Roman"/>
          <w:szCs w:val="24"/>
        </w:rPr>
        <w:t xml:space="preserve">extracted from code snippets and improve readability prediction, we adopt a syntax-aware identifier preprocessing </w:t>
      </w:r>
      <w:r>
        <w:rPr>
          <w:rFonts w:cs="Times New Roman"/>
          <w:szCs w:val="24"/>
        </w:rPr>
        <w:t>module</w:t>
      </w:r>
      <w:r w:rsidR="00770775">
        <w:rPr>
          <w:rFonts w:cs="Times New Roman"/>
          <w:szCs w:val="24"/>
        </w:rPr>
        <w:t xml:space="preserve"> [22]</w:t>
      </w:r>
      <w:r w:rsidRPr="00EC0D72">
        <w:rPr>
          <w:rFonts w:cs="Times New Roman"/>
          <w:szCs w:val="24"/>
        </w:rPr>
        <w:t xml:space="preserve">. This </w:t>
      </w:r>
      <w:r>
        <w:rPr>
          <w:rFonts w:cs="Times New Roman"/>
          <w:szCs w:val="24"/>
        </w:rPr>
        <w:t>module</w:t>
      </w:r>
      <w:r w:rsidRPr="00EC0D72">
        <w:rPr>
          <w:rFonts w:cs="Times New Roman"/>
          <w:szCs w:val="24"/>
        </w:rPr>
        <w:t xml:space="preserve"> </w:t>
      </w:r>
      <w:r>
        <w:rPr>
          <w:rFonts w:cs="Times New Roman"/>
          <w:szCs w:val="24"/>
        </w:rPr>
        <w:t>concentrates</w:t>
      </w:r>
      <w:r w:rsidRPr="00EC0D72">
        <w:rPr>
          <w:rFonts w:cs="Times New Roman"/>
          <w:szCs w:val="24"/>
        </w:rPr>
        <w:t xml:space="preserve"> on extracting, normalizing, and semantically cleaning identifiers from Python and C++ code.</w:t>
      </w:r>
    </w:p>
    <w:p w14:paraId="67129EED" w14:textId="77777777" w:rsidR="00B81847" w:rsidRDefault="001C2A00" w:rsidP="00494E9F">
      <w:pPr>
        <w:rPr>
          <w:b/>
          <w:bCs/>
        </w:rPr>
      </w:pPr>
      <w:r w:rsidRPr="00600980">
        <w:rPr>
          <w:b/>
          <w:bCs/>
        </w:rPr>
        <w:t xml:space="preserve">Identifier Extraction </w:t>
      </w:r>
      <w:r>
        <w:rPr>
          <w:b/>
          <w:bCs/>
        </w:rPr>
        <w:t>f</w:t>
      </w:r>
      <w:r w:rsidRPr="00600980">
        <w:rPr>
          <w:b/>
          <w:bCs/>
        </w:rPr>
        <w:t>rom Code Snippets</w:t>
      </w:r>
    </w:p>
    <w:p w14:paraId="5067D193" w14:textId="77777777" w:rsidR="00494E9F" w:rsidRPr="00494E9F" w:rsidRDefault="001C2A00" w:rsidP="00494E9F">
      <w:pPr>
        <w:rPr>
          <w:b/>
          <w:bCs/>
        </w:rPr>
      </w:pPr>
      <w:r w:rsidRPr="00B81847">
        <w:rPr>
          <w:lang w:val="en-IN"/>
        </w:rPr>
        <w:t>Rather</w:t>
      </w:r>
      <w:r w:rsidRPr="000D6881">
        <w:rPr>
          <w:lang w:val="en-IN"/>
        </w:rPr>
        <w:t xml:space="preserve"> than naive tokenization, </w:t>
      </w:r>
      <w:r>
        <w:rPr>
          <w:lang w:val="en-IN"/>
        </w:rPr>
        <w:t xml:space="preserve">the method </w:t>
      </w:r>
      <w:r w:rsidR="00B81847">
        <w:rPr>
          <w:lang w:val="en-IN"/>
        </w:rPr>
        <w:t>utilizes</w:t>
      </w:r>
      <w:r>
        <w:rPr>
          <w:lang w:val="en-IN"/>
        </w:rPr>
        <w:t xml:space="preserve"> </w:t>
      </w:r>
      <w:r w:rsidRPr="0094315F">
        <w:rPr>
          <w:lang w:val="en-IN"/>
        </w:rPr>
        <w:t>language-</w:t>
      </w:r>
      <w:r>
        <w:rPr>
          <w:lang w:val="en-IN"/>
        </w:rPr>
        <w:t>based</w:t>
      </w:r>
      <w:r w:rsidRPr="0094315F">
        <w:rPr>
          <w:lang w:val="en-IN"/>
        </w:rPr>
        <w:t xml:space="preserve"> AST </w:t>
      </w:r>
      <w:r w:rsidRPr="00DF3B22">
        <w:rPr>
          <w:lang w:val="en-IN"/>
        </w:rPr>
        <w:t xml:space="preserve">tokenizers </w:t>
      </w:r>
      <w:r w:rsidRPr="000D6881">
        <w:rPr>
          <w:lang w:val="en-IN"/>
        </w:rPr>
        <w:t>to dependably extract identifiers</w:t>
      </w:r>
      <w:r>
        <w:rPr>
          <w:lang w:val="en-IN"/>
        </w:rPr>
        <w:t xml:space="preserve"> like</w:t>
      </w:r>
      <w:r w:rsidRPr="000D6881">
        <w:rPr>
          <w:lang w:val="en-IN"/>
        </w:rPr>
        <w:t>:</w:t>
      </w:r>
      <w:r>
        <w:rPr>
          <w:lang w:val="en-IN"/>
        </w:rPr>
        <w:t xml:space="preserve"> </w:t>
      </w:r>
      <w:r w:rsidRPr="000D6881">
        <w:rPr>
          <w:lang w:val="en-IN"/>
        </w:rPr>
        <w:t>Function names</w:t>
      </w:r>
      <w:r>
        <w:rPr>
          <w:lang w:val="en-IN"/>
        </w:rPr>
        <w:t xml:space="preserve">, </w:t>
      </w:r>
      <w:r w:rsidRPr="000D6881">
        <w:rPr>
          <w:lang w:val="en-IN"/>
        </w:rPr>
        <w:t>Parameter names</w:t>
      </w:r>
      <w:r>
        <w:rPr>
          <w:lang w:val="en-IN"/>
        </w:rPr>
        <w:t>,</w:t>
      </w:r>
      <w:r w:rsidRPr="000D6881">
        <w:rPr>
          <w:lang w:val="en-IN"/>
        </w:rPr>
        <w:t xml:space="preserve"> Class names</w:t>
      </w:r>
      <w:r>
        <w:rPr>
          <w:lang w:val="en-IN"/>
        </w:rPr>
        <w:t>, and</w:t>
      </w:r>
      <w:r w:rsidRPr="00DF3B22">
        <w:rPr>
          <w:lang w:val="en-IN"/>
        </w:rPr>
        <w:t xml:space="preserve"> </w:t>
      </w:r>
      <w:r w:rsidRPr="000D6881">
        <w:rPr>
          <w:lang w:val="en-IN"/>
        </w:rPr>
        <w:t>Variable names</w:t>
      </w:r>
      <w:r>
        <w:rPr>
          <w:lang w:val="en-IN"/>
        </w:rPr>
        <w:t xml:space="preserve">. </w:t>
      </w:r>
    </w:p>
    <w:p w14:paraId="39DFC853" w14:textId="77777777" w:rsidR="00494E9F" w:rsidRPr="00494E9F" w:rsidRDefault="001C2A00" w:rsidP="00494E9F">
      <w:pPr>
        <w:pStyle w:val="ListParagraph"/>
        <w:numPr>
          <w:ilvl w:val="0"/>
          <w:numId w:val="5"/>
        </w:numPr>
        <w:rPr>
          <w:lang w:val="en-IN"/>
        </w:rPr>
      </w:pPr>
      <w:proofErr w:type="spellStart"/>
      <w:r w:rsidRPr="0094315F">
        <w:t>LibCST</w:t>
      </w:r>
      <w:proofErr w:type="spellEnd"/>
      <w:r w:rsidRPr="0094315F">
        <w:t xml:space="preserve"> is a Python </w:t>
      </w:r>
      <w:r w:rsidRPr="00DF3B22">
        <w:t xml:space="preserve">analysis </w:t>
      </w:r>
      <w:r>
        <w:t xml:space="preserve">architecture, which produces </w:t>
      </w:r>
      <w:r w:rsidRPr="0094315F">
        <w:t xml:space="preserve">an existing syntax tree </w:t>
      </w:r>
      <w:r w:rsidRPr="002C0B8A">
        <w:t xml:space="preserve">while </w:t>
      </w:r>
      <w:r w:rsidRPr="0094315F">
        <w:t xml:space="preserve">conserving formatting details, </w:t>
      </w:r>
      <w:r>
        <w:t xml:space="preserve">allowing </w:t>
      </w:r>
      <w:r w:rsidRPr="0094315F">
        <w:t>accurate and structure-</w:t>
      </w:r>
      <w:r>
        <w:t>based</w:t>
      </w:r>
      <w:r w:rsidRPr="0094315F">
        <w:t xml:space="preserve"> code</w:t>
      </w:r>
      <w:r>
        <w:t xml:space="preserve"> method</w:t>
      </w:r>
      <w:r w:rsidRPr="0094315F">
        <w:t>s.</w:t>
      </w:r>
    </w:p>
    <w:p w14:paraId="5914DC69" w14:textId="77777777" w:rsidR="00494E9F" w:rsidRPr="0094315F" w:rsidRDefault="001C2A00" w:rsidP="00494E9F">
      <w:pPr>
        <w:pStyle w:val="ListParagraph"/>
        <w:numPr>
          <w:ilvl w:val="0"/>
          <w:numId w:val="5"/>
        </w:numPr>
      </w:pPr>
      <w:r w:rsidRPr="0094315F">
        <w:lastRenderedPageBreak/>
        <w:t xml:space="preserve">Tree-Sitter is a </w:t>
      </w:r>
      <w:r w:rsidRPr="002C0B8A">
        <w:t>quick</w:t>
      </w:r>
      <w:r w:rsidRPr="0094315F">
        <w:t xml:space="preserve">, </w:t>
      </w:r>
      <w:r w:rsidRPr="002C0B8A">
        <w:t xml:space="preserve">gradual analysis </w:t>
      </w:r>
      <w:r>
        <w:t xml:space="preserve">architecture that generates a strong </w:t>
      </w:r>
      <w:r w:rsidRPr="0094315F">
        <w:t xml:space="preserve">syntax tree for programming languages, </w:t>
      </w:r>
      <w:r>
        <w:t xml:space="preserve">assisting </w:t>
      </w:r>
      <w:r w:rsidRPr="0094315F">
        <w:t xml:space="preserve">effective, </w:t>
      </w:r>
      <w:r>
        <w:t>stable assessment</w:t>
      </w:r>
      <w:r w:rsidRPr="0094315F">
        <w:t>.</w:t>
      </w:r>
    </w:p>
    <w:p w14:paraId="10589432" w14:textId="77777777" w:rsidR="00494E9F" w:rsidRPr="003C39F8" w:rsidRDefault="001C2A00" w:rsidP="00494E9F">
      <w:pPr>
        <w:rPr>
          <w:b/>
          <w:bCs/>
        </w:rPr>
      </w:pPr>
      <w:r w:rsidRPr="003C39F8">
        <w:rPr>
          <w:b/>
          <w:bCs/>
        </w:rPr>
        <w:t>Identifier Preprocessing</w:t>
      </w:r>
    </w:p>
    <w:p w14:paraId="3139F2CB" w14:textId="77777777" w:rsidR="00494E9F" w:rsidRPr="0094315F" w:rsidRDefault="001C2A00" w:rsidP="00494E9F">
      <w:pPr>
        <w:rPr>
          <w:rFonts w:cs="Times New Roman"/>
        </w:rPr>
      </w:pPr>
      <w:r w:rsidRPr="0094315F">
        <w:rPr>
          <w:rFonts w:cs="Times New Roman"/>
        </w:rPr>
        <w:t xml:space="preserve">Identifier preprocessing </w:t>
      </w:r>
      <w:r>
        <w:rPr>
          <w:rFonts w:cs="Times New Roman"/>
        </w:rPr>
        <w:t xml:space="preserve">uses </w:t>
      </w:r>
      <w:r w:rsidRPr="0094315F">
        <w:rPr>
          <w:rFonts w:cs="Times New Roman"/>
        </w:rPr>
        <w:t xml:space="preserve">lexical normalization </w:t>
      </w:r>
      <w:r>
        <w:rPr>
          <w:rFonts w:cs="Times New Roman"/>
        </w:rPr>
        <w:t>methods like</w:t>
      </w:r>
      <w:r w:rsidRPr="0094315F">
        <w:rPr>
          <w:rFonts w:cs="Times New Roman"/>
        </w:rPr>
        <w:t xml:space="preserve"> </w:t>
      </w:r>
      <w:r>
        <w:rPr>
          <w:rFonts w:cs="Times New Roman"/>
        </w:rPr>
        <w:t xml:space="preserve">split </w:t>
      </w:r>
      <w:proofErr w:type="spellStart"/>
      <w:r>
        <w:rPr>
          <w:rFonts w:cs="Times New Roman"/>
        </w:rPr>
        <w:t>snakeC</w:t>
      </w:r>
      <w:r w:rsidRPr="0094315F">
        <w:rPr>
          <w:rFonts w:cs="Times New Roman"/>
        </w:rPr>
        <w:t>ase</w:t>
      </w:r>
      <w:proofErr w:type="spellEnd"/>
      <w:r w:rsidRPr="0094315F">
        <w:rPr>
          <w:rFonts w:cs="Times New Roman"/>
        </w:rPr>
        <w:t xml:space="preserve"> and camelCase, lowercase normalization, and</w:t>
      </w:r>
      <w:r w:rsidRPr="00100366">
        <w:rPr>
          <w:rFonts w:cs="Times New Roman"/>
        </w:rPr>
        <w:t xml:space="preserve"> </w:t>
      </w:r>
      <w:r w:rsidRPr="0094315F">
        <w:rPr>
          <w:rFonts w:cs="Times New Roman"/>
        </w:rPr>
        <w:t xml:space="preserve">digit–letter separation </w:t>
      </w:r>
      <w:r>
        <w:rPr>
          <w:rFonts w:cs="Times New Roman"/>
        </w:rPr>
        <w:t xml:space="preserve">for decomposing the </w:t>
      </w:r>
      <w:r w:rsidRPr="0094315F">
        <w:rPr>
          <w:rFonts w:cs="Times New Roman"/>
        </w:rPr>
        <w:t xml:space="preserve">identifiers </w:t>
      </w:r>
      <w:r w:rsidRPr="00100366">
        <w:rPr>
          <w:rFonts w:cs="Times New Roman"/>
        </w:rPr>
        <w:t>with</w:t>
      </w:r>
      <w:r w:rsidRPr="0094315F">
        <w:rPr>
          <w:rFonts w:cs="Times New Roman"/>
        </w:rPr>
        <w:t xml:space="preserve"> expressive semantic tokens and decrease </w:t>
      </w:r>
      <w:r>
        <w:rPr>
          <w:rFonts w:cs="Times New Roman"/>
        </w:rPr>
        <w:t xml:space="preserve">the </w:t>
      </w:r>
      <w:r w:rsidRPr="0094315F">
        <w:rPr>
          <w:rFonts w:cs="Times New Roman"/>
        </w:rPr>
        <w:t>vocabulary sparsity.</w:t>
      </w:r>
    </w:p>
    <w:p w14:paraId="17242B2B" w14:textId="77777777" w:rsidR="00494E9F" w:rsidRPr="001A7621" w:rsidRDefault="001C2A00" w:rsidP="001A7621">
      <w:pPr>
        <w:pStyle w:val="ListParagraph"/>
        <w:numPr>
          <w:ilvl w:val="0"/>
          <w:numId w:val="6"/>
        </w:numPr>
        <w:rPr>
          <w:lang w:val="en-IN"/>
        </w:rPr>
      </w:pPr>
      <w:r w:rsidRPr="001A7621">
        <w:rPr>
          <w:b/>
          <w:bCs/>
          <w:lang w:val="en-IN"/>
        </w:rPr>
        <w:t>CamelCase splitting:</w:t>
      </w:r>
      <w:r w:rsidRPr="001A7621">
        <w:rPr>
          <w:lang w:val="en-IN"/>
        </w:rPr>
        <w:t xml:space="preserve"> camelCase identifiers was separate within essential words for separating the entrenched lexical units for example: (</w:t>
      </w:r>
      <w:proofErr w:type="spellStart"/>
      <w:r w:rsidRPr="001A7621">
        <w:rPr>
          <w:lang w:val="en-IN"/>
        </w:rPr>
        <w:t>getUserName</w:t>
      </w:r>
      <w:proofErr w:type="spellEnd"/>
      <w:r w:rsidRPr="001A7621">
        <w:rPr>
          <w:lang w:val="en-IN"/>
        </w:rPr>
        <w:t xml:space="preserve"> → get user name).</w:t>
      </w:r>
    </w:p>
    <w:p w14:paraId="6198C6CB" w14:textId="77777777" w:rsidR="00494E9F" w:rsidRPr="001A7621" w:rsidRDefault="001C2A00" w:rsidP="001A7621">
      <w:pPr>
        <w:pStyle w:val="ListParagraph"/>
        <w:numPr>
          <w:ilvl w:val="0"/>
          <w:numId w:val="6"/>
        </w:numPr>
        <w:rPr>
          <w:lang w:val="en-IN"/>
        </w:rPr>
      </w:pPr>
      <w:proofErr w:type="spellStart"/>
      <w:r w:rsidRPr="001A7621">
        <w:rPr>
          <w:b/>
          <w:bCs/>
          <w:lang w:val="en-IN"/>
        </w:rPr>
        <w:t>snake_case</w:t>
      </w:r>
      <w:proofErr w:type="spellEnd"/>
      <w:r w:rsidRPr="001A7621">
        <w:rPr>
          <w:b/>
          <w:bCs/>
          <w:lang w:val="en-IN"/>
        </w:rPr>
        <w:t xml:space="preserve"> splitting:</w:t>
      </w:r>
      <w:r w:rsidRPr="001A7621">
        <w:rPr>
          <w:lang w:val="en-IN"/>
        </w:rPr>
        <w:t xml:space="preserve"> it was decayed at highlight boundaries for extracting the distinct semantic tokens for example: (</w:t>
      </w:r>
      <w:proofErr w:type="spellStart"/>
      <w:r w:rsidRPr="001A7621">
        <w:rPr>
          <w:lang w:val="en-IN"/>
        </w:rPr>
        <w:t>user_name_id</w:t>
      </w:r>
      <w:proofErr w:type="spellEnd"/>
      <w:r w:rsidRPr="001A7621">
        <w:rPr>
          <w:lang w:val="en-IN"/>
        </w:rPr>
        <w:t xml:space="preserve"> → user name id).</w:t>
      </w:r>
    </w:p>
    <w:p w14:paraId="3D0F4019" w14:textId="77777777" w:rsidR="00494E9F" w:rsidRPr="001A7621" w:rsidRDefault="001C2A00" w:rsidP="001A7621">
      <w:pPr>
        <w:pStyle w:val="ListParagraph"/>
        <w:numPr>
          <w:ilvl w:val="0"/>
          <w:numId w:val="6"/>
        </w:numPr>
        <w:rPr>
          <w:lang w:val="en-IN"/>
        </w:rPr>
      </w:pPr>
      <w:r w:rsidRPr="001A7621">
        <w:rPr>
          <w:b/>
          <w:bCs/>
          <w:lang w:val="en-IN"/>
        </w:rPr>
        <w:t>digit–letter separation:</w:t>
      </w:r>
      <w:r w:rsidRPr="001A7621">
        <w:rPr>
          <w:lang w:val="en-IN"/>
        </w:rPr>
        <w:t xml:space="preserve"> it was divided with numeric and alphabetic components for separating the entrenched </w:t>
      </w:r>
      <w:r w:rsidR="002821C5" w:rsidRPr="001A7621">
        <w:rPr>
          <w:lang w:val="en-IN"/>
        </w:rPr>
        <w:t>numeric data</w:t>
      </w:r>
      <w:r w:rsidRPr="001A7621">
        <w:rPr>
          <w:lang w:val="en-IN"/>
        </w:rPr>
        <w:t>. For example: (file2Path → file 2 path).</w:t>
      </w:r>
    </w:p>
    <w:p w14:paraId="0D1ADD92" w14:textId="77777777" w:rsidR="00494E9F" w:rsidRPr="001A7621" w:rsidRDefault="001C2A00" w:rsidP="001A7621">
      <w:pPr>
        <w:pStyle w:val="ListParagraph"/>
        <w:numPr>
          <w:ilvl w:val="0"/>
          <w:numId w:val="6"/>
        </w:numPr>
        <w:rPr>
          <w:lang w:val="en-IN"/>
        </w:rPr>
      </w:pPr>
      <w:r w:rsidRPr="001A7621">
        <w:rPr>
          <w:b/>
          <w:bCs/>
          <w:lang w:val="en-IN"/>
        </w:rPr>
        <w:t>lowercase normalization:</w:t>
      </w:r>
      <w:r w:rsidRPr="001A7621">
        <w:rPr>
          <w:lang w:val="en-IN"/>
        </w:rPr>
        <w:t xml:space="preserve"> Each identifier token has been transformed into lowercase to ensure case-insensitive similarity and decrease the vocabulary sparsity.</w:t>
      </w:r>
    </w:p>
    <w:p w14:paraId="5AB2DF63" w14:textId="77777777" w:rsidR="00494E9F" w:rsidRDefault="001C2A00" w:rsidP="00494E9F">
      <w:pPr>
        <w:rPr>
          <w:b/>
          <w:bCs/>
        </w:rPr>
      </w:pPr>
      <w:r w:rsidRPr="00176695">
        <w:rPr>
          <w:b/>
          <w:bCs/>
        </w:rPr>
        <w:t>Token Cleaning</w:t>
      </w:r>
    </w:p>
    <w:p w14:paraId="1B30BF65" w14:textId="77777777" w:rsidR="002A7289" w:rsidRPr="00620361" w:rsidRDefault="001C2A00" w:rsidP="00494E9F">
      <w:r w:rsidRPr="00371355">
        <w:rPr>
          <w:rFonts w:cs="Times New Roman"/>
          <w:szCs w:val="24"/>
        </w:rPr>
        <w:t>Token cleaning</w:t>
      </w:r>
      <w:r>
        <w:rPr>
          <w:rFonts w:cs="Times New Roman"/>
        </w:rPr>
        <w:t xml:space="preserve"> </w:t>
      </w:r>
      <w:r w:rsidRPr="00371355">
        <w:rPr>
          <w:rFonts w:cs="Times New Roman"/>
        </w:rPr>
        <w:t>commonly</w:t>
      </w:r>
      <w:r w:rsidRPr="00371355">
        <w:rPr>
          <w:rFonts w:cs="Times New Roman"/>
          <w:szCs w:val="24"/>
        </w:rPr>
        <w:t xml:space="preserve"> </w:t>
      </w:r>
      <w:r w:rsidRPr="00371355">
        <w:rPr>
          <w:rFonts w:cs="Times New Roman"/>
        </w:rPr>
        <w:t>denotes</w:t>
      </w:r>
      <w:r w:rsidRPr="00371355">
        <w:rPr>
          <w:rFonts w:cs="Times New Roman"/>
          <w:szCs w:val="24"/>
        </w:rPr>
        <w:t xml:space="preserve"> to the NLP preprocessing step where raw, tokenized text is </w:t>
      </w:r>
      <w:r>
        <w:rPr>
          <w:rFonts w:cs="Times New Roman"/>
        </w:rPr>
        <w:t>enhanced</w:t>
      </w:r>
      <w:r w:rsidRPr="00371355">
        <w:rPr>
          <w:rFonts w:cs="Times New Roman"/>
          <w:szCs w:val="24"/>
        </w:rPr>
        <w:t xml:space="preserve"> by </w:t>
      </w:r>
      <w:r w:rsidRPr="00371355">
        <w:rPr>
          <w:rFonts w:cs="Times New Roman"/>
        </w:rPr>
        <w:t>eliminating</w:t>
      </w:r>
      <w:r w:rsidRPr="00371355">
        <w:rPr>
          <w:rFonts w:cs="Times New Roman"/>
          <w:szCs w:val="24"/>
        </w:rPr>
        <w:t xml:space="preserve"> </w:t>
      </w:r>
      <w:r w:rsidRPr="00371355">
        <w:rPr>
          <w:rFonts w:cs="Times New Roman"/>
        </w:rPr>
        <w:t>unrelated</w:t>
      </w:r>
      <w:r w:rsidRPr="00371355">
        <w:rPr>
          <w:rFonts w:cs="Times New Roman"/>
          <w:szCs w:val="24"/>
        </w:rPr>
        <w:t xml:space="preserve"> </w:t>
      </w:r>
      <w:r>
        <w:rPr>
          <w:rFonts w:cs="Times New Roman"/>
        </w:rPr>
        <w:t>elements</w:t>
      </w:r>
      <w:r w:rsidRPr="00371355">
        <w:rPr>
          <w:rFonts w:cs="Times New Roman"/>
          <w:szCs w:val="24"/>
        </w:rPr>
        <w:t xml:space="preserve"> </w:t>
      </w:r>
      <w:r>
        <w:rPr>
          <w:rFonts w:cs="Times New Roman"/>
        </w:rPr>
        <w:t>for</w:t>
      </w:r>
      <w:r w:rsidRPr="00371355">
        <w:rPr>
          <w:rFonts w:cs="Times New Roman"/>
          <w:szCs w:val="24"/>
        </w:rPr>
        <w:t xml:space="preserve"> </w:t>
      </w:r>
      <w:r>
        <w:rPr>
          <w:rFonts w:cs="Times New Roman"/>
        </w:rPr>
        <w:t>enriching</w:t>
      </w:r>
      <w:r w:rsidRPr="00371355">
        <w:rPr>
          <w:rFonts w:cs="Times New Roman"/>
          <w:szCs w:val="24"/>
        </w:rPr>
        <w:t xml:space="preserve"> the </w:t>
      </w:r>
      <w:r>
        <w:rPr>
          <w:rFonts w:cs="Times New Roman"/>
        </w:rPr>
        <w:t xml:space="preserve">data </w:t>
      </w:r>
      <w:r w:rsidRPr="00371355">
        <w:rPr>
          <w:rFonts w:cs="Times New Roman"/>
          <w:szCs w:val="24"/>
        </w:rPr>
        <w:t xml:space="preserve">quality for </w:t>
      </w:r>
      <w:r>
        <w:rPr>
          <w:rFonts w:cs="Times New Roman"/>
        </w:rPr>
        <w:t>DL</w:t>
      </w:r>
      <w:r w:rsidRPr="00371355">
        <w:rPr>
          <w:rFonts w:cs="Times New Roman"/>
          <w:szCs w:val="24"/>
        </w:rPr>
        <w:t xml:space="preserve"> models</w:t>
      </w:r>
      <w:r w:rsidR="00620361">
        <w:t>.</w:t>
      </w:r>
    </w:p>
    <w:p w14:paraId="382B44C8" w14:textId="77777777" w:rsidR="00494E9F" w:rsidRPr="00176695" w:rsidRDefault="001C2A00" w:rsidP="00B4056A">
      <w:pPr>
        <w:pStyle w:val="ListParagraph"/>
        <w:numPr>
          <w:ilvl w:val="0"/>
          <w:numId w:val="7"/>
        </w:numPr>
      </w:pPr>
      <w:proofErr w:type="spellStart"/>
      <w:r w:rsidRPr="00B4056A">
        <w:rPr>
          <w:b/>
          <w:bCs/>
          <w:lang w:val="en-IN"/>
        </w:rPr>
        <w:t>Stopword</w:t>
      </w:r>
      <w:proofErr w:type="spellEnd"/>
      <w:r w:rsidRPr="00B4056A">
        <w:rPr>
          <w:b/>
          <w:bCs/>
          <w:lang w:val="en-IN"/>
        </w:rPr>
        <w:t xml:space="preserve"> removal:</w:t>
      </w:r>
      <w:r w:rsidRPr="00B4056A">
        <w:rPr>
          <w:lang w:val="en-IN"/>
        </w:rPr>
        <w:t xml:space="preserve"> Uninformative tokens, containing traditional code-based </w:t>
      </w:r>
      <w:proofErr w:type="spellStart"/>
      <w:r w:rsidRPr="00B4056A">
        <w:rPr>
          <w:lang w:val="en-IN"/>
        </w:rPr>
        <w:t>stopwords</w:t>
      </w:r>
      <w:proofErr w:type="spellEnd"/>
      <w:r w:rsidRPr="00B4056A">
        <w:rPr>
          <w:lang w:val="en-IN"/>
        </w:rPr>
        <w:t xml:space="preserve"> and English </w:t>
      </w:r>
      <w:proofErr w:type="spellStart"/>
      <w:r w:rsidRPr="00B4056A">
        <w:rPr>
          <w:lang w:val="en-IN"/>
        </w:rPr>
        <w:t>stopwords</w:t>
      </w:r>
      <w:proofErr w:type="spellEnd"/>
      <w:r w:rsidRPr="00B4056A">
        <w:rPr>
          <w:lang w:val="en-IN"/>
        </w:rPr>
        <w:t xml:space="preserve"> (for example: var, </w:t>
      </w:r>
      <w:proofErr w:type="spellStart"/>
      <w:r w:rsidRPr="00B4056A">
        <w:rPr>
          <w:lang w:val="en-IN"/>
        </w:rPr>
        <w:t>obj</w:t>
      </w:r>
      <w:proofErr w:type="spellEnd"/>
      <w:r w:rsidRPr="00B4056A">
        <w:rPr>
          <w:lang w:val="en-IN"/>
        </w:rPr>
        <w:t xml:space="preserve">, </w:t>
      </w:r>
      <w:proofErr w:type="spellStart"/>
      <w:r w:rsidRPr="00B4056A">
        <w:rPr>
          <w:lang w:val="en-IN"/>
        </w:rPr>
        <w:t>tmp</w:t>
      </w:r>
      <w:proofErr w:type="spellEnd"/>
      <w:r w:rsidRPr="00B4056A">
        <w:rPr>
          <w:lang w:val="en-IN"/>
        </w:rPr>
        <w:t>), it was eliminated for enhancing the feature discrepancy and reducing the lexical noise.</w:t>
      </w:r>
    </w:p>
    <w:p w14:paraId="6EFA843F" w14:textId="77777777" w:rsidR="00494E9F" w:rsidRDefault="001C2A00" w:rsidP="00F64E9A">
      <w:pPr>
        <w:pStyle w:val="ListParagraph"/>
        <w:numPr>
          <w:ilvl w:val="0"/>
          <w:numId w:val="7"/>
        </w:numPr>
        <w:rPr>
          <w:lang w:val="en-IN"/>
        </w:rPr>
      </w:pPr>
      <w:r w:rsidRPr="00B4056A">
        <w:rPr>
          <w:b/>
          <w:bCs/>
          <w:lang w:val="en-IN"/>
        </w:rPr>
        <w:t>Lemmatization:</w:t>
      </w:r>
      <w:r w:rsidRPr="00B4056A">
        <w:rPr>
          <w:lang w:val="en-IN"/>
        </w:rPr>
        <w:t xml:space="preserve"> Tokens have been lemmatized to their recognized base forms employing a WordNet </w:t>
      </w:r>
      <w:proofErr w:type="spellStart"/>
      <w:r w:rsidRPr="00B4056A">
        <w:rPr>
          <w:lang w:val="en-IN"/>
        </w:rPr>
        <w:t>lemmatizer</w:t>
      </w:r>
      <w:proofErr w:type="spellEnd"/>
      <w:r w:rsidRPr="00B4056A">
        <w:rPr>
          <w:lang w:val="en-IN"/>
        </w:rPr>
        <w:t xml:space="preserve"> for enhancing the semantic consistency and normalizing the morphological variants.</w:t>
      </w:r>
    </w:p>
    <w:p w14:paraId="1BB04BB1" w14:textId="77777777" w:rsidR="00B30B95" w:rsidRDefault="001C2A00" w:rsidP="00B30B95">
      <w:pPr>
        <w:rPr>
          <w:b/>
          <w:bCs/>
          <w:lang w:val="en-IN"/>
        </w:rPr>
      </w:pPr>
      <w:r w:rsidRPr="00B30B95">
        <w:rPr>
          <w:b/>
          <w:bCs/>
          <w:lang w:val="en-IN"/>
        </w:rPr>
        <w:t>3.2. Feature Engineering</w:t>
      </w:r>
    </w:p>
    <w:p w14:paraId="555480DE" w14:textId="77777777" w:rsidR="00641B39" w:rsidRPr="006C6BFC" w:rsidRDefault="001C2A00" w:rsidP="00641B39">
      <w:pPr>
        <w:rPr>
          <w:rFonts w:cs="Times New Roman"/>
        </w:rPr>
      </w:pPr>
      <w:r>
        <w:rPr>
          <w:rFonts w:cs="Times New Roman"/>
        </w:rPr>
        <w:t>From the normalized identifiers, we compute a set of ten linguistically and cognitively grounded readability parameters for</w:t>
      </w:r>
      <w:r w:rsidRPr="006C6BFC">
        <w:rPr>
          <w:rFonts w:cs="Times New Roman"/>
        </w:rPr>
        <w:t xml:space="preserve"> quantitatively model</w:t>
      </w:r>
      <w:r>
        <w:rPr>
          <w:rFonts w:cs="Times New Roman"/>
        </w:rPr>
        <w:t>ing</w:t>
      </w:r>
      <w:r w:rsidRPr="006C6BFC">
        <w:rPr>
          <w:rFonts w:cs="Times New Roman"/>
        </w:rPr>
        <w:t xml:space="preserve"> human-perceived identifier readability.</w:t>
      </w:r>
    </w:p>
    <w:p w14:paraId="25E0AE00" w14:textId="77777777" w:rsidR="00641B39" w:rsidRPr="00624AAB" w:rsidRDefault="001C2A00" w:rsidP="00641B39">
      <w:pPr>
        <w:rPr>
          <w:rFonts w:cs="Times New Roman"/>
          <w:lang w:eastAsia="en-IN"/>
        </w:rPr>
      </w:pPr>
      <w:r w:rsidRPr="00624AAB">
        <w:rPr>
          <w:rFonts w:cs="Times New Roman"/>
          <w:lang w:eastAsia="en-IN"/>
        </w:rPr>
        <w:t>Meaningful Clarity</w:t>
      </w:r>
      <w:r w:rsidR="00D9168A">
        <w:rPr>
          <w:rFonts w:cs="Times New Roman"/>
          <w:lang w:eastAsia="en-IN"/>
        </w:rPr>
        <w:t xml:space="preserve"> (MC)</w:t>
      </w:r>
      <w:r w:rsidRPr="00624AAB">
        <w:rPr>
          <w:rFonts w:cs="Times New Roman"/>
          <w:lang w:eastAsia="en-IN"/>
        </w:rPr>
        <w:t>: MC m</w:t>
      </w:r>
      <w:r w:rsidR="00D9168A">
        <w:rPr>
          <w:rFonts w:cs="Times New Roman"/>
          <w:lang w:eastAsia="en-IN"/>
        </w:rPr>
        <w:t>odel</w:t>
      </w:r>
      <w:r w:rsidRPr="00624AAB">
        <w:rPr>
          <w:rFonts w:cs="Times New Roman"/>
          <w:lang w:eastAsia="en-IN"/>
        </w:rPr>
        <w:t xml:space="preserve">s how </w:t>
      </w:r>
      <w:r w:rsidRPr="00516AD2">
        <w:rPr>
          <w:rFonts w:cs="Times New Roman"/>
          <w:lang w:eastAsia="en-IN"/>
        </w:rPr>
        <w:t>philologically</w:t>
      </w:r>
      <w:r w:rsidRPr="00624AAB">
        <w:rPr>
          <w:rFonts w:cs="Times New Roman"/>
          <w:lang w:eastAsia="en-IN"/>
        </w:rPr>
        <w:t xml:space="preserve"> meaningful the identifier tokens are.</w:t>
      </w:r>
    </w:p>
    <w:p w14:paraId="377FF850" w14:textId="77777777" w:rsidR="00641B39" w:rsidRPr="00ED5D9F" w:rsidRDefault="001C2A00" w:rsidP="00641B39">
      <w:pPr>
        <w:rPr>
          <w:rFonts w:cs="Times New Roman"/>
          <w:lang w:eastAsia="en-IN"/>
        </w:rPr>
      </w:pPr>
      <m:oMathPara>
        <m:oMathParaPr>
          <m:jc m:val="right"/>
        </m:oMathParaPr>
        <m:oMath>
          <m:r>
            <w:rPr>
              <w:rFonts w:ascii="Cambria Math" w:hAnsi="Cambria Math" w:cs="Times New Roman"/>
              <w:lang w:eastAsia="en-IN"/>
            </w:rPr>
            <w:lastRenderedPageBreak/>
            <m:t>MC</m:t>
          </m:r>
          <m:r>
            <m:rPr>
              <m:sty m:val="p"/>
            </m:rPr>
            <w:rPr>
              <w:rFonts w:ascii="Cambria Math" w:hAnsi="Cambria Math" w:cs="Times New Roman"/>
              <w:lang w:eastAsia="en-IN"/>
            </w:rPr>
            <m:t>=</m:t>
          </m:r>
          <m:f>
            <m:fPr>
              <m:ctrlPr>
                <w:rPr>
                  <w:rFonts w:ascii="Cambria Math" w:hAnsi="Cambria Math" w:cs="Times New Roman"/>
                  <w:lang w:eastAsia="en-IN"/>
                </w:rPr>
              </m:ctrlPr>
            </m:fPr>
            <m:num>
              <m:r>
                <m:rPr>
                  <m:sty m:val="p"/>
                </m:rPr>
                <w:rPr>
                  <w:rFonts w:ascii="Cambria Math" w:hAnsi="Cambria Math" w:cs="Times New Roman"/>
                  <w:lang w:eastAsia="en-IN"/>
                </w:rPr>
                <m:t>1</m:t>
              </m:r>
            </m:num>
            <m:den>
              <m:r>
                <w:rPr>
                  <w:rFonts w:ascii="Cambria Math" w:hAnsi="Cambria Math" w:cs="Times New Roman"/>
                  <w:lang w:eastAsia="en-IN"/>
                </w:rPr>
                <m:t>n</m:t>
              </m:r>
            </m:den>
          </m:f>
          <m:nary>
            <m:naryPr>
              <m:chr m:val="∑"/>
              <m:limLoc m:val="undOvr"/>
              <m:grow m:val="1"/>
              <m:ctrlPr>
                <w:rPr>
                  <w:rFonts w:ascii="Cambria Math" w:hAnsi="Cambria Math" w:cs="Times New Roman"/>
                  <w:lang w:eastAsia="en-IN"/>
                </w:rPr>
              </m:ctrlPr>
            </m:naryPr>
            <m:sub>
              <m:r>
                <w:rPr>
                  <w:rFonts w:ascii="Cambria Math" w:hAnsi="Cambria Math" w:cs="Times New Roman"/>
                  <w:lang w:eastAsia="en-IN"/>
                </w:rPr>
                <m:t>i</m:t>
              </m:r>
              <m:r>
                <m:rPr>
                  <m:sty m:val="p"/>
                </m:rPr>
                <w:rPr>
                  <w:rFonts w:ascii="Cambria Math" w:hAnsi="Cambria Math" w:cs="Times New Roman"/>
                  <w:lang w:eastAsia="en-IN"/>
                </w:rPr>
                <m:t>=1</m:t>
              </m:r>
            </m:sub>
            <m:sup>
              <m:r>
                <w:rPr>
                  <w:rFonts w:ascii="Cambria Math" w:hAnsi="Cambria Math" w:cs="Times New Roman"/>
                  <w:lang w:eastAsia="en-IN"/>
                </w:rPr>
                <m:t>n</m:t>
              </m:r>
            </m:sup>
            <m:e>
              <m:r>
                <m:rPr>
                  <m:scr m:val="double-struck"/>
                  <m:sty m:val="p"/>
                </m:rPr>
                <w:rPr>
                  <w:rFonts w:ascii="Cambria Math" w:hAnsi="Cambria Math" w:cs="Times New Roman"/>
                  <w:lang w:eastAsia="en-IN"/>
                </w:rPr>
                <m:t>I(</m:t>
              </m:r>
            </m:e>
          </m:nary>
          <m:sSub>
            <m:sSubPr>
              <m:ctrlPr>
                <w:rPr>
                  <w:rFonts w:ascii="Cambria Math" w:hAnsi="Cambria Math" w:cs="Times New Roman"/>
                  <w:lang w:eastAsia="en-IN"/>
                </w:rPr>
              </m:ctrlPr>
            </m:sSubPr>
            <m:e>
              <m:r>
                <w:rPr>
                  <w:rFonts w:ascii="Cambria Math" w:hAnsi="Cambria Math" w:cs="Times New Roman"/>
                  <w:lang w:eastAsia="en-IN"/>
                </w:rPr>
                <m:t>w</m:t>
              </m:r>
            </m:e>
            <m:sub>
              <m:r>
                <w:rPr>
                  <w:rFonts w:ascii="Cambria Math" w:hAnsi="Cambria Math" w:cs="Times New Roman"/>
                  <w:lang w:eastAsia="en-IN"/>
                </w:rPr>
                <m:t>i</m:t>
              </m:r>
            </m:sub>
          </m:sSub>
          <m:r>
            <m:rPr>
              <m:sty m:val="p"/>
            </m:rPr>
            <w:rPr>
              <w:rFonts w:ascii="Cambria Math" w:hAnsi="Cambria Math" w:cs="Times New Roman"/>
              <w:lang w:eastAsia="en-IN"/>
            </w:rPr>
            <m:t>∈</m:t>
          </m:r>
          <m:r>
            <w:rPr>
              <w:rFonts w:ascii="Cambria Math" w:hAnsi="Cambria Math" w:cs="Times New Roman"/>
              <w:lang w:eastAsia="en-IN"/>
            </w:rPr>
            <m:t>V</m:t>
          </m:r>
          <m:r>
            <m:rPr>
              <m:sty m:val="p"/>
            </m:rPr>
            <w:rPr>
              <w:rFonts w:ascii="Cambria Math" w:hAnsi="Cambria Math" w:cs="Times New Roman"/>
              <w:lang w:eastAsia="en-IN"/>
            </w:rPr>
            <m:t>)                                                            (1)</m:t>
          </m:r>
        </m:oMath>
      </m:oMathPara>
    </w:p>
    <w:p w14:paraId="4365E563" w14:textId="77777777" w:rsidR="00641B39" w:rsidRPr="00624AAB" w:rsidRDefault="001C2A00" w:rsidP="00641B39">
      <w:pPr>
        <w:rPr>
          <w:rFonts w:cs="Times New Roman"/>
          <w:lang w:eastAsia="en-IN"/>
        </w:rPr>
      </w:pPr>
      <w:r w:rsidRPr="00624AAB">
        <w:rPr>
          <w:rFonts w:cs="Times New Roman"/>
          <w:lang w:eastAsia="en-IN"/>
        </w:rPr>
        <w:t>Naming Conformance</w:t>
      </w:r>
      <w:r w:rsidR="00D9168A">
        <w:rPr>
          <w:rFonts w:cs="Times New Roman"/>
          <w:lang w:eastAsia="en-IN"/>
        </w:rPr>
        <w:t xml:space="preserve"> (NC)</w:t>
      </w:r>
      <w:r w:rsidRPr="00624AAB">
        <w:rPr>
          <w:rFonts w:cs="Times New Roman"/>
          <w:lang w:eastAsia="en-IN"/>
        </w:rPr>
        <w:t>: NC assesses observance to language-</w:t>
      </w:r>
      <w:r>
        <w:rPr>
          <w:rFonts w:cs="Times New Roman"/>
          <w:lang w:eastAsia="en-IN"/>
        </w:rPr>
        <w:t>based</w:t>
      </w:r>
      <w:r w:rsidRPr="00624AAB">
        <w:rPr>
          <w:rFonts w:cs="Times New Roman"/>
          <w:lang w:eastAsia="en-IN"/>
        </w:rPr>
        <w:t xml:space="preserve"> naming conventions.</w:t>
      </w:r>
    </w:p>
    <w:p w14:paraId="371DD604" w14:textId="77777777" w:rsidR="00641B39" w:rsidRPr="00624AAB" w:rsidRDefault="001C2A00" w:rsidP="00641B39">
      <w:pPr>
        <w:rPr>
          <w:rFonts w:cs="Times New Roman"/>
          <w:lang w:eastAsia="en-IN"/>
        </w:rPr>
      </w:pPr>
      <m:oMathPara>
        <m:oMathParaPr>
          <m:jc m:val="right"/>
        </m:oMathParaPr>
        <m:oMath>
          <m:r>
            <w:rPr>
              <w:rFonts w:ascii="Cambria Math" w:hAnsi="Cambria Math" w:cs="Times New Roman"/>
              <w:lang w:eastAsia="en-IN"/>
            </w:rPr>
            <m:t>NC</m:t>
          </m:r>
          <m:r>
            <m:rPr>
              <m:sty m:val="p"/>
            </m:rPr>
            <w:rPr>
              <w:rFonts w:ascii="Cambria Math" w:hAnsi="Cambria Math" w:cs="Times New Roman"/>
              <w:lang w:eastAsia="en-IN"/>
            </w:rPr>
            <m:t>=</m:t>
          </m:r>
          <m:d>
            <m:dPr>
              <m:begChr m:val="{"/>
              <m:endChr m:val=""/>
              <m:ctrlPr>
                <w:rPr>
                  <w:rFonts w:ascii="Cambria Math" w:hAnsi="Cambria Math" w:cs="Times New Roman"/>
                  <w:lang w:eastAsia="en-IN"/>
                </w:rPr>
              </m:ctrlPr>
            </m:dPr>
            <m:e>
              <m:m>
                <m:mPr>
                  <m:plcHide m:val="1"/>
                  <m:mcs>
                    <m:mc>
                      <m:mcPr>
                        <m:count m:val="2"/>
                        <m:mcJc m:val="center"/>
                      </m:mcPr>
                    </m:mc>
                  </m:mcs>
                  <m:ctrlPr>
                    <w:rPr>
                      <w:rFonts w:ascii="Cambria Math" w:hAnsi="Cambria Math" w:cs="Times New Roman"/>
                      <w:lang w:eastAsia="en-IN"/>
                    </w:rPr>
                  </m:ctrlPr>
                </m:mPr>
                <m:mr>
                  <m:e>
                    <m:r>
                      <m:rPr>
                        <m:sty m:val="p"/>
                      </m:rPr>
                      <w:rPr>
                        <w:rFonts w:ascii="Cambria Math" w:hAnsi="Cambria Math" w:cs="Times New Roman"/>
                        <w:lang w:eastAsia="en-IN"/>
                      </w:rPr>
                      <m:t>1,</m:t>
                    </m:r>
                  </m:e>
                  <m:e>
                    <m:r>
                      <m:rPr>
                        <m:nor/>
                      </m:rPr>
                      <w:rPr>
                        <w:rFonts w:cs="Times New Roman"/>
                        <w:lang w:eastAsia="en-IN"/>
                      </w:rPr>
                      <m:t>if identifier follows naming conventions</m:t>
                    </m:r>
                  </m:e>
                </m:mr>
                <m:mr>
                  <m:e>
                    <m:r>
                      <m:rPr>
                        <m:sty m:val="p"/>
                      </m:rPr>
                      <w:rPr>
                        <w:rFonts w:ascii="Cambria Math" w:hAnsi="Cambria Math" w:cs="Times New Roman"/>
                        <w:lang w:eastAsia="en-IN"/>
                      </w:rPr>
                      <m:t>0,</m:t>
                    </m:r>
                  </m:e>
                  <m:e>
                    <m:r>
                      <m:rPr>
                        <m:nor/>
                      </m:rPr>
                      <w:rPr>
                        <w:rFonts w:cs="Times New Roman"/>
                        <w:lang w:eastAsia="en-IN"/>
                      </w:rPr>
                      <m:t>otherwise</m:t>
                    </m:r>
                  </m:e>
                </m:mr>
              </m:m>
            </m:e>
          </m:d>
          <m:r>
            <w:rPr>
              <w:rFonts w:ascii="Cambria Math" w:hAnsi="Cambria Math" w:cs="Times New Roman"/>
              <w:lang w:eastAsia="en-IN"/>
            </w:rPr>
            <m:t xml:space="preserve">                          (2)</m:t>
          </m:r>
        </m:oMath>
      </m:oMathPara>
    </w:p>
    <w:p w14:paraId="0EA82322" w14:textId="77777777" w:rsidR="00641B39" w:rsidRPr="00624AAB" w:rsidRDefault="00641B39" w:rsidP="00641B39">
      <w:pPr>
        <w:rPr>
          <w:rFonts w:cs="Times New Roman"/>
          <w:lang w:eastAsia="en-IN"/>
        </w:rPr>
      </w:pPr>
    </w:p>
    <w:p w14:paraId="6358945C" w14:textId="77777777" w:rsidR="00641B39" w:rsidRPr="00624AAB" w:rsidRDefault="001C2A00" w:rsidP="00641B39">
      <w:pPr>
        <w:rPr>
          <w:rFonts w:cs="Times New Roman"/>
          <w:lang w:eastAsia="en-IN"/>
        </w:rPr>
      </w:pPr>
      <w:r w:rsidRPr="00624AAB">
        <w:rPr>
          <w:rFonts w:cs="Times New Roman"/>
          <w:lang w:eastAsia="en-IN"/>
        </w:rPr>
        <w:t>Optimal Length</w:t>
      </w:r>
      <w:r w:rsidR="00D9168A">
        <w:rPr>
          <w:rFonts w:cs="Times New Roman"/>
          <w:lang w:eastAsia="en-IN"/>
        </w:rPr>
        <w:t xml:space="preserve"> (OL)</w:t>
      </w:r>
      <w:r w:rsidRPr="00624AAB">
        <w:rPr>
          <w:rFonts w:cs="Times New Roman"/>
          <w:lang w:eastAsia="en-IN"/>
        </w:rPr>
        <w:t xml:space="preserve">: OL </w:t>
      </w:r>
      <w:r>
        <w:rPr>
          <w:rFonts w:cs="Times New Roman"/>
          <w:lang w:eastAsia="en-IN"/>
        </w:rPr>
        <w:t xml:space="preserve">estimates </w:t>
      </w:r>
      <w:r w:rsidRPr="00624AAB">
        <w:rPr>
          <w:rFonts w:cs="Times New Roman"/>
          <w:lang w:eastAsia="en-IN"/>
        </w:rPr>
        <w:t xml:space="preserve">how </w:t>
      </w:r>
      <w:r>
        <w:rPr>
          <w:rFonts w:cs="Times New Roman"/>
          <w:lang w:eastAsia="en-IN"/>
        </w:rPr>
        <w:t xml:space="preserve">near </w:t>
      </w:r>
      <w:r w:rsidRPr="00624AAB">
        <w:rPr>
          <w:rFonts w:cs="Times New Roman"/>
          <w:lang w:eastAsia="en-IN"/>
        </w:rPr>
        <w:t xml:space="preserve">the identifier length is to an </w:t>
      </w:r>
      <w:r w:rsidRPr="00516AD2">
        <w:rPr>
          <w:rFonts w:cs="Times New Roman"/>
          <w:lang w:eastAsia="en-IN"/>
        </w:rPr>
        <w:t>optimum distance</w:t>
      </w:r>
      <w:r w:rsidRPr="00624AAB">
        <w:rPr>
          <w:rFonts w:cs="Times New Roman"/>
          <w:lang w:eastAsia="en-IN"/>
        </w:rPr>
        <w:t>.</w:t>
      </w:r>
    </w:p>
    <w:p w14:paraId="37199FC5" w14:textId="4F8DD620" w:rsidR="00255EDC" w:rsidRPr="00826F47" w:rsidRDefault="001C2A00" w:rsidP="00641B39">
      <w:pPr>
        <w:rPr>
          <w:rFonts w:eastAsiaTheme="minorEastAsia" w:cs="Times New Roman"/>
          <w:lang w:eastAsia="en-IN"/>
        </w:rPr>
      </w:pPr>
      <m:oMathPara>
        <m:oMathParaPr>
          <m:jc m:val="right"/>
        </m:oMathParaPr>
        <m:oMath>
          <m:r>
            <w:rPr>
              <w:rFonts w:ascii="Cambria Math" w:hAnsi="Cambria Math" w:cs="Times New Roman"/>
              <w:lang w:eastAsia="en-IN"/>
            </w:rPr>
            <m:t>OL</m:t>
          </m:r>
          <m:r>
            <m:rPr>
              <m:sty m:val="p"/>
            </m:rPr>
            <w:rPr>
              <w:rFonts w:ascii="Cambria Math" w:hAnsi="Cambria Math" w:cs="Times New Roman"/>
              <w:lang w:eastAsia="en-IN"/>
            </w:rPr>
            <m:t>=1-</m:t>
          </m:r>
          <m:f>
            <m:fPr>
              <m:ctrlPr>
                <w:rPr>
                  <w:rFonts w:ascii="Cambria Math" w:hAnsi="Cambria Math" w:cs="Times New Roman"/>
                  <w:lang w:eastAsia="en-IN"/>
                </w:rPr>
              </m:ctrlPr>
            </m:fPr>
            <m:num>
              <m:r>
                <m:rPr>
                  <m:sty m:val="p"/>
                </m:rPr>
                <w:rPr>
                  <w:rFonts w:ascii="Cambria Math" w:hAnsi="Cambria Math" w:cs="Times New Roman"/>
                  <w:lang w:eastAsia="en-IN"/>
                </w:rPr>
                <m:t>∣</m:t>
              </m:r>
              <m:r>
                <w:rPr>
                  <w:rFonts w:ascii="Cambria Math" w:hAnsi="Cambria Math" w:cs="Times New Roman"/>
                  <w:lang w:eastAsia="en-IN"/>
                </w:rPr>
                <m:t>len</m:t>
              </m:r>
              <m:d>
                <m:dPr>
                  <m:ctrlPr>
                    <w:rPr>
                      <w:rFonts w:ascii="Cambria Math" w:hAnsi="Cambria Math" w:cs="Times New Roman"/>
                      <w:lang w:eastAsia="en-IN"/>
                    </w:rPr>
                  </m:ctrlPr>
                </m:dPr>
                <m:e>
                  <m:r>
                    <w:rPr>
                      <w:rFonts w:ascii="Cambria Math" w:hAnsi="Cambria Math" w:cs="Times New Roman"/>
                      <w:lang w:eastAsia="en-IN"/>
                    </w:rPr>
                    <m:t>name</m:t>
                  </m:r>
                </m:e>
              </m:d>
              <m:r>
                <m:rPr>
                  <m:sty m:val="p"/>
                </m:rPr>
                <w:rPr>
                  <w:rFonts w:ascii="Cambria Math" w:hAnsi="Cambria Math" w:cs="Times New Roman"/>
                  <w:lang w:eastAsia="en-IN"/>
                </w:rPr>
                <m:t>-</m:t>
              </m:r>
              <m:sSub>
                <m:sSubPr>
                  <m:ctrlPr>
                    <w:rPr>
                      <w:rFonts w:ascii="Cambria Math" w:hAnsi="Cambria Math" w:cs="Times New Roman"/>
                      <w:lang w:eastAsia="en-IN"/>
                    </w:rPr>
                  </m:ctrlPr>
                </m:sSubPr>
                <m:e>
                  <m:r>
                    <w:rPr>
                      <w:rFonts w:ascii="Cambria Math" w:hAnsi="Cambria Math" w:cs="Times New Roman"/>
                      <w:lang w:eastAsia="en-IN"/>
                    </w:rPr>
                    <m:t>L</m:t>
                  </m:r>
                </m:e>
                <m:sub>
                  <m:r>
                    <w:rPr>
                      <w:rFonts w:ascii="Cambria Math" w:hAnsi="Cambria Math" w:cs="Times New Roman"/>
                      <w:lang w:eastAsia="en-IN"/>
                    </w:rPr>
                    <m:t>opt</m:t>
                  </m:r>
                </m:sub>
              </m:sSub>
              <m:r>
                <m:rPr>
                  <m:sty m:val="p"/>
                </m:rPr>
                <w:rPr>
                  <w:rFonts w:ascii="Cambria Math" w:hAnsi="Cambria Math" w:cs="Times New Roman"/>
                  <w:lang w:eastAsia="en-IN"/>
                </w:rPr>
                <m:t>∣</m:t>
              </m:r>
            </m:num>
            <m:den>
              <m:sSub>
                <m:sSubPr>
                  <m:ctrlPr>
                    <w:rPr>
                      <w:rFonts w:ascii="Cambria Math" w:hAnsi="Cambria Math" w:cs="Times New Roman"/>
                      <w:lang w:eastAsia="en-IN"/>
                    </w:rPr>
                  </m:ctrlPr>
                </m:sSubPr>
                <m:e>
                  <m:r>
                    <w:rPr>
                      <w:rFonts w:ascii="Cambria Math" w:hAnsi="Cambria Math" w:cs="Times New Roman"/>
                      <w:lang w:eastAsia="en-IN"/>
                    </w:rPr>
                    <m:t>L</m:t>
                  </m:r>
                </m:e>
                <m:sub>
                  <m:r>
                    <w:rPr>
                      <w:rFonts w:ascii="Cambria Math" w:hAnsi="Cambria Math" w:cs="Times New Roman"/>
                      <w:lang w:eastAsia="en-IN"/>
                    </w:rPr>
                    <m:t>max</m:t>
                  </m:r>
                </m:sub>
              </m:sSub>
            </m:den>
          </m:f>
          <m:r>
            <w:rPr>
              <w:rFonts w:ascii="Cambria Math" w:hAnsi="Cambria Math" w:cs="Times New Roman"/>
              <w:lang w:eastAsia="en-IN"/>
            </w:rPr>
            <m:t xml:space="preserve">                                                (3)</m:t>
          </m:r>
        </m:oMath>
      </m:oMathPara>
    </w:p>
    <w:p w14:paraId="3B7293BE" w14:textId="42A38654" w:rsidR="00641B39" w:rsidRPr="00624AAB" w:rsidRDefault="001C2A00" w:rsidP="00641B39">
      <w:pPr>
        <w:rPr>
          <w:rFonts w:cs="Times New Roman"/>
          <w:lang w:eastAsia="en-IN"/>
        </w:rPr>
      </w:pPr>
      <w:r w:rsidRPr="00624AAB">
        <w:rPr>
          <w:rFonts w:cs="Times New Roman"/>
          <w:lang w:eastAsia="en-IN"/>
        </w:rPr>
        <w:t>Domain Relevance</w:t>
      </w:r>
      <w:r w:rsidR="00D9168A">
        <w:rPr>
          <w:rFonts w:cs="Times New Roman"/>
          <w:lang w:eastAsia="en-IN"/>
        </w:rPr>
        <w:t xml:space="preserve"> (DR)</w:t>
      </w:r>
      <w:r w:rsidRPr="00624AAB">
        <w:rPr>
          <w:rFonts w:cs="Times New Roman"/>
          <w:lang w:eastAsia="en-IN"/>
        </w:rPr>
        <w:t xml:space="preserve">: DR </w:t>
      </w:r>
      <w:r>
        <w:rPr>
          <w:rFonts w:cs="Times New Roman"/>
          <w:lang w:eastAsia="en-IN"/>
        </w:rPr>
        <w:t xml:space="preserve">evaluates </w:t>
      </w:r>
      <w:r w:rsidRPr="00624AAB">
        <w:rPr>
          <w:rFonts w:cs="Times New Roman"/>
          <w:lang w:eastAsia="en-IN"/>
        </w:rPr>
        <w:t xml:space="preserve">how </w:t>
      </w:r>
      <w:r>
        <w:rPr>
          <w:rFonts w:cs="Times New Roman"/>
          <w:lang w:eastAsia="en-IN"/>
        </w:rPr>
        <w:t xml:space="preserve">closely </w:t>
      </w:r>
      <w:r w:rsidRPr="00624AAB">
        <w:rPr>
          <w:rFonts w:cs="Times New Roman"/>
          <w:lang w:eastAsia="en-IN"/>
        </w:rPr>
        <w:t xml:space="preserve">identifier tokens </w:t>
      </w:r>
      <w:r w:rsidRPr="00516AD2">
        <w:rPr>
          <w:rFonts w:cs="Times New Roman"/>
          <w:lang w:eastAsia="en-IN"/>
        </w:rPr>
        <w:t xml:space="preserve">associate with </w:t>
      </w:r>
      <w:r w:rsidRPr="00624AAB">
        <w:rPr>
          <w:rFonts w:cs="Times New Roman"/>
          <w:lang w:eastAsia="en-IN"/>
        </w:rPr>
        <w:t>domain-</w:t>
      </w:r>
      <w:r>
        <w:rPr>
          <w:rFonts w:cs="Times New Roman"/>
          <w:lang w:eastAsia="en-IN"/>
        </w:rPr>
        <w:t>based</w:t>
      </w:r>
      <w:r w:rsidRPr="00624AAB">
        <w:rPr>
          <w:rFonts w:cs="Times New Roman"/>
          <w:lang w:eastAsia="en-IN"/>
        </w:rPr>
        <w:t xml:space="preserve"> vocabulary.</w:t>
      </w:r>
    </w:p>
    <w:p w14:paraId="139FE700" w14:textId="669A1B50" w:rsidR="00255EDC" w:rsidRPr="00826F47" w:rsidRDefault="001C2A00" w:rsidP="0074273A">
      <w:pPr>
        <w:jc w:val="left"/>
        <w:rPr>
          <w:rFonts w:eastAsiaTheme="minorEastAsia" w:cs="Times New Roman"/>
          <w:lang w:eastAsia="en-IN"/>
        </w:rPr>
      </w:pPr>
      <m:oMathPara>
        <m:oMathParaPr>
          <m:jc m:val="right"/>
        </m:oMathParaPr>
        <m:oMath>
          <m:r>
            <w:rPr>
              <w:rFonts w:ascii="Cambria Math" w:hAnsi="Cambria Math" w:cs="Times New Roman"/>
              <w:lang w:eastAsia="en-IN"/>
            </w:rPr>
            <m:t>DR</m:t>
          </m:r>
          <m:r>
            <m:rPr>
              <m:sty m:val="p"/>
            </m:rPr>
            <w:rPr>
              <w:rFonts w:ascii="Cambria Math" w:hAnsi="Cambria Math" w:cs="Times New Roman"/>
              <w:lang w:eastAsia="en-IN"/>
            </w:rPr>
            <m:t>=</m:t>
          </m:r>
          <m:f>
            <m:fPr>
              <m:ctrlPr>
                <w:rPr>
                  <w:rFonts w:ascii="Cambria Math" w:hAnsi="Cambria Math" w:cs="Times New Roman"/>
                  <w:lang w:eastAsia="en-IN"/>
                </w:rPr>
              </m:ctrlPr>
            </m:fPr>
            <m:num>
              <m:r>
                <m:rPr>
                  <m:sty m:val="p"/>
                </m:rPr>
                <w:rPr>
                  <w:rFonts w:ascii="Cambria Math" w:hAnsi="Cambria Math" w:cs="Times New Roman"/>
                  <w:lang w:eastAsia="en-IN"/>
                </w:rPr>
                <m:t>1</m:t>
              </m:r>
            </m:num>
            <m:den>
              <m:r>
                <w:rPr>
                  <w:rFonts w:ascii="Cambria Math" w:hAnsi="Cambria Math" w:cs="Times New Roman"/>
                  <w:lang w:eastAsia="en-IN"/>
                </w:rPr>
                <m:t>n</m:t>
              </m:r>
            </m:den>
          </m:f>
          <m:nary>
            <m:naryPr>
              <m:chr m:val="∑"/>
              <m:limLoc m:val="undOvr"/>
              <m:grow m:val="1"/>
              <m:ctrlPr>
                <w:rPr>
                  <w:rFonts w:ascii="Cambria Math" w:hAnsi="Cambria Math" w:cs="Times New Roman"/>
                  <w:lang w:eastAsia="en-IN"/>
                </w:rPr>
              </m:ctrlPr>
            </m:naryPr>
            <m:sub>
              <m:r>
                <w:rPr>
                  <w:rFonts w:ascii="Cambria Math" w:hAnsi="Cambria Math" w:cs="Times New Roman"/>
                  <w:lang w:eastAsia="en-IN"/>
                </w:rPr>
                <m:t>i</m:t>
              </m:r>
              <m:r>
                <m:rPr>
                  <m:sty m:val="p"/>
                </m:rPr>
                <w:rPr>
                  <w:rFonts w:ascii="Cambria Math" w:hAnsi="Cambria Math" w:cs="Times New Roman"/>
                  <w:lang w:eastAsia="en-IN"/>
                </w:rPr>
                <m:t>=1</m:t>
              </m:r>
            </m:sub>
            <m:sup>
              <m:r>
                <w:rPr>
                  <w:rFonts w:ascii="Cambria Math" w:hAnsi="Cambria Math" w:cs="Times New Roman"/>
                  <w:lang w:eastAsia="en-IN"/>
                </w:rPr>
                <m:t>n</m:t>
              </m:r>
            </m:sup>
            <m:e>
              <m:r>
                <m:rPr>
                  <m:sty m:val="p"/>
                </m:rPr>
                <w:rPr>
                  <w:rFonts w:ascii="Cambria Math" w:hAnsi="Cambria Math" w:cs="Times New Roman"/>
                  <w:lang w:eastAsia="en-IN"/>
                </w:rPr>
                <m:t>cos⁡(</m:t>
              </m:r>
              <m:r>
                <w:rPr>
                  <w:rFonts w:ascii="Cambria Math" w:hAnsi="Cambria Math" w:cs="Times New Roman"/>
                  <w:lang w:eastAsia="en-IN"/>
                </w:rPr>
                <m:t>embedding</m:t>
              </m:r>
              <m:r>
                <m:rPr>
                  <m:sty m:val="p"/>
                </m:rPr>
                <w:rPr>
                  <w:rFonts w:ascii="Cambria Math" w:hAnsi="Cambria Math" w:cs="Times New Roman"/>
                  <w:lang w:eastAsia="en-IN"/>
                </w:rPr>
                <m:t>(</m:t>
              </m:r>
            </m:e>
          </m:nary>
          <m:sSub>
            <m:sSubPr>
              <m:ctrlPr>
                <w:rPr>
                  <w:rFonts w:ascii="Cambria Math" w:hAnsi="Cambria Math" w:cs="Times New Roman"/>
                  <w:lang w:eastAsia="en-IN"/>
                </w:rPr>
              </m:ctrlPr>
            </m:sSubPr>
            <m:e>
              <m:r>
                <w:rPr>
                  <w:rFonts w:ascii="Cambria Math" w:hAnsi="Cambria Math" w:cs="Times New Roman"/>
                  <w:lang w:eastAsia="en-IN"/>
                </w:rPr>
                <m:t>w</m:t>
              </m:r>
            </m:e>
            <m:sub>
              <m:r>
                <w:rPr>
                  <w:rFonts w:ascii="Cambria Math" w:hAnsi="Cambria Math" w:cs="Times New Roman"/>
                  <w:lang w:eastAsia="en-IN"/>
                </w:rPr>
                <m:t>i</m:t>
              </m:r>
            </m:sub>
          </m:sSub>
          <m:r>
            <m:rPr>
              <m:sty m:val="p"/>
            </m:rPr>
            <w:rPr>
              <w:rFonts w:ascii="Cambria Math" w:hAnsi="Cambria Math" w:cs="Times New Roman"/>
              <w:lang w:eastAsia="en-IN"/>
            </w:rPr>
            <m:t>),</m:t>
          </m:r>
          <m:r>
            <w:rPr>
              <w:rFonts w:ascii="Cambria Math" w:hAnsi="Cambria Math" w:cs="Times New Roman"/>
              <w:lang w:eastAsia="en-IN"/>
            </w:rPr>
            <m:t>embedding</m:t>
          </m:r>
          <m:r>
            <m:rPr>
              <m:sty m:val="p"/>
            </m:rPr>
            <w:rPr>
              <w:rFonts w:ascii="Cambria Math" w:hAnsi="Cambria Math" w:cs="Times New Roman"/>
              <w:lang w:eastAsia="en-IN"/>
            </w:rPr>
            <m:t>(</m:t>
          </m:r>
          <m:r>
            <w:rPr>
              <w:rFonts w:ascii="Cambria Math" w:hAnsi="Cambria Math" w:cs="Times New Roman"/>
              <w:lang w:eastAsia="en-IN"/>
            </w:rPr>
            <m:t>D</m:t>
          </m:r>
          <m:r>
            <m:rPr>
              <m:sty m:val="p"/>
            </m:rPr>
            <w:rPr>
              <w:rFonts w:ascii="Cambria Math" w:hAnsi="Cambria Math" w:cs="Times New Roman"/>
              <w:lang w:eastAsia="en-IN"/>
            </w:rPr>
            <m:t>))                        (4)</m:t>
          </m:r>
        </m:oMath>
      </m:oMathPara>
    </w:p>
    <w:p w14:paraId="0BBF4620" w14:textId="16652CBE" w:rsidR="00641B39" w:rsidRPr="0074273A" w:rsidRDefault="0074273A" w:rsidP="00D46DB5">
      <w:pPr>
        <w:rPr>
          <w:rFonts w:cs="Times New Roman"/>
          <w:szCs w:val="24"/>
        </w:rPr>
      </w:pPr>
      <w:r w:rsidRPr="00E950D7">
        <w:rPr>
          <w:rFonts w:cs="Times New Roman"/>
          <w:szCs w:val="24"/>
        </w:rPr>
        <w:t>Pronounceability (PR</w:t>
      </w:r>
      <w:r>
        <w:rPr>
          <w:rFonts w:cs="Times New Roman"/>
        </w:rPr>
        <w:t>)</w:t>
      </w:r>
      <w:r w:rsidRPr="00624AAB">
        <w:rPr>
          <w:rFonts w:cs="Times New Roman"/>
          <w:lang w:eastAsia="en-IN"/>
        </w:rPr>
        <w:t xml:space="preserve">: </w:t>
      </w:r>
      <w:r>
        <w:rPr>
          <w:rFonts w:cs="Times New Roman"/>
        </w:rPr>
        <w:t xml:space="preserve"> this method estimates </w:t>
      </w:r>
      <w:r w:rsidRPr="00624AAB">
        <w:rPr>
          <w:rFonts w:cs="Times New Roman"/>
        </w:rPr>
        <w:t xml:space="preserve">how simply an identifier </w:t>
      </w:r>
      <w:r>
        <w:rPr>
          <w:rFonts w:cs="Times New Roman"/>
        </w:rPr>
        <w:t xml:space="preserve">can be </w:t>
      </w:r>
      <w:r w:rsidRPr="00624AAB">
        <w:rPr>
          <w:rFonts w:cs="Times New Roman"/>
        </w:rPr>
        <w:t xml:space="preserve">defined </w:t>
      </w:r>
      <w:r>
        <w:rPr>
          <w:rFonts w:cs="Times New Roman"/>
        </w:rPr>
        <w:t xml:space="preserve">depending on </w:t>
      </w:r>
      <w:r w:rsidRPr="00624AAB">
        <w:rPr>
          <w:rFonts w:cs="Times New Roman"/>
        </w:rPr>
        <w:t xml:space="preserve">the ratio of vowels </w:t>
      </w:r>
      <w:r>
        <w:rPr>
          <w:rFonts w:cs="Times New Roman"/>
        </w:rPr>
        <w:t xml:space="preserve">for the </w:t>
      </w:r>
      <w:r w:rsidRPr="00624AAB">
        <w:rPr>
          <w:rFonts w:cs="Times New Roman"/>
        </w:rPr>
        <w:t>entire characters.</w:t>
      </w:r>
    </w:p>
    <w:p w14:paraId="48FA141E" w14:textId="5B1B71F4" w:rsidR="00255EDC" w:rsidRPr="00826F47" w:rsidRDefault="00255EDC" w:rsidP="00641B39">
      <w:pPr>
        <w:rPr>
          <w:rFonts w:eastAsiaTheme="minorEastAsia" w:cs="Times New Roman"/>
          <w:lang w:eastAsia="en-IN"/>
        </w:rPr>
      </w:pPr>
      <m:oMathPara>
        <m:oMathParaPr>
          <m:jc m:val="right"/>
        </m:oMathParaPr>
        <m:oMath>
          <m:r>
            <w:rPr>
              <w:rFonts w:ascii="Cambria Math" w:hAnsi="Cambria Math" w:cs="Times New Roman"/>
              <w:lang w:eastAsia="en-IN"/>
            </w:rPr>
            <m:t>PR</m:t>
          </m:r>
          <m:r>
            <m:rPr>
              <m:sty m:val="p"/>
            </m:rPr>
            <w:rPr>
              <w:rFonts w:ascii="Cambria Math" w:hAnsi="Cambria Math" w:cs="Times New Roman"/>
              <w:lang w:eastAsia="en-IN"/>
            </w:rPr>
            <m:t>=</m:t>
          </m:r>
          <m:f>
            <m:fPr>
              <m:ctrlPr>
                <w:rPr>
                  <w:rFonts w:ascii="Cambria Math" w:hAnsi="Cambria Math" w:cs="Times New Roman"/>
                  <w:lang w:eastAsia="en-IN"/>
                </w:rPr>
              </m:ctrlPr>
            </m:fPr>
            <m:num>
              <m:r>
                <m:rPr>
                  <m:sty m:val="p"/>
                </m:rPr>
                <w:rPr>
                  <w:rFonts w:ascii="Cambria Math" w:hAnsi="Cambria Math" w:cs="Times New Roman"/>
                  <w:lang w:eastAsia="en-IN"/>
                </w:rPr>
                <m:t>#</m:t>
              </m:r>
              <m:r>
                <w:rPr>
                  <w:rFonts w:ascii="Cambria Math" w:hAnsi="Cambria Math" w:cs="Times New Roman"/>
                  <w:lang w:eastAsia="en-IN"/>
                </w:rPr>
                <m:t>vowels</m:t>
              </m:r>
            </m:num>
            <m:den>
              <m:r>
                <m:rPr>
                  <m:sty m:val="p"/>
                </m:rPr>
                <w:rPr>
                  <w:rFonts w:ascii="Cambria Math" w:hAnsi="Cambria Math" w:cs="Times New Roman"/>
                  <w:lang w:eastAsia="en-IN"/>
                </w:rPr>
                <m:t>#</m:t>
              </m:r>
              <m:r>
                <w:rPr>
                  <w:rFonts w:ascii="Cambria Math" w:hAnsi="Cambria Math" w:cs="Times New Roman"/>
                  <w:lang w:eastAsia="en-IN"/>
                </w:rPr>
                <m:t>characters</m:t>
              </m:r>
            </m:den>
          </m:f>
          <m:r>
            <w:rPr>
              <w:rFonts w:ascii="Cambria Math" w:eastAsiaTheme="minorEastAsia" w:hAnsi="Cambria Math" w:cs="Times New Roman"/>
              <w:lang w:eastAsia="en-IN"/>
            </w:rPr>
            <m:t xml:space="preserve">                                                                  </m:t>
          </m:r>
          <m:d>
            <m:dPr>
              <m:ctrlPr>
                <w:rPr>
                  <w:rFonts w:ascii="Cambria Math" w:eastAsiaTheme="minorEastAsia" w:hAnsi="Cambria Math" w:cs="Times New Roman"/>
                  <w:i/>
                  <w:lang w:eastAsia="en-IN"/>
                </w:rPr>
              </m:ctrlPr>
            </m:dPr>
            <m:e>
              <m:r>
                <w:rPr>
                  <w:rFonts w:ascii="Cambria Math" w:eastAsiaTheme="minorEastAsia" w:hAnsi="Cambria Math" w:cs="Times New Roman"/>
                  <w:lang w:eastAsia="en-IN"/>
                </w:rPr>
                <m:t>5</m:t>
              </m:r>
            </m:e>
          </m:d>
        </m:oMath>
      </m:oMathPara>
    </w:p>
    <w:p w14:paraId="32DFB318" w14:textId="427241E6" w:rsidR="00641B39" w:rsidRPr="00826F47" w:rsidRDefault="0074273A" w:rsidP="00641B39">
      <w:pPr>
        <w:rPr>
          <w:rFonts w:eastAsiaTheme="minorEastAsia" w:cs="Times New Roman"/>
          <w:lang w:eastAsia="en-IN"/>
        </w:rPr>
      </w:pPr>
      <w:r w:rsidRPr="00E950D7">
        <w:rPr>
          <w:rFonts w:cs="Times New Roman"/>
          <w:szCs w:val="24"/>
        </w:rPr>
        <w:t>Lexical Familiarity (LF)</w:t>
      </w:r>
      <w:r w:rsidRPr="00624AAB">
        <w:rPr>
          <w:rFonts w:cs="Times New Roman"/>
          <w:lang w:eastAsia="en-IN"/>
        </w:rPr>
        <w:t xml:space="preserve">: </w:t>
      </w:r>
      <w:r>
        <w:rPr>
          <w:rFonts w:cs="Times New Roman"/>
        </w:rPr>
        <w:t xml:space="preserve">Measures </w:t>
      </w:r>
      <w:r w:rsidRPr="00624AAB">
        <w:rPr>
          <w:rFonts w:cs="Times New Roman"/>
        </w:rPr>
        <w:t xml:space="preserve">how acquainted identifier tokens are by averaging their </w:t>
      </w:r>
      <w:r>
        <w:rPr>
          <w:rFonts w:cs="Times New Roman"/>
        </w:rPr>
        <w:t>utilization</w:t>
      </w:r>
      <w:r w:rsidRPr="00624AAB">
        <w:rPr>
          <w:rFonts w:cs="Times New Roman"/>
        </w:rPr>
        <w:t xml:space="preserve"> frequency in a </w:t>
      </w:r>
      <w:r>
        <w:rPr>
          <w:rFonts w:cs="Times New Roman"/>
        </w:rPr>
        <w:t xml:space="preserve">large </w:t>
      </w:r>
      <w:r w:rsidRPr="00624AAB">
        <w:rPr>
          <w:rFonts w:cs="Times New Roman"/>
        </w:rPr>
        <w:t>natural language corpus.</w:t>
      </w:r>
    </w:p>
    <w:p w14:paraId="4AE664CD" w14:textId="34D2874A" w:rsidR="00641B39" w:rsidRPr="00ED5D9F" w:rsidRDefault="001C2A00" w:rsidP="00641B39">
      <w:pPr>
        <w:rPr>
          <w:rFonts w:cs="Times New Roman"/>
          <w:lang w:eastAsia="en-IN"/>
        </w:rPr>
      </w:pPr>
      <m:oMathPara>
        <m:oMathParaPr>
          <m:jc m:val="right"/>
        </m:oMathParaPr>
        <m:oMath>
          <m:r>
            <w:rPr>
              <w:rFonts w:ascii="Cambria Math" w:hAnsi="Cambria Math" w:cs="Times New Roman"/>
              <w:lang w:eastAsia="en-IN"/>
            </w:rPr>
            <m:t>LF</m:t>
          </m:r>
          <m:r>
            <m:rPr>
              <m:sty m:val="p"/>
            </m:rPr>
            <w:rPr>
              <w:rFonts w:ascii="Cambria Math" w:hAnsi="Cambria Math" w:cs="Times New Roman"/>
              <w:lang w:eastAsia="en-IN"/>
            </w:rPr>
            <m:t>=</m:t>
          </m:r>
          <m:f>
            <m:fPr>
              <m:ctrlPr>
                <w:rPr>
                  <w:rFonts w:ascii="Cambria Math" w:hAnsi="Cambria Math" w:cs="Times New Roman"/>
                  <w:lang w:eastAsia="en-IN"/>
                </w:rPr>
              </m:ctrlPr>
            </m:fPr>
            <m:num>
              <m:r>
                <m:rPr>
                  <m:sty m:val="p"/>
                </m:rPr>
                <w:rPr>
                  <w:rFonts w:ascii="Cambria Math" w:hAnsi="Cambria Math" w:cs="Times New Roman"/>
                  <w:lang w:eastAsia="en-IN"/>
                </w:rPr>
                <m:t>1</m:t>
              </m:r>
            </m:num>
            <m:den>
              <m:r>
                <w:rPr>
                  <w:rFonts w:ascii="Cambria Math" w:hAnsi="Cambria Math" w:cs="Times New Roman"/>
                  <w:lang w:eastAsia="en-IN"/>
                </w:rPr>
                <m:t>n</m:t>
              </m:r>
            </m:den>
          </m:f>
          <m:r>
            <m:rPr>
              <m:sty m:val="p"/>
            </m:rPr>
            <w:rPr>
              <w:rFonts w:ascii="Cambria Math" w:hAnsi="Cambria Math" w:cs="Times New Roman"/>
              <w:lang w:eastAsia="en-IN"/>
            </w:rPr>
            <m:t>log</m:t>
          </m:r>
          <m:func>
            <m:funcPr>
              <m:ctrlPr>
                <w:rPr>
                  <w:rFonts w:ascii="Cambria Math" w:hAnsi="Cambria Math" w:cs="Times New Roman"/>
                  <w:lang w:eastAsia="en-IN"/>
                </w:rPr>
              </m:ctrlPr>
            </m:funcPr>
            <m:fName>
              <m:r>
                <m:rPr>
                  <m:sty m:val="p"/>
                </m:rPr>
                <w:rPr>
                  <w:rFonts w:ascii="Cambria Math" w:hAnsi="Cambria Math" w:cs="Times New Roman"/>
                  <w:lang w:eastAsia="en-IN"/>
                </w:rPr>
                <m:t>∑</m:t>
              </m:r>
            </m:fName>
            <m:e>
              <m:d>
                <m:dPr>
                  <m:ctrlPr>
                    <w:rPr>
                      <w:rFonts w:ascii="Cambria Math" w:hAnsi="Cambria Math" w:cs="Times New Roman"/>
                      <w:lang w:eastAsia="en-IN"/>
                    </w:rPr>
                  </m:ctrlPr>
                </m:dPr>
                <m:e>
                  <m:r>
                    <w:rPr>
                      <w:rFonts w:ascii="Cambria Math" w:hAnsi="Cambria Math" w:cs="Times New Roman"/>
                      <w:lang w:eastAsia="en-IN"/>
                    </w:rPr>
                    <m:t>freq</m:t>
                  </m:r>
                  <m:d>
                    <m:dPr>
                      <m:ctrlPr>
                        <w:rPr>
                          <w:rFonts w:ascii="Cambria Math" w:hAnsi="Cambria Math" w:cs="Times New Roman"/>
                          <w:lang w:eastAsia="en-IN"/>
                        </w:rPr>
                      </m:ctrlPr>
                    </m:dPr>
                    <m:e>
                      <m:sSub>
                        <m:sSubPr>
                          <m:ctrlPr>
                            <w:rPr>
                              <w:rFonts w:ascii="Cambria Math" w:hAnsi="Cambria Math" w:cs="Times New Roman"/>
                              <w:lang w:eastAsia="en-IN"/>
                            </w:rPr>
                          </m:ctrlPr>
                        </m:sSubPr>
                        <m:e>
                          <m:r>
                            <w:rPr>
                              <w:rFonts w:ascii="Cambria Math" w:hAnsi="Cambria Math" w:cs="Times New Roman"/>
                              <w:lang w:eastAsia="en-IN"/>
                            </w:rPr>
                            <m:t>w</m:t>
                          </m:r>
                        </m:e>
                        <m:sub>
                          <m:r>
                            <w:rPr>
                              <w:rFonts w:ascii="Cambria Math" w:hAnsi="Cambria Math" w:cs="Times New Roman"/>
                              <w:lang w:eastAsia="en-IN"/>
                            </w:rPr>
                            <m:t>i</m:t>
                          </m:r>
                        </m:sub>
                      </m:sSub>
                    </m:e>
                  </m:d>
                </m:e>
              </m:d>
            </m:e>
          </m:func>
          <m:r>
            <m:rPr>
              <m:sty m:val="p"/>
            </m:rPr>
            <w:rPr>
              <w:rFonts w:ascii="Cambria Math" w:hAnsi="Cambria Math" w:cs="Times New Roman"/>
              <w:lang w:eastAsia="en-IN"/>
            </w:rPr>
            <m:t xml:space="preserve">                                                       (6)</m:t>
          </m:r>
        </m:oMath>
      </m:oMathPara>
    </w:p>
    <w:p w14:paraId="03B5F873" w14:textId="77777777" w:rsidR="00641B39" w:rsidRPr="00624AAB" w:rsidRDefault="001C2A00" w:rsidP="00641B39">
      <w:pPr>
        <w:rPr>
          <w:rFonts w:cs="Times New Roman"/>
          <w:lang w:eastAsia="en-IN"/>
        </w:rPr>
      </w:pPr>
      <w:r w:rsidRPr="00E950D7">
        <w:rPr>
          <w:rFonts w:cs="Times New Roman"/>
          <w:szCs w:val="24"/>
        </w:rPr>
        <w:t>Context Consistency (CC)</w:t>
      </w:r>
      <w:r w:rsidRPr="00624AAB">
        <w:rPr>
          <w:rFonts w:cs="Times New Roman"/>
          <w:lang w:eastAsia="en-IN"/>
        </w:rPr>
        <w:t xml:space="preserve">: </w:t>
      </w:r>
      <w:r>
        <w:rPr>
          <w:rFonts w:cs="Times New Roman"/>
        </w:rPr>
        <w:t xml:space="preserve">estimates </w:t>
      </w:r>
      <w:r w:rsidRPr="00624AAB">
        <w:rPr>
          <w:rFonts w:cs="Times New Roman"/>
        </w:rPr>
        <w:t xml:space="preserve">the semantic constancy of an identifier </w:t>
      </w:r>
      <w:r>
        <w:rPr>
          <w:rFonts w:cs="Times New Roman"/>
        </w:rPr>
        <w:t xml:space="preserve">along with closely </w:t>
      </w:r>
      <w:r w:rsidRPr="00624AAB">
        <w:rPr>
          <w:rFonts w:cs="Times New Roman"/>
        </w:rPr>
        <w:t xml:space="preserve">identifiers </w:t>
      </w:r>
      <w:r>
        <w:rPr>
          <w:rFonts w:cs="Times New Roman"/>
        </w:rPr>
        <w:t>employing</w:t>
      </w:r>
      <w:r w:rsidRPr="00624AAB">
        <w:rPr>
          <w:rFonts w:cs="Times New Roman"/>
        </w:rPr>
        <w:t xml:space="preserve"> embedding-</w:t>
      </w:r>
      <w:r>
        <w:rPr>
          <w:rFonts w:cs="Times New Roman"/>
        </w:rPr>
        <w:t>driven</w:t>
      </w:r>
      <w:r w:rsidRPr="00624AAB">
        <w:rPr>
          <w:rFonts w:cs="Times New Roman"/>
        </w:rPr>
        <w:t xml:space="preserve"> comparison.</w:t>
      </w:r>
    </w:p>
    <w:p w14:paraId="2EEF8B3A" w14:textId="2112B2A4" w:rsidR="0074273A" w:rsidRPr="00394D99" w:rsidRDefault="001C2A00" w:rsidP="00641B39">
      <w:pPr>
        <w:rPr>
          <w:rFonts w:cs="Times New Roman"/>
          <w:lang w:eastAsia="en-IN"/>
        </w:rPr>
      </w:pPr>
      <m:oMathPara>
        <m:oMathParaPr>
          <m:jc m:val="right"/>
        </m:oMathParaPr>
        <m:oMath>
          <m:r>
            <w:rPr>
              <w:rFonts w:ascii="Cambria Math" w:hAnsi="Cambria Math" w:cs="Times New Roman"/>
              <w:lang w:eastAsia="en-IN"/>
            </w:rPr>
            <m:t>CC</m:t>
          </m:r>
          <m:r>
            <m:rPr>
              <m:sty m:val="p"/>
            </m:rPr>
            <w:rPr>
              <w:rFonts w:ascii="Cambria Math" w:hAnsi="Cambria Math" w:cs="Times New Roman"/>
              <w:lang w:eastAsia="en-IN"/>
            </w:rPr>
            <m:t>=</m:t>
          </m:r>
          <m:r>
            <w:rPr>
              <w:rFonts w:ascii="Cambria Math" w:hAnsi="Cambria Math" w:cs="Times New Roman"/>
              <w:lang w:eastAsia="en-IN"/>
            </w:rPr>
            <m:t>cosine</m:t>
          </m:r>
          <m:d>
            <m:dPr>
              <m:ctrlPr>
                <w:rPr>
                  <w:rFonts w:ascii="Cambria Math" w:hAnsi="Cambria Math" w:cs="Times New Roman"/>
                  <w:lang w:eastAsia="en-IN"/>
                </w:rPr>
              </m:ctrlPr>
            </m:dPr>
            <m:e>
              <m:r>
                <w:rPr>
                  <w:rFonts w:ascii="Cambria Math" w:hAnsi="Cambria Math" w:cs="Times New Roman"/>
                  <w:lang w:eastAsia="en-IN"/>
                </w:rPr>
                <m:t>embedding</m:t>
              </m:r>
              <m:d>
                <m:dPr>
                  <m:ctrlPr>
                    <w:rPr>
                      <w:rFonts w:ascii="Cambria Math" w:hAnsi="Cambria Math" w:cs="Times New Roman"/>
                      <w:lang w:eastAsia="en-IN"/>
                    </w:rPr>
                  </m:ctrlPr>
                </m:dPr>
                <m:e>
                  <m:r>
                    <w:rPr>
                      <w:rFonts w:ascii="Cambria Math" w:hAnsi="Cambria Math" w:cs="Times New Roman"/>
                      <w:lang w:eastAsia="en-IN"/>
                    </w:rPr>
                    <m:t>name</m:t>
                  </m:r>
                </m:e>
              </m:d>
              <m:r>
                <m:rPr>
                  <m:sty m:val="p"/>
                </m:rPr>
                <w:rPr>
                  <w:rFonts w:ascii="Cambria Math" w:hAnsi="Cambria Math" w:cs="Times New Roman"/>
                  <w:lang w:eastAsia="en-IN"/>
                </w:rPr>
                <m:t>,</m:t>
              </m:r>
              <m:r>
                <w:rPr>
                  <w:rFonts w:ascii="Cambria Math" w:hAnsi="Cambria Math" w:cs="Times New Roman"/>
                  <w:lang w:eastAsia="en-IN"/>
                </w:rPr>
                <m:t>embedding</m:t>
              </m:r>
              <m:d>
                <m:dPr>
                  <m:ctrlPr>
                    <w:rPr>
                      <w:rFonts w:ascii="Cambria Math" w:hAnsi="Cambria Math" w:cs="Times New Roman"/>
                      <w:lang w:eastAsia="en-IN"/>
                    </w:rPr>
                  </m:ctrlPr>
                </m:dPr>
                <m:e>
                  <m:r>
                    <w:rPr>
                      <w:rFonts w:ascii="Cambria Math" w:hAnsi="Cambria Math" w:cs="Times New Roman"/>
                      <w:lang w:eastAsia="en-IN"/>
                    </w:rPr>
                    <m:t>neares</m:t>
                  </m:r>
                  <m:sSub>
                    <m:sSubPr>
                      <m:ctrlPr>
                        <w:rPr>
                          <w:rFonts w:ascii="Cambria Math" w:hAnsi="Cambria Math" w:cs="Times New Roman"/>
                          <w:lang w:eastAsia="en-IN"/>
                        </w:rPr>
                      </m:ctrlPr>
                    </m:sSubPr>
                    <m:e>
                      <m:r>
                        <w:rPr>
                          <w:rFonts w:ascii="Cambria Math" w:hAnsi="Cambria Math" w:cs="Times New Roman"/>
                          <w:lang w:eastAsia="en-IN"/>
                        </w:rPr>
                        <m:t>t</m:t>
                      </m:r>
                      <m:ctrlPr>
                        <w:rPr>
                          <w:rFonts w:ascii="Cambria Math" w:hAnsi="Cambria Math" w:cs="Times New Roman"/>
                          <w:i/>
                          <w:lang w:eastAsia="en-IN"/>
                        </w:rPr>
                      </m:ctrlPr>
                    </m:e>
                    <m:sub>
                      <m:sSub>
                        <m:sSubPr>
                          <m:ctrlPr>
                            <w:rPr>
                              <w:rFonts w:ascii="Cambria Math" w:hAnsi="Cambria Math" w:cs="Times New Roman"/>
                              <w:lang w:eastAsia="en-IN"/>
                            </w:rPr>
                          </m:ctrlPr>
                        </m:sSubPr>
                        <m:e>
                          <m:r>
                            <w:rPr>
                              <w:rFonts w:ascii="Cambria Math" w:hAnsi="Cambria Math" w:cs="Times New Roman"/>
                              <w:lang w:eastAsia="en-IN"/>
                            </w:rPr>
                            <m:t>k</m:t>
                          </m:r>
                        </m:e>
                        <m:sub>
                          <m:r>
                            <w:rPr>
                              <w:rFonts w:ascii="Cambria Math" w:hAnsi="Cambria Math" w:cs="Times New Roman"/>
                              <w:lang w:eastAsia="en-IN"/>
                            </w:rPr>
                            <m:t>names</m:t>
                          </m:r>
                        </m:sub>
                      </m:sSub>
                    </m:sub>
                  </m:sSub>
                </m:e>
              </m:d>
            </m:e>
          </m:d>
          <m:r>
            <m:rPr>
              <m:sty m:val="p"/>
            </m:rPr>
            <w:rPr>
              <w:rFonts w:ascii="Cambria Math" w:hAnsi="Cambria Math" w:cs="Times New Roman"/>
              <w:lang w:eastAsia="en-IN"/>
            </w:rPr>
            <m:t xml:space="preserve">                (7)</m:t>
          </m:r>
        </m:oMath>
      </m:oMathPara>
    </w:p>
    <w:p w14:paraId="36BD0C4F" w14:textId="77777777" w:rsidR="00641B39" w:rsidRPr="00624AAB" w:rsidRDefault="001C2A00" w:rsidP="00641B39">
      <w:pPr>
        <w:rPr>
          <w:rFonts w:cs="Times New Roman"/>
          <w:lang w:eastAsia="en-IN"/>
        </w:rPr>
      </w:pPr>
      <w:r w:rsidRPr="00E950D7">
        <w:rPr>
          <w:rFonts w:cs="Times New Roman"/>
          <w:szCs w:val="24"/>
        </w:rPr>
        <w:t>Scope Appropriateness (SA)</w:t>
      </w:r>
      <w:r w:rsidRPr="00624AAB">
        <w:rPr>
          <w:rFonts w:cs="Times New Roman"/>
          <w:lang w:eastAsia="en-IN"/>
        </w:rPr>
        <w:t xml:space="preserve">: </w:t>
      </w:r>
      <w:r>
        <w:rPr>
          <w:rFonts w:cs="Times New Roman"/>
        </w:rPr>
        <w:t xml:space="preserve">measures </w:t>
      </w:r>
      <w:r w:rsidRPr="00516AD2">
        <w:rPr>
          <w:rFonts w:cs="Times New Roman"/>
        </w:rPr>
        <w:t xml:space="preserve">either </w:t>
      </w:r>
      <w:r w:rsidRPr="00624AAB">
        <w:rPr>
          <w:rFonts w:cs="Times New Roman"/>
        </w:rPr>
        <w:t xml:space="preserve">an identifier’s length is suitable comparative </w:t>
      </w:r>
      <w:r>
        <w:rPr>
          <w:rFonts w:cs="Times New Roman"/>
        </w:rPr>
        <w:t xml:space="preserve">for the </w:t>
      </w:r>
      <w:r w:rsidRPr="00624AAB">
        <w:rPr>
          <w:rFonts w:cs="Times New Roman"/>
        </w:rPr>
        <w:t>scope size.</w:t>
      </w:r>
    </w:p>
    <w:p w14:paraId="2F94852A" w14:textId="77777777" w:rsidR="00255EDC" w:rsidRPr="00B80D7B" w:rsidRDefault="001C2A00" w:rsidP="00641B39">
      <w:pPr>
        <w:rPr>
          <w:rFonts w:eastAsiaTheme="minorEastAsia" w:cs="Times New Roman"/>
          <w:lang w:eastAsia="en-IN"/>
        </w:rPr>
      </w:pPr>
      <m:oMathPara>
        <m:oMathParaPr>
          <m:jc m:val="right"/>
        </m:oMathParaPr>
        <m:oMath>
          <m:r>
            <w:rPr>
              <w:rFonts w:ascii="Cambria Math" w:hAnsi="Cambria Math" w:cs="Times New Roman"/>
              <w:lang w:eastAsia="en-IN"/>
            </w:rPr>
            <w:lastRenderedPageBreak/>
            <m:t>SA</m:t>
          </m:r>
          <m:r>
            <m:rPr>
              <m:sty m:val="p"/>
            </m:rPr>
            <w:rPr>
              <w:rFonts w:ascii="Cambria Math" w:hAnsi="Cambria Math" w:cs="Times New Roman"/>
              <w:lang w:eastAsia="en-IN"/>
            </w:rPr>
            <m:t>=</m:t>
          </m:r>
          <m:f>
            <m:fPr>
              <m:ctrlPr>
                <w:rPr>
                  <w:rFonts w:ascii="Cambria Math" w:hAnsi="Cambria Math" w:cs="Times New Roman"/>
                  <w:lang w:eastAsia="en-IN"/>
                </w:rPr>
              </m:ctrlPr>
            </m:fPr>
            <m:num>
              <m:r>
                <w:rPr>
                  <w:rFonts w:ascii="Cambria Math" w:hAnsi="Cambria Math" w:cs="Times New Roman"/>
                  <w:lang w:eastAsia="en-IN"/>
                </w:rPr>
                <m:t>OL</m:t>
              </m:r>
            </m:num>
            <m:den>
              <m:func>
                <m:funcPr>
                  <m:ctrlPr>
                    <w:rPr>
                      <w:rFonts w:ascii="Cambria Math" w:hAnsi="Cambria Math" w:cs="Times New Roman"/>
                      <w:lang w:eastAsia="en-IN"/>
                    </w:rPr>
                  </m:ctrlPr>
                </m:funcPr>
                <m:fName>
                  <m:r>
                    <m:rPr>
                      <m:sty m:val="p"/>
                    </m:rPr>
                    <w:rPr>
                      <w:rFonts w:ascii="Cambria Math" w:hAnsi="Cambria Math" w:cs="Times New Roman"/>
                      <w:lang w:eastAsia="en-IN"/>
                    </w:rPr>
                    <m:t>log</m:t>
                  </m:r>
                </m:fName>
                <m:e>
                  <m:d>
                    <m:dPr>
                      <m:ctrlPr>
                        <w:rPr>
                          <w:rFonts w:ascii="Cambria Math" w:hAnsi="Cambria Math" w:cs="Times New Roman"/>
                          <w:lang w:eastAsia="en-IN"/>
                        </w:rPr>
                      </m:ctrlPr>
                    </m:dPr>
                    <m:e>
                      <m:r>
                        <w:rPr>
                          <w:rFonts w:ascii="Cambria Math" w:hAnsi="Cambria Math" w:cs="Times New Roman"/>
                          <w:lang w:eastAsia="en-IN"/>
                        </w:rPr>
                        <m:t>scop</m:t>
                      </m:r>
                      <m:sSub>
                        <m:sSubPr>
                          <m:ctrlPr>
                            <w:rPr>
                              <w:rFonts w:ascii="Cambria Math" w:hAnsi="Cambria Math" w:cs="Times New Roman"/>
                              <w:lang w:eastAsia="en-IN"/>
                            </w:rPr>
                          </m:ctrlPr>
                        </m:sSubPr>
                        <m:e>
                          <m:r>
                            <w:rPr>
                              <w:rFonts w:ascii="Cambria Math" w:hAnsi="Cambria Math" w:cs="Times New Roman"/>
                              <w:lang w:eastAsia="en-IN"/>
                            </w:rPr>
                            <m:t>e</m:t>
                          </m:r>
                          <m:ctrlPr>
                            <w:rPr>
                              <w:rFonts w:ascii="Cambria Math" w:hAnsi="Cambria Math" w:cs="Times New Roman"/>
                              <w:i/>
                              <w:iCs/>
                              <w:lang w:eastAsia="en-IN"/>
                            </w:rPr>
                          </m:ctrlPr>
                        </m:e>
                        <m:sub>
                          <m:r>
                            <w:rPr>
                              <w:rFonts w:ascii="Cambria Math" w:hAnsi="Cambria Math" w:cs="Times New Roman"/>
                              <w:lang w:eastAsia="en-IN"/>
                            </w:rPr>
                            <m:t>size</m:t>
                          </m:r>
                        </m:sub>
                      </m:sSub>
                      <m:r>
                        <m:rPr>
                          <m:sty m:val="p"/>
                        </m:rPr>
                        <w:rPr>
                          <w:rFonts w:ascii="Cambria Math" w:hAnsi="Cambria Math" w:cs="Times New Roman"/>
                          <w:lang w:eastAsia="en-IN"/>
                        </w:rPr>
                        <m:t>+1</m:t>
                      </m:r>
                    </m:e>
                  </m:d>
                </m:e>
              </m:func>
            </m:den>
          </m:f>
          <m:r>
            <w:rPr>
              <w:rFonts w:ascii="Cambria Math" w:hAnsi="Cambria Math" w:cs="Times New Roman"/>
              <w:lang w:eastAsia="en-IN"/>
            </w:rPr>
            <m:t xml:space="preserve">                                                             (8)</m:t>
          </m:r>
        </m:oMath>
      </m:oMathPara>
    </w:p>
    <w:p w14:paraId="0D8DFD2E" w14:textId="7467076B" w:rsidR="00641B39" w:rsidRPr="00624AAB" w:rsidRDefault="0074273A" w:rsidP="00641B39">
      <w:pPr>
        <w:rPr>
          <w:rFonts w:cs="Times New Roman"/>
          <w:lang w:eastAsia="en-IN"/>
        </w:rPr>
      </w:pPr>
      <w:r w:rsidRPr="00E950D7">
        <w:rPr>
          <w:rFonts w:cs="Times New Roman"/>
          <w:szCs w:val="24"/>
        </w:rPr>
        <w:t>Cognitive Load Score (CLS)</w:t>
      </w:r>
      <w:r w:rsidRPr="00624AAB">
        <w:rPr>
          <w:rFonts w:cs="Times New Roman"/>
          <w:lang w:eastAsia="en-IN"/>
        </w:rPr>
        <w:t xml:space="preserve">: </w:t>
      </w:r>
      <w:r>
        <w:rPr>
          <w:rFonts w:cs="Times New Roman"/>
        </w:rPr>
        <w:t xml:space="preserve">estimates </w:t>
      </w:r>
      <w:r w:rsidRPr="00624AAB">
        <w:rPr>
          <w:rFonts w:cs="Times New Roman"/>
        </w:rPr>
        <w:t xml:space="preserve">the cognitive </w:t>
      </w:r>
      <w:r w:rsidRPr="00516AD2">
        <w:rPr>
          <w:rFonts w:cs="Times New Roman"/>
        </w:rPr>
        <w:t xml:space="preserve">exertion </w:t>
      </w:r>
      <w:r>
        <w:rPr>
          <w:rFonts w:cs="Times New Roman"/>
        </w:rPr>
        <w:t>need</w:t>
      </w:r>
      <w:r w:rsidRPr="00624AAB">
        <w:rPr>
          <w:rFonts w:cs="Times New Roman"/>
        </w:rPr>
        <w:t xml:space="preserve"> </w:t>
      </w:r>
      <w:r>
        <w:rPr>
          <w:rFonts w:cs="Times New Roman"/>
        </w:rPr>
        <w:t xml:space="preserve">for understanding </w:t>
      </w:r>
      <w:r w:rsidRPr="00624AAB">
        <w:rPr>
          <w:rFonts w:cs="Times New Roman"/>
        </w:rPr>
        <w:t xml:space="preserve">an identifier by </w:t>
      </w:r>
      <w:r>
        <w:rPr>
          <w:rFonts w:cs="Times New Roman"/>
        </w:rPr>
        <w:t>integrating</w:t>
      </w:r>
      <w:r w:rsidRPr="00624AAB">
        <w:rPr>
          <w:rFonts w:cs="Times New Roman"/>
        </w:rPr>
        <w:t xml:space="preserve"> familiarity, clarity, and ambiguity-</w:t>
      </w:r>
      <w:r>
        <w:rPr>
          <w:rFonts w:cs="Times New Roman"/>
        </w:rPr>
        <w:t>relevant</w:t>
      </w:r>
      <w:r w:rsidRPr="00624AAB">
        <w:rPr>
          <w:rFonts w:cs="Times New Roman"/>
        </w:rPr>
        <w:t xml:space="preserve"> factors.</w:t>
      </w:r>
    </w:p>
    <w:p w14:paraId="1B369652" w14:textId="77777777" w:rsidR="00641B39" w:rsidRPr="00624AAB" w:rsidRDefault="00641B39" w:rsidP="00641B39">
      <w:pPr>
        <w:rPr>
          <w:rFonts w:cs="Times New Roman"/>
          <w:lang w:eastAsia="en-IN"/>
        </w:rPr>
      </w:pPr>
    </w:p>
    <w:p w14:paraId="18317BA4" w14:textId="23F9C821" w:rsidR="00641B39" w:rsidRPr="00624AAB" w:rsidRDefault="001C2A00" w:rsidP="00641B39">
      <w:pPr>
        <w:rPr>
          <w:rFonts w:cs="Times New Roman"/>
          <w:lang w:eastAsia="en-IN"/>
        </w:rPr>
      </w:pPr>
      <m:oMathPara>
        <m:oMathParaPr>
          <m:jc m:val="right"/>
        </m:oMathParaPr>
        <m:oMath>
          <m:r>
            <w:rPr>
              <w:rFonts w:ascii="Cambria Math" w:hAnsi="Cambria Math" w:cs="Times New Roman"/>
              <w:lang w:eastAsia="en-IN"/>
            </w:rPr>
            <m:t>CLS</m:t>
          </m:r>
          <m:r>
            <m:rPr>
              <m:sty m:val="p"/>
            </m:rPr>
            <w:rPr>
              <w:rFonts w:ascii="Cambria Math" w:hAnsi="Cambria Math" w:cs="Times New Roman"/>
              <w:lang w:eastAsia="en-IN"/>
            </w:rPr>
            <m:t>=0.4</m:t>
          </m:r>
          <m:d>
            <m:dPr>
              <m:ctrlPr>
                <w:rPr>
                  <w:rFonts w:ascii="Cambria Math" w:hAnsi="Cambria Math" w:cs="Times New Roman"/>
                  <w:lang w:eastAsia="en-IN"/>
                </w:rPr>
              </m:ctrlPr>
            </m:dPr>
            <m:e>
              <m:r>
                <m:rPr>
                  <m:sty m:val="p"/>
                </m:rPr>
                <w:rPr>
                  <w:rFonts w:ascii="Cambria Math" w:hAnsi="Cambria Math" w:cs="Times New Roman"/>
                  <w:lang w:eastAsia="en-IN"/>
                </w:rPr>
                <m:t>1-</m:t>
              </m:r>
              <m:r>
                <w:rPr>
                  <w:rFonts w:ascii="Cambria Math" w:hAnsi="Cambria Math" w:cs="Times New Roman"/>
                  <w:lang w:eastAsia="en-IN"/>
                </w:rPr>
                <m:t>MC</m:t>
              </m:r>
            </m:e>
          </m:d>
          <m:r>
            <m:rPr>
              <m:sty m:val="p"/>
            </m:rPr>
            <w:rPr>
              <w:rFonts w:ascii="Cambria Math" w:hAnsi="Cambria Math" w:cs="Times New Roman"/>
              <w:lang w:eastAsia="en-IN"/>
            </w:rPr>
            <m:t>+0.3</m:t>
          </m:r>
          <m:d>
            <m:dPr>
              <m:ctrlPr>
                <w:rPr>
                  <w:rFonts w:ascii="Cambria Math" w:hAnsi="Cambria Math" w:cs="Times New Roman"/>
                  <w:lang w:eastAsia="en-IN"/>
                </w:rPr>
              </m:ctrlPr>
            </m:dPr>
            <m:e>
              <m:r>
                <m:rPr>
                  <m:sty m:val="p"/>
                </m:rPr>
                <w:rPr>
                  <w:rFonts w:ascii="Cambria Math" w:hAnsi="Cambria Math" w:cs="Times New Roman"/>
                  <w:lang w:eastAsia="en-IN"/>
                </w:rPr>
                <m:t>1-</m:t>
              </m:r>
              <m:r>
                <w:rPr>
                  <w:rFonts w:ascii="Cambria Math" w:hAnsi="Cambria Math" w:cs="Times New Roman"/>
                  <w:lang w:eastAsia="en-IN"/>
                </w:rPr>
                <m:t>LF</m:t>
              </m:r>
            </m:e>
          </m:d>
          <m:r>
            <m:rPr>
              <m:sty m:val="p"/>
            </m:rPr>
            <w:rPr>
              <w:rFonts w:ascii="Cambria Math" w:hAnsi="Cambria Math" w:cs="Times New Roman"/>
              <w:lang w:eastAsia="en-IN"/>
            </w:rPr>
            <m:t>+0.3</m:t>
          </m:r>
          <m:d>
            <m:dPr>
              <m:ctrlPr>
                <w:rPr>
                  <w:rFonts w:ascii="Cambria Math" w:hAnsi="Cambria Math" w:cs="Times New Roman"/>
                  <w:lang w:eastAsia="en-IN"/>
                </w:rPr>
              </m:ctrlPr>
            </m:dPr>
            <m:e>
              <m:r>
                <w:rPr>
                  <w:rFonts w:ascii="Cambria Math" w:hAnsi="Cambria Math" w:cs="Times New Roman"/>
                  <w:lang w:eastAsia="en-IN"/>
                </w:rPr>
                <m:t>AD</m:t>
              </m:r>
            </m:e>
          </m:d>
          <m:r>
            <m:rPr>
              <m:sty m:val="p"/>
            </m:rPr>
            <w:rPr>
              <w:rFonts w:ascii="Cambria Math" w:hAnsi="Cambria Math" w:cs="Times New Roman"/>
              <w:lang w:eastAsia="en-IN"/>
            </w:rPr>
            <m:t xml:space="preserve">                                (9)</m:t>
          </m:r>
        </m:oMath>
      </m:oMathPara>
    </w:p>
    <w:p w14:paraId="3D6110BB" w14:textId="77777777" w:rsidR="00641B39" w:rsidRPr="00624AAB" w:rsidRDefault="001C2A00" w:rsidP="00641B39">
      <w:pPr>
        <w:rPr>
          <w:rFonts w:cs="Times New Roman"/>
          <w:lang w:eastAsia="en-IN"/>
        </w:rPr>
      </w:pPr>
      <w:r w:rsidRPr="00E950D7">
        <w:rPr>
          <w:rFonts w:cs="Times New Roman"/>
          <w:szCs w:val="24"/>
        </w:rPr>
        <w:t>Predictability (PRED</w:t>
      </w:r>
      <w:r>
        <w:rPr>
          <w:rFonts w:cs="Times New Roman"/>
          <w:szCs w:val="24"/>
        </w:rPr>
        <w:t>)</w:t>
      </w:r>
      <w:r w:rsidRPr="00624AAB">
        <w:rPr>
          <w:rFonts w:cs="Times New Roman"/>
          <w:lang w:eastAsia="en-IN"/>
        </w:rPr>
        <w:t xml:space="preserve">: </w:t>
      </w:r>
      <w:r>
        <w:rPr>
          <w:rFonts w:cs="Times New Roman"/>
        </w:rPr>
        <w:t xml:space="preserve">estimates </w:t>
      </w:r>
      <w:r w:rsidRPr="00624AAB">
        <w:rPr>
          <w:rFonts w:cs="Times New Roman"/>
        </w:rPr>
        <w:t xml:space="preserve">how probable an identifier is </w:t>
      </w:r>
      <w:r w:rsidR="00E13D1C">
        <w:rPr>
          <w:rFonts w:cs="Times New Roman"/>
        </w:rPr>
        <w:t>of producing</w:t>
      </w:r>
      <w:r>
        <w:rPr>
          <w:rFonts w:cs="Times New Roman"/>
        </w:rPr>
        <w:t xml:space="preserve"> </w:t>
      </w:r>
      <w:r w:rsidRPr="00624AAB">
        <w:rPr>
          <w:rFonts w:cs="Times New Roman"/>
        </w:rPr>
        <w:t xml:space="preserve">its surrounding code context </w:t>
      </w:r>
      <w:r>
        <w:rPr>
          <w:rFonts w:cs="Times New Roman"/>
        </w:rPr>
        <w:t xml:space="preserve">employing </w:t>
      </w:r>
      <w:r w:rsidRPr="00624AAB">
        <w:rPr>
          <w:rFonts w:cs="Times New Roman"/>
        </w:rPr>
        <w:t xml:space="preserve">a </w:t>
      </w:r>
      <w:r w:rsidRPr="00516AD2">
        <w:rPr>
          <w:rFonts w:cs="Times New Roman"/>
        </w:rPr>
        <w:t xml:space="preserve">stochastic </w:t>
      </w:r>
      <w:r w:rsidRPr="00624AAB">
        <w:rPr>
          <w:rFonts w:cs="Times New Roman"/>
        </w:rPr>
        <w:t>language</w:t>
      </w:r>
      <w:r>
        <w:rPr>
          <w:rFonts w:cs="Times New Roman"/>
        </w:rPr>
        <w:t xml:space="preserve"> method</w:t>
      </w:r>
      <w:r w:rsidRPr="00624AAB">
        <w:rPr>
          <w:rFonts w:cs="Times New Roman"/>
        </w:rPr>
        <w:t>.</w:t>
      </w:r>
    </w:p>
    <w:p w14:paraId="4FCB9AB8" w14:textId="33701FDF" w:rsidR="000F1FEC" w:rsidRPr="00F460BC" w:rsidRDefault="001C2A00" w:rsidP="00F64E9A">
      <w:pPr>
        <w:rPr>
          <w:rFonts w:cs="Times New Roman"/>
          <w:lang w:eastAsia="en-IN"/>
        </w:rPr>
      </w:pPr>
      <m:oMathPara>
        <m:oMathParaPr>
          <m:jc m:val="right"/>
        </m:oMathParaPr>
        <m:oMath>
          <m:r>
            <w:rPr>
              <w:rFonts w:ascii="Cambria Math" w:hAnsi="Cambria Math" w:cs="Times New Roman"/>
              <w:lang w:eastAsia="en-IN"/>
            </w:rPr>
            <m:t>PRED</m:t>
          </m:r>
          <m:r>
            <m:rPr>
              <m:sty m:val="p"/>
            </m:rPr>
            <w:rPr>
              <w:rFonts w:ascii="Cambria Math" w:hAnsi="Cambria Math" w:cs="Times New Roman"/>
              <w:lang w:eastAsia="en-IN"/>
            </w:rPr>
            <m:t>=</m:t>
          </m:r>
          <m:r>
            <w:rPr>
              <w:rFonts w:ascii="Cambria Math" w:hAnsi="Cambria Math" w:cs="Times New Roman"/>
              <w:lang w:eastAsia="en-IN"/>
            </w:rPr>
            <m:t>P</m:t>
          </m:r>
          <m:d>
            <m:dPr>
              <m:sepChr m:val="∣"/>
              <m:ctrlPr>
                <w:rPr>
                  <w:rFonts w:ascii="Cambria Math" w:hAnsi="Cambria Math" w:cs="Times New Roman"/>
                  <w:lang w:eastAsia="en-IN"/>
                </w:rPr>
              </m:ctrlPr>
            </m:dPr>
            <m:e>
              <m:r>
                <w:rPr>
                  <w:rFonts w:ascii="Cambria Math" w:hAnsi="Cambria Math" w:cs="Times New Roman"/>
                  <w:lang w:eastAsia="en-IN"/>
                </w:rPr>
                <m:t>name</m:t>
              </m:r>
            </m:e>
            <m:e>
              <m:r>
                <w:rPr>
                  <w:rFonts w:ascii="Cambria Math" w:hAnsi="Cambria Math" w:cs="Times New Roman"/>
                  <w:lang w:eastAsia="en-IN"/>
                </w:rPr>
                <m:t>surroundin</m:t>
              </m:r>
              <m:sSub>
                <m:sSubPr>
                  <m:ctrlPr>
                    <w:rPr>
                      <w:rFonts w:ascii="Cambria Math" w:hAnsi="Cambria Math" w:cs="Times New Roman"/>
                      <w:lang w:eastAsia="en-IN"/>
                    </w:rPr>
                  </m:ctrlPr>
                </m:sSubPr>
                <m:e>
                  <m:r>
                    <w:rPr>
                      <w:rFonts w:ascii="Cambria Math" w:hAnsi="Cambria Math" w:cs="Times New Roman"/>
                      <w:lang w:eastAsia="en-IN"/>
                    </w:rPr>
                    <m:t>g</m:t>
                  </m:r>
                  <m:ctrlPr>
                    <w:rPr>
                      <w:rFonts w:ascii="Cambria Math" w:hAnsi="Cambria Math" w:cs="Times New Roman"/>
                      <w:i/>
                      <w:lang w:eastAsia="en-IN"/>
                    </w:rPr>
                  </m:ctrlPr>
                </m:e>
                <m:sub>
                  <m:r>
                    <w:rPr>
                      <w:rFonts w:ascii="Cambria Math" w:hAnsi="Cambria Math" w:cs="Times New Roman"/>
                      <w:lang w:eastAsia="en-IN"/>
                    </w:rPr>
                    <m:t>code</m:t>
                  </m:r>
                </m:sub>
              </m:sSub>
            </m:e>
          </m:d>
          <m:r>
            <m:rPr>
              <m:sty m:val="p"/>
            </m:rPr>
            <w:rPr>
              <w:rFonts w:ascii="Cambria Math" w:hAnsi="Cambria Math" w:cs="Times New Roman"/>
              <w:lang w:eastAsia="en-IN"/>
            </w:rPr>
            <m:t xml:space="preserve">                                       (10)</m:t>
          </m:r>
        </m:oMath>
      </m:oMathPara>
    </w:p>
    <w:p w14:paraId="50FB54F1" w14:textId="77777777" w:rsidR="008876D6" w:rsidRDefault="001C2A00" w:rsidP="00F64E9A">
      <w:pPr>
        <w:rPr>
          <w:rFonts w:cs="Times New Roman"/>
          <w:b/>
          <w:bCs/>
          <w:szCs w:val="24"/>
        </w:rPr>
      </w:pPr>
      <w:r w:rsidRPr="00F64E9A">
        <w:rPr>
          <w:rFonts w:cs="Times New Roman"/>
          <w:b/>
          <w:bCs/>
          <w:szCs w:val="24"/>
        </w:rPr>
        <w:t>3.</w:t>
      </w:r>
      <w:r w:rsidR="00F460BC">
        <w:rPr>
          <w:rFonts w:cs="Times New Roman"/>
          <w:b/>
          <w:bCs/>
          <w:szCs w:val="24"/>
        </w:rPr>
        <w:t>3</w:t>
      </w:r>
      <w:r w:rsidRPr="00F64E9A">
        <w:rPr>
          <w:rFonts w:cs="Times New Roman"/>
          <w:b/>
          <w:bCs/>
          <w:szCs w:val="24"/>
        </w:rPr>
        <w:t xml:space="preserve">. </w:t>
      </w:r>
      <w:proofErr w:type="spellStart"/>
      <w:r w:rsidRPr="00F64E9A">
        <w:rPr>
          <w:rFonts w:cs="Times New Roman"/>
          <w:b/>
          <w:bCs/>
          <w:szCs w:val="24"/>
        </w:rPr>
        <w:t>CodeBERT</w:t>
      </w:r>
      <w:proofErr w:type="spellEnd"/>
      <w:r w:rsidRPr="00F64E9A">
        <w:rPr>
          <w:rFonts w:cs="Times New Roman"/>
          <w:b/>
          <w:bCs/>
          <w:szCs w:val="24"/>
        </w:rPr>
        <w:t>-based Embedding</w:t>
      </w:r>
      <w:r w:rsidR="00411C70" w:rsidRPr="00F64E9A">
        <w:rPr>
          <w:rFonts w:cs="Times New Roman"/>
          <w:b/>
          <w:bCs/>
          <w:szCs w:val="24"/>
        </w:rPr>
        <w:t>s</w:t>
      </w:r>
    </w:p>
    <w:p w14:paraId="0FE8517E" w14:textId="4E6772D4" w:rsidR="00AB55F7" w:rsidRPr="00AF047B" w:rsidRDefault="001C2A00" w:rsidP="00AB55F7">
      <w:pPr>
        <w:rPr>
          <w:rFonts w:cs="Times New Roman"/>
          <w:szCs w:val="24"/>
          <w:lang w:eastAsia="en-IN"/>
        </w:rPr>
      </w:pPr>
      <w:r w:rsidRPr="00B25D3C">
        <w:t xml:space="preserve">The </w:t>
      </w:r>
      <w:r>
        <w:t xml:space="preserve">proposed approach used </w:t>
      </w:r>
      <w:r w:rsidRPr="00B25D3C">
        <w:t xml:space="preserve">the </w:t>
      </w:r>
      <w:proofErr w:type="spellStart"/>
      <w:r w:rsidRPr="00B25D3C">
        <w:t>CodeBERT</w:t>
      </w:r>
      <w:proofErr w:type="spellEnd"/>
      <w:r w:rsidRPr="00B25D3C">
        <w:t xml:space="preserve"> language </w:t>
      </w:r>
      <w:r>
        <w:t xml:space="preserve">technique for extracting </w:t>
      </w:r>
      <w:r w:rsidRPr="00B25D3C">
        <w:t xml:space="preserve">the contextual and semantic </w:t>
      </w:r>
      <w:r>
        <w:t xml:space="preserve">information of identifiers and their </w:t>
      </w:r>
      <w:r w:rsidR="00F86ACF">
        <w:t>surrounding</w:t>
      </w:r>
      <w:r>
        <w:t xml:space="preserve"> code framework</w:t>
      </w:r>
      <w:r w:rsidR="00477F5B">
        <w:t xml:space="preserve"> [23]</w:t>
      </w:r>
      <w:r>
        <w:t xml:space="preserve">. </w:t>
      </w:r>
      <w:proofErr w:type="spellStart"/>
      <w:r>
        <w:t>CodeBERT</w:t>
      </w:r>
      <w:proofErr w:type="spellEnd"/>
      <w:r w:rsidRPr="00B25D3C">
        <w:t xml:space="preserve"> is a </w:t>
      </w:r>
      <w:r w:rsidR="00477F5B" w:rsidRPr="00B25D3C">
        <w:t>pre</w:t>
      </w:r>
      <w:r w:rsidR="00477F5B">
        <w:t>-</w:t>
      </w:r>
      <w:r w:rsidR="00477F5B" w:rsidRPr="00B25D3C">
        <w:t>trained</w:t>
      </w:r>
      <w:r w:rsidR="00477F5B">
        <w:t xml:space="preserve"> algorithm</w:t>
      </w:r>
      <w:r>
        <w:t xml:space="preserve">, a framework that </w:t>
      </w:r>
      <w:r w:rsidRPr="00B25D3C">
        <w:t xml:space="preserve">is enhanced </w:t>
      </w:r>
      <w:r>
        <w:t xml:space="preserve">for handling the </w:t>
      </w:r>
      <w:r w:rsidRPr="00B25D3C">
        <w:t>programming-</w:t>
      </w:r>
      <w:r w:rsidR="00091C49">
        <w:t>based</w:t>
      </w:r>
      <w:r w:rsidRPr="00B25D3C">
        <w:t xml:space="preserve"> contexts efficiently. </w:t>
      </w:r>
      <w:r>
        <w:t xml:space="preserve">This is </w:t>
      </w:r>
      <w:r w:rsidRPr="00B25D3C">
        <w:t xml:space="preserve">trained on a huge corpus of programming languages. The </w:t>
      </w:r>
      <w:proofErr w:type="spellStart"/>
      <w:r w:rsidRPr="00B25D3C">
        <w:t>CodeBERT</w:t>
      </w:r>
      <w:proofErr w:type="spellEnd"/>
      <w:r w:rsidRPr="00B25D3C">
        <w:t xml:space="preserve"> is </w:t>
      </w:r>
      <w:r>
        <w:t xml:space="preserve">intended for understanding the semantic </w:t>
      </w:r>
      <w:r w:rsidRPr="00B25D3C">
        <w:t xml:space="preserve">source code, and </w:t>
      </w:r>
      <w:r>
        <w:t xml:space="preserve">it was </w:t>
      </w:r>
      <w:r w:rsidRPr="00B25D3C">
        <w:t>established to be an eff</w:t>
      </w:r>
      <w:r>
        <w:t>e</w:t>
      </w:r>
      <w:r w:rsidRPr="00B25D3C">
        <w:t xml:space="preserve">ctive </w:t>
      </w:r>
      <w:r>
        <w:t xml:space="preserve">technique </w:t>
      </w:r>
      <w:r w:rsidRPr="00B25D3C">
        <w:t xml:space="preserve">in </w:t>
      </w:r>
      <w:r>
        <w:t xml:space="preserve">different </w:t>
      </w:r>
      <w:r w:rsidRPr="00B25D3C">
        <w:t>software engineering ap</w:t>
      </w:r>
      <w:r>
        <w:t>plications</w:t>
      </w:r>
      <w:r w:rsidR="00975E90">
        <w:t xml:space="preserve">. </w:t>
      </w:r>
      <w:r w:rsidRPr="00B25D3C">
        <w:t xml:space="preserve">To acquire the embedding vector of </w:t>
      </w:r>
      <w:r>
        <w:t xml:space="preserve">identifier </w:t>
      </w:r>
      <w:r w:rsidRPr="00B25D3C">
        <w:t>token</w:t>
      </w:r>
      <w:r>
        <w:t xml:space="preserve"> series</w:t>
      </w:r>
      <w:r w:rsidRPr="00B25D3C">
        <w:t xml:space="preserve">, </w:t>
      </w:r>
      <w:r>
        <w:t xml:space="preserve">this method </w:t>
      </w:r>
      <w:r w:rsidRPr="00B25D3C">
        <w:t xml:space="preserve">transforms the token </w:t>
      </w:r>
      <w:r>
        <w:t>order</w:t>
      </w:r>
      <w:r w:rsidRPr="00B25D3C">
        <w:t xml:space="preserve"> </w:t>
      </w:r>
      <w:r>
        <w:t>within three encoded</w:t>
      </w:r>
      <w:r w:rsidRPr="00B25D3C">
        <w:t xml:space="preserve"> vectors </w:t>
      </w:r>
      <w:r>
        <w:t xml:space="preserve">such as </w:t>
      </w:r>
      <w:r w:rsidRPr="00B25D3C">
        <w:t xml:space="preserve">(1) Segment Embeddings </w:t>
      </w:r>
      <m:oMath>
        <m:r>
          <w:rPr>
            <w:rFonts w:ascii="Cambria Math" w:hAnsi="Cambria Math"/>
          </w:rPr>
          <m:t>[EA]</m:t>
        </m:r>
      </m:oMath>
      <w:r w:rsidRPr="00B25D3C">
        <w:t xml:space="preserve"> (2) Position embedding </w:t>
      </w:r>
      <m:oMath>
        <m:r>
          <w:rPr>
            <w:rFonts w:ascii="Cambria Math" w:hAnsi="Cambria Math"/>
          </w:rPr>
          <m:t>[EP]</m:t>
        </m:r>
      </m:oMath>
      <w:r w:rsidRPr="00B25D3C">
        <w:t xml:space="preserve"> and (3) Token Embeddings </w:t>
      </w:r>
      <m:oMath>
        <m:r>
          <w:rPr>
            <w:rFonts w:ascii="Cambria Math" w:hAnsi="Cambria Math"/>
          </w:rPr>
          <m:t>E</m:t>
        </m:r>
        <m:d>
          <m:dPr>
            <m:begChr m:val="["/>
            <m:endChr m:val="]"/>
            <m:ctrlPr>
              <w:rPr>
                <w:rFonts w:ascii="Cambria Math" w:hAnsi="Cambria Math"/>
                <w:i/>
              </w:rPr>
            </m:ctrlPr>
          </m:dPr>
          <m:e>
            <m:r>
              <w:rPr>
                <w:rFonts w:ascii="Cambria Math" w:hAnsi="Cambria Math"/>
              </w:rPr>
              <m:t>tk</m:t>
            </m:r>
          </m:e>
        </m:d>
        <m:r>
          <w:rPr>
            <w:rFonts w:ascii="Cambria Math" w:hAnsi="Cambria Math"/>
          </w:rPr>
          <m:t>.</m:t>
        </m:r>
      </m:oMath>
      <w:r w:rsidRPr="00B25D3C">
        <w:t xml:space="preserve"> Position embedding </w:t>
      </w:r>
      <w:r>
        <w:t xml:space="preserve">supports </w:t>
      </w:r>
      <w:r w:rsidRPr="00B25D3C">
        <w:t xml:space="preserve">the encoder </w:t>
      </w:r>
      <w:r>
        <w:t xml:space="preserve">for </w:t>
      </w:r>
      <w:r w:rsidRPr="00B25D3C">
        <w:t>embed</w:t>
      </w:r>
      <w:r>
        <w:t>ding</w:t>
      </w:r>
      <w:r w:rsidRPr="00B25D3C">
        <w:t xml:space="preserve"> the token </w:t>
      </w:r>
      <w:r>
        <w:t xml:space="preserve">for </w:t>
      </w:r>
      <w:r w:rsidRPr="00B25D3C">
        <w:t xml:space="preserve">its position. </w:t>
      </w:r>
      <w:proofErr w:type="spellStart"/>
      <w:r w:rsidR="00FE7DBD" w:rsidRPr="00882C71">
        <w:rPr>
          <w:rFonts w:cs="Times New Roman"/>
          <w:szCs w:val="24"/>
          <w:lang w:eastAsia="en-IN"/>
        </w:rPr>
        <w:t>CodeBERT</w:t>
      </w:r>
      <w:proofErr w:type="spellEnd"/>
      <w:r w:rsidR="00FE7DBD" w:rsidRPr="00882C71">
        <w:rPr>
          <w:rFonts w:cs="Times New Roman"/>
          <w:szCs w:val="24"/>
          <w:lang w:eastAsia="en-IN"/>
        </w:rPr>
        <w:t xml:space="preserve"> </w:t>
      </w:r>
      <w:r w:rsidR="002F05F5">
        <w:rPr>
          <w:rFonts w:cs="Times New Roman"/>
          <w:szCs w:val="24"/>
          <w:lang w:eastAsia="en-IN"/>
        </w:rPr>
        <w:t>creates</w:t>
      </w:r>
      <w:r w:rsidR="00FE7DBD" w:rsidRPr="00882C71">
        <w:rPr>
          <w:rFonts w:cs="Times New Roman"/>
          <w:szCs w:val="24"/>
          <w:lang w:eastAsia="en-IN"/>
        </w:rPr>
        <w:t xml:space="preserve"> an embedding vector for a token that </w:t>
      </w:r>
      <w:r w:rsidR="002F05F5">
        <w:rPr>
          <w:rFonts w:cs="Times New Roman"/>
          <w:szCs w:val="24"/>
          <w:lang w:eastAsia="en-IN"/>
        </w:rPr>
        <w:t>links</w:t>
      </w:r>
      <w:r w:rsidR="00FE7DBD" w:rsidRPr="00882C71">
        <w:rPr>
          <w:rFonts w:cs="Times New Roman"/>
          <w:szCs w:val="24"/>
          <w:lang w:eastAsia="en-IN"/>
        </w:rPr>
        <w:t xml:space="preserve"> to its position when the token appears </w:t>
      </w:r>
      <w:r w:rsidR="002F05F5" w:rsidRPr="00882C71">
        <w:rPr>
          <w:rFonts w:cs="Times New Roman"/>
          <w:szCs w:val="24"/>
          <w:lang w:eastAsia="en-IN"/>
        </w:rPr>
        <w:t>two times</w:t>
      </w:r>
      <w:r w:rsidR="00FE7DBD" w:rsidRPr="00882C71">
        <w:rPr>
          <w:rFonts w:cs="Times New Roman"/>
          <w:szCs w:val="24"/>
          <w:lang w:eastAsia="en-IN"/>
        </w:rPr>
        <w:t xml:space="preserve">. The architecture of </w:t>
      </w:r>
      <w:proofErr w:type="spellStart"/>
      <w:r w:rsidR="00FE7DBD" w:rsidRPr="00882C71">
        <w:rPr>
          <w:rFonts w:cs="Times New Roman"/>
          <w:szCs w:val="24"/>
          <w:lang w:eastAsia="en-IN"/>
        </w:rPr>
        <w:t>CodeBERT</w:t>
      </w:r>
      <w:proofErr w:type="spellEnd"/>
      <w:r w:rsidR="00FE7DBD" w:rsidRPr="00882C71">
        <w:rPr>
          <w:rFonts w:cs="Times New Roman"/>
          <w:szCs w:val="24"/>
          <w:lang w:eastAsia="en-IN"/>
        </w:rPr>
        <w:t xml:space="preserve"> includes twelve layers of transformers, each having 768 hidden units. The encoder employs a feed-forward neural network and a multi-head attention </w:t>
      </w:r>
      <w:r w:rsidR="002F05F5">
        <w:rPr>
          <w:rFonts w:cs="Times New Roman"/>
          <w:szCs w:val="24"/>
          <w:lang w:eastAsia="en-IN"/>
        </w:rPr>
        <w:t>for</w:t>
      </w:r>
      <w:r w:rsidR="00FE7DBD" w:rsidRPr="00882C71">
        <w:rPr>
          <w:rFonts w:cs="Times New Roman"/>
          <w:szCs w:val="24"/>
          <w:lang w:eastAsia="en-IN"/>
        </w:rPr>
        <w:t xml:space="preserve"> extract</w:t>
      </w:r>
      <w:r w:rsidR="002F05F5">
        <w:rPr>
          <w:rFonts w:cs="Times New Roman"/>
          <w:szCs w:val="24"/>
          <w:lang w:eastAsia="en-IN"/>
        </w:rPr>
        <w:t>ing</w:t>
      </w:r>
      <w:r w:rsidR="00FE7DBD" w:rsidRPr="00882C71">
        <w:rPr>
          <w:rFonts w:cs="Times New Roman"/>
          <w:szCs w:val="24"/>
          <w:lang w:eastAsia="en-IN"/>
        </w:rPr>
        <w:t xml:space="preserve"> semantic information from the source code. This encoder uses three </w:t>
      </w:r>
      <w:r w:rsidR="002F05F5" w:rsidRPr="00882C71">
        <w:rPr>
          <w:rFonts w:cs="Times New Roman"/>
          <w:szCs w:val="24"/>
          <w:lang w:eastAsia="en-IN"/>
        </w:rPr>
        <w:t>dissimilar</w:t>
      </w:r>
      <w:r w:rsidR="00FE7DBD" w:rsidRPr="00882C71">
        <w:rPr>
          <w:rFonts w:cs="Times New Roman"/>
          <w:szCs w:val="24"/>
          <w:lang w:eastAsia="en-IN"/>
        </w:rPr>
        <w:t xml:space="preserve"> encoding vectors to map a token to an m-dimensional fixed-length vector. Specifically, </w:t>
      </w:r>
      <w:proofErr w:type="spellStart"/>
      <w:r w:rsidR="00FE7DBD" w:rsidRPr="00882C71">
        <w:rPr>
          <w:rFonts w:cs="Times New Roman"/>
          <w:szCs w:val="24"/>
          <w:lang w:eastAsia="en-IN"/>
        </w:rPr>
        <w:t>CodeBERT</w:t>
      </w:r>
      <w:proofErr w:type="spellEnd"/>
      <w:r w:rsidR="00FE7DBD" w:rsidRPr="00882C71">
        <w:rPr>
          <w:rFonts w:cs="Times New Roman"/>
          <w:szCs w:val="24"/>
          <w:lang w:eastAsia="en-IN"/>
        </w:rPr>
        <w:t xml:space="preserve"> represents each token with a 768-dimensional illustration. </w:t>
      </w:r>
      <w:r w:rsidR="002F05F5" w:rsidRPr="00882C71">
        <w:rPr>
          <w:rFonts w:cs="Times New Roman"/>
          <w:szCs w:val="24"/>
          <w:lang w:eastAsia="en-IN"/>
        </w:rPr>
        <w:t>So</w:t>
      </w:r>
      <w:r w:rsidR="00FE7DBD" w:rsidRPr="00882C71">
        <w:rPr>
          <w:rFonts w:cs="Times New Roman"/>
          <w:szCs w:val="24"/>
          <w:lang w:eastAsia="en-IN"/>
        </w:rPr>
        <w:t xml:space="preserve">, every source code file is </w:t>
      </w:r>
      <w:r w:rsidR="002F05F5" w:rsidRPr="00882C71">
        <w:rPr>
          <w:rFonts w:cs="Times New Roman"/>
          <w:szCs w:val="24"/>
          <w:lang w:eastAsia="en-IN"/>
        </w:rPr>
        <w:t>eventually</w:t>
      </w:r>
      <w:r w:rsidR="00FE7DBD" w:rsidRPr="00882C71">
        <w:rPr>
          <w:rFonts w:cs="Times New Roman"/>
          <w:szCs w:val="24"/>
          <w:lang w:eastAsia="en-IN"/>
        </w:rPr>
        <w:t xml:space="preserve"> </w:t>
      </w:r>
      <w:r w:rsidR="002F05F5" w:rsidRPr="00882C71">
        <w:rPr>
          <w:rFonts w:cs="Times New Roman"/>
          <w:szCs w:val="24"/>
          <w:lang w:eastAsia="en-IN"/>
        </w:rPr>
        <w:t>signified</w:t>
      </w:r>
      <w:r w:rsidR="00FE7DBD" w:rsidRPr="00882C71">
        <w:rPr>
          <w:rFonts w:cs="Times New Roman"/>
          <w:szCs w:val="24"/>
          <w:lang w:eastAsia="en-IN"/>
        </w:rPr>
        <w:t xml:space="preserve"> by a matrix with dimensions </w:t>
      </w:r>
      <m:oMath>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n</m:t>
            </m:r>
          </m:sub>
        </m:sSub>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d</m:t>
            </m:r>
          </m:e>
          <m:sub>
            <m:r>
              <w:rPr>
                <w:rFonts w:ascii="Cambria Math" w:hAnsi="Cambria Math" w:cs="Times New Roman"/>
                <w:szCs w:val="24"/>
              </w:rPr>
              <m:t>t</m:t>
            </m:r>
          </m:sub>
        </m:sSub>
      </m:oMath>
      <w:r w:rsidR="00AF047B">
        <w:rPr>
          <w:rFonts w:cs="Times New Roman"/>
          <w:szCs w:val="24"/>
          <w:lang w:eastAsia="en-IN"/>
        </w:rPr>
        <w:t>.</w:t>
      </w:r>
    </w:p>
    <w:p w14:paraId="5E8B12A8" w14:textId="77777777" w:rsidR="00AB55F7" w:rsidRPr="00CF2AD7" w:rsidRDefault="001C2A00" w:rsidP="00AB55F7">
      <w:pPr>
        <w:jc w:val="center"/>
      </w:pPr>
      <m:oMathPara>
        <m:oMathParaPr>
          <m:jc m:val="right"/>
        </m:oMathParaPr>
        <m:oMath>
          <m:r>
            <w:rPr>
              <w:rFonts w:ascii="Cambria Math" w:hAnsi="Cambria Math"/>
            </w:rPr>
            <m:t>E(TS)=</m:t>
          </m:r>
          <m:d>
            <m:dPr>
              <m:begChr m:val="{"/>
              <m:endChr m:val="}"/>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CLS</m:t>
                  </m:r>
                </m:e>
              </m:d>
              <m:r>
                <w:rPr>
                  <w:rFonts w:ascii="Cambria Math" w:hAnsi="Cambria Math"/>
                </w:rPr>
                <m:t>, 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 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r>
                <w:rPr>
                  <w:rFonts w:ascii="Cambria Math" w:hAnsi="Cambria Math"/>
                </w:rPr>
                <m:t>, ……., 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 E</m:t>
              </m:r>
              <m:d>
                <m:dPr>
                  <m:begChr m:val="["/>
                  <m:endChr m:val="]"/>
                  <m:ctrlPr>
                    <w:rPr>
                      <w:rFonts w:ascii="Cambria Math" w:hAnsi="Cambria Math"/>
                      <w:i/>
                    </w:rPr>
                  </m:ctrlPr>
                </m:dPr>
                <m:e>
                  <m:r>
                    <w:rPr>
                      <w:rFonts w:ascii="Cambria Math" w:hAnsi="Cambria Math"/>
                    </w:rPr>
                    <m:t>SEP</m:t>
                  </m:r>
                </m:e>
              </m:d>
            </m:e>
          </m:d>
          <m:r>
            <m:rPr>
              <m:sty m:val="p"/>
            </m:rPr>
            <w:rPr>
              <w:rFonts w:ascii="Cambria Math" w:hAnsi="Cambria Math"/>
            </w:rPr>
            <m:t xml:space="preserve">                           (11)</m:t>
          </m:r>
        </m:oMath>
      </m:oMathPara>
    </w:p>
    <w:p w14:paraId="1857A69A" w14:textId="77777777" w:rsidR="00AB55F7" w:rsidRPr="00366028" w:rsidRDefault="001C2A00" w:rsidP="00AB55F7">
      <w:pPr>
        <w:rPr>
          <w:rFonts w:cs="Times New Roman"/>
          <w:b/>
          <w:bCs/>
          <w:szCs w:val="24"/>
        </w:rPr>
      </w:pPr>
      <w:r w:rsidRPr="0049377F">
        <w:rPr>
          <w:rFonts w:eastAsia="Times New Roman" w:cs="Times New Roman"/>
          <w:kern w:val="0"/>
          <w:lang w:eastAsia="en-IN"/>
        </w:rPr>
        <w:lastRenderedPageBreak/>
        <w:t xml:space="preserve">Now, </w:t>
      </w:r>
      <m:oMath>
        <m:r>
          <w:rPr>
            <w:rFonts w:ascii="Cambria Math" w:eastAsia="Times New Roman" w:hAnsi="Cambria Math" w:cs="Times New Roman"/>
            <w:kern w:val="0"/>
            <w:lang w:eastAsia="en-IN"/>
          </w:rPr>
          <m:t>E[CLS]</m:t>
        </m:r>
      </m:oMath>
      <w:r w:rsidRPr="0049377F">
        <w:rPr>
          <w:rFonts w:eastAsia="Times New Roman" w:cs="Times New Roman"/>
          <w:kern w:val="0"/>
          <w:lang w:eastAsia="en-IN"/>
        </w:rPr>
        <w:t>is a superior</w:t>
      </w:r>
      <w:r>
        <w:rPr>
          <w:rFonts w:eastAsia="Times New Roman" w:cs="Times New Roman"/>
          <w:kern w:val="0"/>
          <w:lang w:eastAsia="en-IN"/>
        </w:rPr>
        <w:t xml:space="preserve"> classification token embedding, which acquires </w:t>
      </w:r>
      <w:r w:rsidRPr="0049377F">
        <w:rPr>
          <w:rFonts w:eastAsia="Times New Roman" w:cs="Times New Roman"/>
          <w:kern w:val="0"/>
          <w:lang w:eastAsia="en-IN"/>
        </w:rPr>
        <w:t xml:space="preserve">the complete semantic </w:t>
      </w:r>
      <w:r>
        <w:rPr>
          <w:rFonts w:eastAsia="Times New Roman" w:cs="Times New Roman"/>
          <w:kern w:val="0"/>
          <w:lang w:eastAsia="en-IN"/>
        </w:rPr>
        <w:t>information</w:t>
      </w:r>
      <w:r w:rsidRPr="0049377F">
        <w:rPr>
          <w:rFonts w:eastAsia="Times New Roman" w:cs="Times New Roman"/>
          <w:kern w:val="0"/>
          <w:lang w:eastAsia="en-IN"/>
        </w:rPr>
        <w:t xml:space="preserve"> of the identifier and its related </w:t>
      </w:r>
      <w:r w:rsidRPr="005D3B93">
        <w:rPr>
          <w:rFonts w:eastAsia="Times New Roman" w:cs="Times New Roman"/>
          <w:kern w:val="0"/>
          <w:lang w:eastAsia="en-IN"/>
        </w:rPr>
        <w:t xml:space="preserve">utilization </w:t>
      </w:r>
      <w:r>
        <w:rPr>
          <w:rFonts w:eastAsia="Times New Roman" w:cs="Times New Roman"/>
          <w:kern w:val="0"/>
          <w:lang w:eastAsia="en-IN"/>
        </w:rPr>
        <w:t xml:space="preserve">into </w:t>
      </w:r>
      <w:r w:rsidRPr="0049377F">
        <w:rPr>
          <w:rFonts w:eastAsia="Times New Roman" w:cs="Times New Roman"/>
          <w:kern w:val="0"/>
          <w:lang w:eastAsia="en-IN"/>
        </w:rPr>
        <w:t xml:space="preserve">the source code. In conclusion, </w:t>
      </w:r>
      <w:r>
        <w:rPr>
          <w:rFonts w:eastAsia="Times New Roman" w:cs="Times New Roman"/>
          <w:kern w:val="0"/>
          <w:lang w:eastAsia="en-IN"/>
        </w:rPr>
        <w:t xml:space="preserve">this method combines </w:t>
      </w:r>
      <w:r w:rsidRPr="0049377F">
        <w:rPr>
          <w:rFonts w:eastAsia="Times New Roman" w:cs="Times New Roman"/>
          <w:kern w:val="0"/>
          <w:lang w:eastAsia="en-IN"/>
        </w:rPr>
        <w:t xml:space="preserve">all token embeddings </w:t>
      </w:r>
      <w:r>
        <w:rPr>
          <w:rFonts w:eastAsia="Times New Roman" w:cs="Times New Roman"/>
          <w:kern w:val="0"/>
          <w:lang w:eastAsia="en-IN"/>
        </w:rPr>
        <w:t xml:space="preserve">employing </w:t>
      </w:r>
      <w:r w:rsidRPr="0049377F">
        <w:rPr>
          <w:rFonts w:eastAsia="Times New Roman" w:cs="Times New Roman"/>
          <w:kern w:val="0"/>
          <w:lang w:eastAsia="en-IN"/>
        </w:rPr>
        <w:t xml:space="preserve">an </w:t>
      </w:r>
      <w:r w:rsidRPr="00C82D4C">
        <w:rPr>
          <w:rFonts w:eastAsia="Times New Roman" w:cs="Times New Roman"/>
          <w:kern w:val="0"/>
          <w:lang w:eastAsia="en-IN"/>
        </w:rPr>
        <w:t>average pooling layer</w:t>
      </w:r>
      <w:r w:rsidRPr="0049377F">
        <w:rPr>
          <w:rFonts w:eastAsia="Times New Roman" w:cs="Times New Roman"/>
          <w:kern w:val="0"/>
          <w:lang w:eastAsia="en-IN"/>
        </w:rPr>
        <w:t xml:space="preserve"> </w:t>
      </w:r>
      <w:r>
        <w:rPr>
          <w:rFonts w:eastAsia="Times New Roman" w:cs="Times New Roman"/>
          <w:kern w:val="0"/>
          <w:lang w:eastAsia="en-IN"/>
        </w:rPr>
        <w:t xml:space="preserve">for obtaining </w:t>
      </w:r>
      <w:r w:rsidRPr="0049377F">
        <w:rPr>
          <w:rFonts w:eastAsia="Times New Roman" w:cs="Times New Roman"/>
          <w:kern w:val="0"/>
          <w:lang w:eastAsia="en-IN"/>
        </w:rPr>
        <w:t xml:space="preserve">the </w:t>
      </w:r>
      <w:r>
        <w:rPr>
          <w:rFonts w:eastAsia="Times New Roman" w:cs="Times New Roman"/>
          <w:kern w:val="0"/>
          <w:lang w:eastAsia="en-IN"/>
        </w:rPr>
        <w:t xml:space="preserve">last </w:t>
      </w:r>
      <w:r w:rsidRPr="0049377F">
        <w:rPr>
          <w:rFonts w:eastAsia="Times New Roman" w:cs="Times New Roman"/>
          <w:kern w:val="0"/>
          <w:lang w:eastAsia="en-IN"/>
        </w:rPr>
        <w:t xml:space="preserve">feature </w:t>
      </w:r>
      <w:r>
        <w:rPr>
          <w:rFonts w:eastAsia="Times New Roman" w:cs="Times New Roman"/>
          <w:kern w:val="0"/>
          <w:lang w:eastAsia="en-IN"/>
        </w:rPr>
        <w:t xml:space="preserve">extraction </w:t>
      </w:r>
      <m:oMath>
        <m:r>
          <w:rPr>
            <w:rFonts w:ascii="Cambria Math" w:eastAsia="Times New Roman" w:hAnsi="Cambria Math" w:cs="Times New Roman"/>
            <w:kern w:val="0"/>
            <w:lang w:eastAsia="en-IN"/>
          </w:rPr>
          <m:t>H</m:t>
        </m:r>
      </m:oMath>
      <w:r>
        <w:rPr>
          <w:rFonts w:eastAsia="Times New Roman" w:cs="Times New Roman"/>
          <w:kern w:val="0"/>
          <w:lang w:eastAsia="en-IN"/>
        </w:rPr>
        <w:t xml:space="preserve"> that</w:t>
      </w:r>
      <w:r w:rsidRPr="0049377F">
        <w:rPr>
          <w:rFonts w:eastAsia="Times New Roman" w:cs="Times New Roman"/>
          <w:kern w:val="0"/>
          <w:lang w:eastAsia="en-IN"/>
        </w:rPr>
        <w:t xml:space="preserve"> is consequently </w:t>
      </w:r>
      <w:r>
        <w:rPr>
          <w:rFonts w:eastAsia="Times New Roman" w:cs="Times New Roman"/>
          <w:kern w:val="0"/>
          <w:lang w:eastAsia="en-IN"/>
        </w:rPr>
        <w:t xml:space="preserve">utilized </w:t>
      </w:r>
      <w:r w:rsidRPr="0049377F">
        <w:rPr>
          <w:rFonts w:eastAsia="Times New Roman" w:cs="Times New Roman"/>
          <w:kern w:val="0"/>
          <w:lang w:eastAsia="en-IN"/>
        </w:rPr>
        <w:t xml:space="preserve">for identifier </w:t>
      </w:r>
      <w:r w:rsidRPr="005D3B93">
        <w:rPr>
          <w:rFonts w:eastAsia="Times New Roman" w:cs="Times New Roman"/>
          <w:kern w:val="0"/>
          <w:lang w:eastAsia="en-IN"/>
        </w:rPr>
        <w:t xml:space="preserve">intelligibility </w:t>
      </w:r>
      <w:r w:rsidRPr="0049377F">
        <w:rPr>
          <w:rFonts w:eastAsia="Times New Roman" w:cs="Times New Roman"/>
          <w:kern w:val="0"/>
          <w:lang w:eastAsia="en-IN"/>
        </w:rPr>
        <w:t>forecast</w:t>
      </w:r>
      <w:r>
        <w:rPr>
          <w:rFonts w:eastAsia="Times New Roman" w:cs="Times New Roman"/>
          <w:kern w:val="0"/>
          <w:lang w:eastAsia="en-IN"/>
        </w:rPr>
        <w:t>.</w:t>
      </w:r>
    </w:p>
    <w:p w14:paraId="515122D5" w14:textId="77777777" w:rsidR="0059299F" w:rsidRPr="00366028" w:rsidRDefault="001C2A00" w:rsidP="00F64E9A">
      <w:pPr>
        <w:rPr>
          <w:rFonts w:cs="Times New Roman"/>
          <w:b/>
          <w:bCs/>
          <w:szCs w:val="24"/>
        </w:rPr>
      </w:pPr>
      <w:r w:rsidRPr="00366028">
        <w:rPr>
          <w:rFonts w:cs="Times New Roman"/>
          <w:b/>
          <w:bCs/>
          <w:szCs w:val="24"/>
        </w:rPr>
        <w:t>3.</w:t>
      </w:r>
      <w:r w:rsidR="00492B7A">
        <w:rPr>
          <w:rFonts w:cs="Times New Roman"/>
          <w:b/>
          <w:bCs/>
          <w:szCs w:val="24"/>
        </w:rPr>
        <w:t>4</w:t>
      </w:r>
      <w:r w:rsidRPr="00366028">
        <w:rPr>
          <w:rFonts w:cs="Times New Roman"/>
          <w:b/>
          <w:bCs/>
          <w:szCs w:val="24"/>
        </w:rPr>
        <w:t>. Attention-Driven Deep Learning Architecture for Identifier Readability</w:t>
      </w:r>
    </w:p>
    <w:p w14:paraId="30B226B6" w14:textId="488EDC64" w:rsidR="00FB3B46" w:rsidRDefault="001C2A00" w:rsidP="00F64E9A">
      <w:pPr>
        <w:rPr>
          <w:rFonts w:cs="Times New Roman"/>
          <w:szCs w:val="24"/>
        </w:rPr>
      </w:pPr>
      <w:r w:rsidRPr="00366028">
        <w:rPr>
          <w:rFonts w:cs="Times New Roman"/>
          <w:szCs w:val="24"/>
        </w:rPr>
        <w:t xml:space="preserve">The extracted representations are then </w:t>
      </w:r>
      <w:r w:rsidR="00366028">
        <w:rPr>
          <w:rFonts w:cs="Times New Roman"/>
          <w:szCs w:val="24"/>
        </w:rPr>
        <w:t>passed into the SA-</w:t>
      </w:r>
      <w:proofErr w:type="spellStart"/>
      <w:r w:rsidR="00366028">
        <w:rPr>
          <w:rFonts w:cs="Times New Roman"/>
          <w:szCs w:val="24"/>
        </w:rPr>
        <w:t>BiLSTM</w:t>
      </w:r>
      <w:proofErr w:type="spellEnd"/>
      <w:r w:rsidR="00366028">
        <w:rPr>
          <w:rFonts w:cs="Times New Roman"/>
          <w:szCs w:val="24"/>
        </w:rPr>
        <w:t xml:space="preserve"> model for </w:t>
      </w:r>
      <w:r w:rsidR="00AD1172">
        <w:rPr>
          <w:rFonts w:cs="Times New Roman"/>
          <w:szCs w:val="24"/>
        </w:rPr>
        <w:t>robust</w:t>
      </w:r>
      <w:r w:rsidR="00366028">
        <w:rPr>
          <w:rFonts w:cs="Times New Roman"/>
          <w:szCs w:val="24"/>
        </w:rPr>
        <w:t xml:space="preserve"> identifier readability </w:t>
      </w:r>
      <w:r w:rsidR="009A5ADA">
        <w:rPr>
          <w:rFonts w:cs="Times New Roman"/>
          <w:szCs w:val="24"/>
        </w:rPr>
        <w:t>classification</w:t>
      </w:r>
      <w:r w:rsidR="00366028">
        <w:rPr>
          <w:rFonts w:cs="Times New Roman"/>
          <w:szCs w:val="24"/>
        </w:rPr>
        <w:t>.</w:t>
      </w:r>
    </w:p>
    <w:p w14:paraId="5C4F62C9" w14:textId="713DB4CB" w:rsidR="003A2A35" w:rsidRDefault="001C2A00" w:rsidP="003A2A35">
      <w:proofErr w:type="spellStart"/>
      <w:r w:rsidRPr="00A51540">
        <w:rPr>
          <w:b/>
          <w:bCs/>
        </w:rPr>
        <w:t>BiLSTM</w:t>
      </w:r>
      <w:proofErr w:type="spellEnd"/>
      <w:r w:rsidRPr="00A51540">
        <w:rPr>
          <w:b/>
          <w:bCs/>
        </w:rPr>
        <w:t xml:space="preserve"> Layer:</w:t>
      </w:r>
      <w:r>
        <w:t xml:space="preserve"> </w:t>
      </w:r>
      <w:proofErr w:type="spellStart"/>
      <w:r w:rsidR="00DD3870">
        <w:t>BiLSTM</w:t>
      </w:r>
      <w:proofErr w:type="spellEnd"/>
      <w:r w:rsidR="00DD3870">
        <w:t xml:space="preserve"> is an extension of traditional LSTMs. </w:t>
      </w:r>
      <w:r>
        <w:t>The</w:t>
      </w:r>
      <w:r w:rsidR="00DD3870">
        <w:t xml:space="preserve"> </w:t>
      </w:r>
      <w:proofErr w:type="spellStart"/>
      <w:r w:rsidRPr="00EB5856">
        <w:t>BiLSTM</w:t>
      </w:r>
      <w:proofErr w:type="spellEnd"/>
      <w:r w:rsidRPr="00EB5856">
        <w:t xml:space="preserve"> layer </w:t>
      </w:r>
      <w:r w:rsidR="00775375">
        <w:t xml:space="preserve">encompasses </w:t>
      </w:r>
      <w:r w:rsidR="008E06A4">
        <w:t>dual</w:t>
      </w:r>
      <w:r w:rsidRPr="00EB5856">
        <w:t xml:space="preserve"> separate LSTMs </w:t>
      </w:r>
      <w:r w:rsidR="00245CCD">
        <w:t>to</w:t>
      </w:r>
      <w:r w:rsidRPr="00EB5856">
        <w:t xml:space="preserve"> </w:t>
      </w:r>
      <w:r w:rsidR="00245CCD">
        <w:t>analyze</w:t>
      </w:r>
      <w:r w:rsidRPr="00EB5856">
        <w:t xml:space="preserve"> the </w:t>
      </w:r>
      <w:r>
        <w:t xml:space="preserve">data </w:t>
      </w:r>
      <w:r w:rsidRPr="00EB5856">
        <w:t xml:space="preserve">of </w:t>
      </w:r>
      <w:r>
        <w:t>an identifier series</w:t>
      </w:r>
      <w:r w:rsidRPr="00EB5856">
        <w:t xml:space="preserve"> from </w:t>
      </w:r>
      <w:r>
        <w:t>dual</w:t>
      </w:r>
      <w:r w:rsidRPr="00EB5856">
        <w:t xml:space="preserve"> directions</w:t>
      </w:r>
      <w:r w:rsidR="00900B25">
        <w:t xml:space="preserve"> [24]</w:t>
      </w:r>
      <w:r w:rsidRPr="00EB5856">
        <w:t xml:space="preserve">. </w:t>
      </w:r>
      <w:r>
        <w:t>LSTM is an individual</w:t>
      </w:r>
      <w:r w:rsidRPr="00EB5856">
        <w:t xml:space="preserve"> variant of </w:t>
      </w:r>
      <w:r w:rsidR="00437E94">
        <w:t>recurrent model</w:t>
      </w:r>
      <w:r w:rsidRPr="00EB5856">
        <w:t xml:space="preserve">, particularly intended </w:t>
      </w:r>
      <w:r>
        <w:t xml:space="preserve">for </w:t>
      </w:r>
      <w:r w:rsidRPr="00EB5856">
        <w:t>retain</w:t>
      </w:r>
      <w:r>
        <w:t>ing</w:t>
      </w:r>
      <w:r w:rsidRPr="00EB5856">
        <w:t xml:space="preserve"> the long‐</w:t>
      </w:r>
      <w:r w:rsidR="00813E3E">
        <w:t>scale</w:t>
      </w:r>
      <w:r w:rsidRPr="00EB5856">
        <w:t xml:space="preserve"> </w:t>
      </w:r>
      <w:r w:rsidR="00813E3E">
        <w:t>relationships</w:t>
      </w:r>
      <w:r w:rsidRPr="00EB5856">
        <w:t xml:space="preserve"> </w:t>
      </w:r>
      <w:r>
        <w:t xml:space="preserve">for solving </w:t>
      </w:r>
      <w:r w:rsidRPr="00EB5856">
        <w:t xml:space="preserve">the gradient </w:t>
      </w:r>
      <w:r>
        <w:t xml:space="preserve">issue </w:t>
      </w:r>
      <w:r w:rsidRPr="00EB5856">
        <w:t xml:space="preserve">in </w:t>
      </w:r>
      <w:r>
        <w:t xml:space="preserve">standard </w:t>
      </w:r>
      <w:r w:rsidRPr="00EB5856">
        <w:t>RNN</w:t>
      </w:r>
      <w:r>
        <w:t xml:space="preserve"> systems</w:t>
      </w:r>
      <w:r w:rsidRPr="00EB5856">
        <w:t xml:space="preserve">. LSTM </w:t>
      </w:r>
      <w:r w:rsidR="0013070F">
        <w:t>integrates</w:t>
      </w:r>
      <w:r>
        <w:t xml:space="preserve"> </w:t>
      </w:r>
      <w:r w:rsidR="0013070F">
        <w:t>a</w:t>
      </w:r>
      <w:r w:rsidRPr="00EB5856">
        <w:t xml:space="preserve"> cell memory gate </w:t>
      </w:r>
      <w:r w:rsidR="00B418D3">
        <w:t>for</w:t>
      </w:r>
      <w:r w:rsidRPr="00EB5856">
        <w:t xml:space="preserve"> </w:t>
      </w:r>
      <w:r w:rsidR="00B418D3">
        <w:t>monitoring</w:t>
      </w:r>
      <w:r w:rsidRPr="00EB5856">
        <w:t xml:space="preserve"> values </w:t>
      </w:r>
      <w:r>
        <w:t>across</w:t>
      </w:r>
      <w:r w:rsidRPr="00EB5856">
        <w:t xml:space="preserve"> alternating time intervals and </w:t>
      </w:r>
      <w:r w:rsidR="005763B4">
        <w:t>3</w:t>
      </w:r>
      <w:r w:rsidRPr="00EB5856">
        <w:t xml:space="preserve"> inherent gates, </w:t>
      </w:r>
      <w:r>
        <w:t>such as</w:t>
      </w:r>
      <w:r w:rsidRPr="00EB5856">
        <w:t xml:space="preserve"> forget, input, and output gates, </w:t>
      </w:r>
      <w:r>
        <w:t xml:space="preserve">for handling </w:t>
      </w:r>
      <w:r w:rsidRPr="00EB5856">
        <w:t xml:space="preserve">the </w:t>
      </w:r>
      <w:r>
        <w:t>data</w:t>
      </w:r>
      <w:r w:rsidRPr="00EB5856">
        <w:t xml:space="preserve"> flow. </w:t>
      </w:r>
      <w:r>
        <w:t>T</w:t>
      </w:r>
      <w:r w:rsidRPr="00E864A9">
        <w:t xml:space="preserve">he </w:t>
      </w:r>
      <w:r>
        <w:t>presented technique estimates</w:t>
      </w:r>
      <w:r w:rsidRPr="00E864A9">
        <w:t xml:space="preserve"> the </w:t>
      </w:r>
      <w:r w:rsidRPr="00EB5856">
        <w:t xml:space="preserve">output gate </w:t>
      </w:r>
      <m:oMath>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oMath>
      <w:r w:rsidRPr="00EB5856">
        <w:t xml:space="preserve">, forget gate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rsidRPr="00EB5856">
        <w:t xml:space="preserve">, </w:t>
      </w:r>
      <w:r w:rsidRPr="00E864A9">
        <w:t>input gate</w:t>
      </w:r>
      <w:r w:rsidRPr="00EB5856">
        <w:t xml:space="preserve">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oMath>
      <w:r w:rsidRPr="00EB5856">
        <w:t xml:space="preserve">, </w:t>
      </w:r>
      <w:r w:rsidRPr="00E81260">
        <w:t>input modulation gate</w:t>
      </w:r>
      <w:r w:rsidRPr="00EB5856">
        <w:t xml:space="preserve"> </w:t>
      </w:r>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w:r w:rsidRPr="00EB5856">
        <w:t xml:space="preserve">, cell memory state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oMath>
      <w:r w:rsidRPr="00EB5856">
        <w:t xml:space="preserve"> and hidden state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Pr="00EB5856">
        <w:t xml:space="preserve">, for </w:t>
      </w:r>
      <w:r>
        <w:t xml:space="preserve">present </w:t>
      </w:r>
      <w:r w:rsidRPr="00EB5856">
        <w:t>time</w:t>
      </w:r>
      <w:r w:rsidR="00CF7EB3">
        <w:t>-</w:t>
      </w:r>
      <w:r w:rsidRPr="00EB5856">
        <w:t xml:space="preserve">step </w:t>
      </w:r>
      <w:r>
        <w:t>employing identifier</w:t>
      </w:r>
      <w:r w:rsidRPr="00EB5856">
        <w:t xml:space="preserve"> embedding vector</w:t>
      </w:r>
      <w:r w:rsidR="007946A4">
        <w:t>s</w:t>
      </w:r>
      <w:r w:rsidRPr="00EB5856">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oMath>
      <w:r w:rsidRPr="00EB5856">
        <w:t xml:space="preserve"> from </w:t>
      </w:r>
      <w:r>
        <w:t>present</w:t>
      </w:r>
      <w:r w:rsidRPr="00EB5856">
        <w:t xml:space="preserve"> time</w:t>
      </w:r>
      <w:r w:rsidR="002321BA">
        <w:t>-</w:t>
      </w:r>
      <w:r w:rsidRPr="00EB5856">
        <w:t xml:space="preserve">step, hidden state vector </w:t>
      </w:r>
      <m:oMath>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oMath>
      <w:r w:rsidRPr="00EB5856">
        <w:t xml:space="preserve"> from </w:t>
      </w:r>
      <w:r>
        <w:t>current</w:t>
      </w:r>
      <w:r w:rsidRPr="00EB5856">
        <w:t xml:space="preserve"> time</w:t>
      </w:r>
      <w:r w:rsidR="009F7736">
        <w:t>-</w:t>
      </w:r>
      <w:r w:rsidRPr="00EB5856">
        <w:t xml:space="preserve">step and the </w:t>
      </w:r>
      <w:r>
        <w:t xml:space="preserve">engineered identifier </w:t>
      </w:r>
      <w:r w:rsidR="00B9772B">
        <w:t>attributes</w:t>
      </w:r>
      <w:r w:rsidRPr="00EB5856">
        <w:t xml:space="preserve"> </w:t>
      </w:r>
      <m:oMath>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oMath>
      <w:r w:rsidR="003A2A35">
        <w:t>.</w:t>
      </w:r>
    </w:p>
    <w:p w14:paraId="0904C4EA" w14:textId="46F5BC8E" w:rsidR="00AD1172" w:rsidRPr="00DD0A68" w:rsidRDefault="00000000" w:rsidP="003A2A35">
      <m:oMathPara>
        <m:oMathParaPr>
          <m:jc m:val="right"/>
        </m:oMathParaPr>
        <m:oMath>
          <m:m>
            <m:mPr>
              <m:mcs>
                <m:mc>
                  <m:mcPr>
                    <m:count m:val="1"/>
                    <m:mcJc m:val="center"/>
                  </m:mcPr>
                </m:mc>
              </m:mcs>
              <m:ctrlPr>
                <w:rPr>
                  <w:rFonts w:ascii="Cambria Math" w:hAnsi="Cambria Math" w:cs="Times New Roman"/>
                  <w:i/>
                </w:rPr>
              </m:ctrlPr>
            </m:mPr>
            <m:m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i</m:t>
                        </m:r>
                      </m:sub>
                    </m:sSub>
                  </m:e>
                </m:d>
                <m:r>
                  <w:rPr>
                    <w:rFonts w:ascii="Cambria Math" w:hAnsi="Cambria Math" w:cs="Times New Roman"/>
                  </w:rPr>
                  <m:t>,</m:t>
                </m:r>
                <m:ctrlPr>
                  <w:rPr>
                    <w:rFonts w:ascii="Cambria Math" w:eastAsia="Cambria Math" w:hAnsi="Cambria Math" w:cs="Times New Roman"/>
                    <w:i/>
                  </w:rPr>
                </m:ctrlPr>
              </m:e>
            </m:mr>
            <m:m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W</m:t>
                        </m:r>
                      </m:e>
                      <m:sub>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m:t>
                            </m:r>
                          </m:sup>
                        </m:sSup>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f</m:t>
                        </m:r>
                      </m:sub>
                    </m:sSub>
                  </m:e>
                </m:d>
                <m:r>
                  <w:rPr>
                    <w:rFonts w:ascii="Cambria Math" w:hAnsi="Cambria Math" w:cs="Times New Roman"/>
                  </w:rPr>
                  <m:t>,</m:t>
                </m:r>
                <m:ctrlPr>
                  <w:rPr>
                    <w:rFonts w:ascii="Cambria Math" w:eastAsia="Cambria Math" w:hAnsi="Cambria Math" w:cs="Times New Roman"/>
                    <w:i/>
                  </w:rPr>
                </m:ctrlPr>
              </m:e>
            </m:mr>
            <m:m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o</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o</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o</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o</m:t>
                        </m:r>
                      </m:sub>
                    </m:sSub>
                  </m:e>
                </m:d>
                <m: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=σ</m:t>
                </m:r>
                <m:d>
                  <m:dPr>
                    <m:ctrlPr>
                      <w:rPr>
                        <w:rFonts w:ascii="Cambria Math" w:hAnsi="Cambria Math" w:cs="Times New Roman"/>
                        <w:i/>
                      </w:rPr>
                    </m:ctrlPr>
                  </m:dPr>
                  <m:e>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c</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c</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c</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m:t>
                        </m:r>
                      </m:sub>
                    </m:sSub>
                  </m:e>
                </m:d>
                <m:r>
                  <w:rPr>
                    <w:rFonts w:ascii="Cambria Math" w:hAnsi="Cambria Math" w:cs="Times New Roman"/>
                  </w:rPr>
                  <m:t>,</m:t>
                </m:r>
              </m:e>
            </m:mr>
            <m:m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t</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t-1</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m:t>
                    </m:r>
                  </m:sub>
                  <m:sup>
                    <m:r>
                      <w:rPr>
                        <w:rFonts w:ascii="Cambria Math" w:hAnsi="Cambria Math" w:cs="Times New Roman"/>
                      </w:rPr>
                      <m:t>*</m:t>
                    </m:r>
                  </m:sup>
                </m:sSubSup>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r>
                  <w:rPr>
                    <w:rFonts w:ascii="Cambria Math" w:hAnsi="Cambria Math" w:cs="Times New Roman"/>
                  </w:rPr>
                  <m:t>,</m:t>
                </m:r>
                <m:ctrlPr>
                  <w:rPr>
                    <w:rFonts w:ascii="Cambria Math" w:eastAsia="Cambria Math" w:hAnsi="Cambria Math" w:cs="Times New Roman"/>
                    <w:i/>
                  </w:rPr>
                </m:ctrlPr>
              </m:e>
            </m:mr>
            <m:m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o</m:t>
                    </m:r>
                  </m:e>
                  <m:sub>
                    <m:r>
                      <w:rPr>
                        <w:rFonts w:ascii="Cambria Math" w:hAnsi="Cambria Math" w:cs="Times New Roman"/>
                      </w:rPr>
                      <m:t>t</m:t>
                    </m:r>
                  </m:sub>
                  <m:sup>
                    <m:r>
                      <w:rPr>
                        <w:rFonts w:ascii="Cambria Math" w:hAnsi="Cambria Math" w:cs="Times New Roman"/>
                      </w:rPr>
                      <m:t>*</m:t>
                    </m:r>
                  </m:sup>
                </m:sSubSup>
                <m:r>
                  <m:rPr>
                    <m:sty m:val="p"/>
                  </m:rPr>
                  <w:rPr>
                    <w:rFonts w:ascii="Cambria Math" w:hAnsi="Cambria Math" w:cs="Times New Roman"/>
                  </w:rPr>
                  <m:t>tanh</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m:t>
                </m:r>
              </m:e>
            </m:mr>
          </m:m>
          <m:r>
            <m:rPr>
              <m:sty m:val="p"/>
            </m:rPr>
            <w:rPr>
              <w:rFonts w:ascii="Cambria Math" w:hAnsi="Cambria Math" w:cs="Times New Roman"/>
            </w:rPr>
            <m:t xml:space="preserve">                                       (12)</m:t>
          </m:r>
        </m:oMath>
      </m:oMathPara>
    </w:p>
    <w:p w14:paraId="1702EBF9" w14:textId="3248D2C2" w:rsidR="00AD1172" w:rsidRDefault="001C2A00" w:rsidP="00AD1172">
      <w:r>
        <w:t>This equation</w:t>
      </w:r>
      <w:r w:rsidRPr="00EB5856">
        <w:t xml:space="preserve">, </w:t>
      </w:r>
      <m:oMath>
        <m:r>
          <w:rPr>
            <w:rFonts w:ascii="Cambria Math" w:hAnsi="Cambria Math"/>
          </w:rPr>
          <m:t>t</m:t>
        </m:r>
      </m:oMath>
      <w:r w:rsidRPr="00EB5856">
        <w:t xml:space="preserve"> </w:t>
      </w:r>
      <w:r>
        <w:t xml:space="preserve">represents </w:t>
      </w:r>
      <w:r w:rsidRPr="00EB5856">
        <w:t xml:space="preserve">the specific time step, </w:t>
      </w:r>
      <m:oMath>
        <m:r>
          <w:rPr>
            <w:rFonts w:ascii="Cambria Math" w:hAnsi="Cambria Math"/>
          </w:rPr>
          <m:t>H</m:t>
        </m:r>
      </m:oMath>
      <w:r w:rsidRPr="00EB5856">
        <w:t>,</w:t>
      </w:r>
      <m:oMath>
        <m:r>
          <w:rPr>
            <w:rFonts w:ascii="Cambria Math" w:hAnsi="Cambria Math"/>
          </w:rPr>
          <m:t>R,</m:t>
        </m:r>
      </m:oMath>
      <w:r w:rsidRPr="00EB5856">
        <w:t xml:space="preserve"> and</w:t>
      </w:r>
      <m:oMath>
        <m:r>
          <w:rPr>
            <w:rFonts w:ascii="Cambria Math" w:hAnsi="Cambria Math"/>
          </w:rPr>
          <m:t xml:space="preserve"> W</m:t>
        </m:r>
      </m:oMath>
      <w:r w:rsidRPr="00EB5856">
        <w:t xml:space="preserve"> </w:t>
      </w:r>
      <w:r w:rsidR="00A255BC">
        <w:t>implies</w:t>
      </w:r>
      <w:r w:rsidRPr="00EB5856">
        <w:t xml:space="preserve"> learned weights, </w:t>
      </w:r>
      <m:oMath>
        <m:r>
          <w:rPr>
            <w:rFonts w:ascii="Cambria Math" w:hAnsi="Cambria Math"/>
          </w:rPr>
          <m:t>b</m:t>
        </m:r>
      </m:oMath>
      <w:r w:rsidRPr="00EB5856">
        <w:t xml:space="preserve"> </w:t>
      </w:r>
      <w:r>
        <w:t xml:space="preserve">denotes </w:t>
      </w:r>
      <w:r w:rsidRPr="00EB5856">
        <w:t xml:space="preserve">the logistic and bias sigmoid </w:t>
      </w:r>
      <w:r w:rsidR="00B73B28">
        <w:t>process</w:t>
      </w:r>
      <w:r w:rsidRPr="00EB5856">
        <w:t xml:space="preserve"> is signified </w:t>
      </w:r>
      <w:r w:rsidR="000A039F" w:rsidRPr="00EB5856">
        <w:t>through</w:t>
      </w:r>
      <w:r w:rsidRPr="00EB5856">
        <w:t xml:space="preserve"> variable</w:t>
      </w:r>
      <w:r w:rsidR="000A039F">
        <w:t>s</w:t>
      </w:r>
      <w:r w:rsidRPr="00EB5856">
        <w:t xml:space="preserve"> </w:t>
      </w:r>
      <w:r w:rsidRPr="00BB6FEC">
        <w:rPr>
          <w:rFonts w:eastAsiaTheme="minorEastAsia"/>
        </w:rPr>
        <w:t>σ</w:t>
      </w:r>
      <m:oMath>
        <m:r>
          <w:rPr>
            <w:rFonts w:ascii="Cambria Math" w:hAnsi="Cambria Math"/>
          </w:rPr>
          <m:t>.</m:t>
        </m:r>
      </m:oMath>
      <w:r>
        <w:t xml:space="preserve"> The </w:t>
      </w:r>
      <w:r w:rsidRPr="00EB5856">
        <w:t xml:space="preserve">LSTM </w:t>
      </w:r>
      <w:r w:rsidR="00786BB0">
        <w:t>captures</w:t>
      </w:r>
      <w:r w:rsidRPr="00EB5856">
        <w:t xml:space="preserve"> </w:t>
      </w:r>
      <w:r w:rsidRPr="00423542">
        <w:rPr>
          <w:rFonts w:cs="Times New Roman"/>
          <w:lang w:eastAsia="en-IN"/>
        </w:rPr>
        <w:t xml:space="preserve">related </w:t>
      </w:r>
      <w:r>
        <w:rPr>
          <w:rFonts w:cs="Times New Roman"/>
          <w:lang w:eastAsia="en-IN"/>
        </w:rPr>
        <w:t xml:space="preserve">information </w:t>
      </w:r>
      <w:r w:rsidRPr="00423542">
        <w:rPr>
          <w:rFonts w:cs="Times New Roman"/>
          <w:lang w:eastAsia="en-IN"/>
        </w:rPr>
        <w:t xml:space="preserve">of identifier </w:t>
      </w:r>
      <w:r>
        <w:rPr>
          <w:rFonts w:cs="Times New Roman"/>
          <w:lang w:eastAsia="en-IN"/>
        </w:rPr>
        <w:t xml:space="preserve">series </w:t>
      </w:r>
      <w:r w:rsidRPr="00423542">
        <w:rPr>
          <w:rFonts w:cs="Times New Roman"/>
          <w:lang w:eastAsia="en-IN"/>
        </w:rPr>
        <w:t xml:space="preserve">automatically, </w:t>
      </w:r>
      <w:r>
        <w:rPr>
          <w:rFonts w:cs="Times New Roman"/>
          <w:lang w:eastAsia="en-IN"/>
        </w:rPr>
        <w:t xml:space="preserve">depending on </w:t>
      </w:r>
      <w:r w:rsidRPr="00423542">
        <w:rPr>
          <w:rFonts w:cs="Times New Roman"/>
          <w:lang w:eastAsia="en-IN"/>
        </w:rPr>
        <w:t>the identifier-associated features</w:t>
      </w:r>
      <w:r>
        <w:rPr>
          <w:rFonts w:eastAsia="Times New Roman" w:cs="Times New Roman"/>
          <w:b/>
          <w:bCs/>
          <w:kern w:val="0"/>
          <w:lang w:eastAsia="en-IN"/>
        </w:rPr>
        <w:t xml:space="preserve"> </w:t>
      </w:r>
      <w:r>
        <w:t>constant</w:t>
      </w:r>
      <w:r w:rsidRPr="00EB5856">
        <w:t xml:space="preserve"> at </w:t>
      </w:r>
      <w:r>
        <w:t>each</w:t>
      </w:r>
      <w:r w:rsidRPr="00EB5856">
        <w:t xml:space="preserve"> time step, as </w:t>
      </w:r>
      <w:r>
        <w:t xml:space="preserve">shown </w:t>
      </w:r>
      <w:r w:rsidRPr="00EB5856">
        <w:t>in equation (</w:t>
      </w:r>
      <w:r w:rsidR="00366DC7">
        <w:t>12</w:t>
      </w:r>
      <w:r w:rsidRPr="00EB5856">
        <w:t xml:space="preserve">). Firstly, the </w:t>
      </w:r>
      <w:r>
        <w:t>identifier feature vectors</w:t>
      </w:r>
      <w:r w:rsidRPr="00EB5856">
        <w:t xml:space="preserve"> are </w:t>
      </w:r>
      <w:r>
        <w:t xml:space="preserve">given to the </w:t>
      </w:r>
      <w:r w:rsidRPr="00EB5856">
        <w:t xml:space="preserve">two self-governing multilayer </w:t>
      </w:r>
      <w:proofErr w:type="spellStart"/>
      <w:r w:rsidRPr="00EB5856">
        <w:t>perceptrons</w:t>
      </w:r>
      <w:proofErr w:type="spellEnd"/>
      <w:r w:rsidRPr="00EB5856">
        <w:t xml:space="preserve"> </w:t>
      </w:r>
      <w:r>
        <w:t xml:space="preserve">to initialize </w:t>
      </w:r>
      <w:r w:rsidRPr="00EB5856">
        <w:t>the</w:t>
      </w:r>
      <w:r>
        <w:t xml:space="preserve"> </w:t>
      </w:r>
      <w:r w:rsidRPr="00EB5856">
        <w:t xml:space="preserve">values of cell and hidden </w:t>
      </w:r>
      <w:r w:rsidR="001D5321">
        <w:t xml:space="preserve">states </w:t>
      </w:r>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m:t>
        </m:r>
      </m:oMath>
      <w:r w:rsidR="001D5321">
        <w:t>.</w:t>
      </w:r>
    </w:p>
    <w:p w14:paraId="66237450" w14:textId="77777777" w:rsidR="00AD1172" w:rsidRDefault="00000000" w:rsidP="00557F2A">
      <w:pPr>
        <w:ind w:firstLine="840"/>
        <w:jc w:val="right"/>
      </w:pPr>
      <m:oMath>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tanh</m:t>
                  </m:r>
                </m:e>
                <m:sub>
                  <m:r>
                    <w:rPr>
                      <w:rFonts w:ascii="Cambria Math" w:hAnsi="Cambria Math"/>
                    </w:rPr>
                    <m:t>init,c</m:t>
                  </m:r>
                </m:sub>
              </m:sSub>
              <m:d>
                <m:dPr>
                  <m:ctrlPr>
                    <w:rPr>
                      <w:rFonts w:ascii="Cambria Math" w:hAnsi="Cambria Math"/>
                      <w:i/>
                    </w:rPr>
                  </m:ctrlPr>
                </m:dPr>
                <m:e>
                  <m:r>
                    <w:rPr>
                      <w:rFonts w:ascii="Cambria Math" w:hAnsi="Cambria Math"/>
                    </w:rPr>
                    <m:t>e</m:t>
                  </m:r>
                </m:e>
              </m:d>
              <m:r>
                <w:rPr>
                  <w:rFonts w:ascii="Cambria Math" w:hAnsi="Cambria Math"/>
                </w:rPr>
                <m:t>,</m:t>
              </m:r>
            </m:e>
          </m:mr>
          <m:m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tanh</m:t>
                  </m:r>
                </m:e>
                <m:sub>
                  <m:r>
                    <w:rPr>
                      <w:rFonts w:ascii="Cambria Math" w:hAnsi="Cambria Math"/>
                    </w:rPr>
                    <m:t>init,h</m:t>
                  </m:r>
                </m:sub>
              </m:sSub>
              <m:r>
                <w:rPr>
                  <w:rFonts w:ascii="Cambria Math" w:hAnsi="Cambria Math"/>
                </w:rPr>
                <m:t>(e)</m:t>
              </m:r>
            </m:e>
          </m:mr>
        </m:m>
        <m:r>
          <m:rPr>
            <m:sty m:val="p"/>
          </m:rPr>
          <w:rPr>
            <w:rFonts w:ascii="Cambria Math" w:hAnsi="Cambria Math"/>
          </w:rPr>
          <m:t xml:space="preserve">                                                             (13)</m:t>
        </m:r>
      </m:oMath>
      <w:r w:rsidR="001C2A00">
        <w:t xml:space="preserve">      </w:t>
      </w:r>
    </w:p>
    <w:p w14:paraId="79321E7D" w14:textId="53FD92FF" w:rsidR="00AD1172" w:rsidRPr="00EB5856" w:rsidRDefault="005D6182" w:rsidP="00AD1172">
      <w:r>
        <w:lastRenderedPageBreak/>
        <w:t>Withi</w:t>
      </w:r>
      <w:r w:rsidRPr="00EB5856">
        <w:t xml:space="preserve">n </w:t>
      </w:r>
      <w:proofErr w:type="spellStart"/>
      <w:r w:rsidRPr="00EB5856">
        <w:t>BiLSTM</w:t>
      </w:r>
      <w:proofErr w:type="spellEnd"/>
      <w:r w:rsidRPr="00EB5856">
        <w:t xml:space="preserve">, the forward LSTM estimates the hidden state vector </w:t>
      </w:r>
      <m:oMath>
        <m:r>
          <w:rPr>
            <w:rFonts w:ascii="Cambria Math" w:hAnsi="Cambria Math"/>
          </w:rPr>
          <m:t>h</m:t>
        </m:r>
        <m:sSub>
          <m:sSubPr>
            <m:ctrlPr>
              <w:rPr>
                <w:rFonts w:ascii="Cambria Math" w:hAnsi="Cambria Math"/>
              </w:rPr>
            </m:ctrlPr>
          </m:sSubPr>
          <m:e>
            <m:r>
              <w:rPr>
                <w:rFonts w:ascii="Cambria Math" w:hAnsi="Cambria Math"/>
              </w:rPr>
              <m:t>f</m:t>
            </m:r>
          </m:e>
          <m:sub>
            <m:r>
              <w:rPr>
                <w:rFonts w:ascii="Cambria Math" w:hAnsi="Cambria Math"/>
              </w:rPr>
              <m:t>t</m:t>
            </m:r>
          </m:sub>
        </m:sSub>
      </m:oMath>
      <w:r w:rsidRPr="00EB5856">
        <w:t xml:space="preserve"> </w:t>
      </w:r>
      <w:r>
        <w:t>utilizing</w:t>
      </w:r>
      <w:r w:rsidRPr="00EB5856">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B5856">
        <w:t xml:space="preserve"> and </w:t>
      </w:r>
      <m:oMath>
        <m:r>
          <w:rPr>
            <w:rFonts w:ascii="Cambria Math" w:hAnsi="Cambria Math"/>
          </w:rPr>
          <m:t>h</m:t>
        </m:r>
        <m:sSub>
          <m:sSubPr>
            <m:ctrlPr>
              <w:rPr>
                <w:rFonts w:ascii="Cambria Math" w:hAnsi="Cambria Math"/>
              </w:rPr>
            </m:ctrlPr>
          </m:sSubPr>
          <m:e>
            <m:r>
              <w:rPr>
                <w:rFonts w:ascii="Cambria Math" w:hAnsi="Cambria Math"/>
              </w:rPr>
              <m:t>f</m:t>
            </m:r>
          </m:e>
          <m:sub>
            <m:r>
              <w:rPr>
                <w:rFonts w:ascii="Cambria Math" w:hAnsi="Cambria Math"/>
              </w:rPr>
              <m:t>t-1</m:t>
            </m:r>
          </m:sub>
        </m:sSub>
      </m:oMath>
      <w:r w:rsidR="00E94524">
        <w:t xml:space="preserve">. </w:t>
      </w:r>
      <w:r w:rsidRPr="00EB5856">
        <w:t>Also, the regressive LSTM assesses hidden state vector</w:t>
      </w:r>
      <w:r w:rsidR="000233FD">
        <w:t>s</w:t>
      </w:r>
      <w:r w:rsidRPr="00EB5856">
        <w:t xml:space="preserve"> </w:t>
      </w: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t</m:t>
            </m:r>
          </m:sub>
        </m:sSub>
      </m:oMath>
      <w:r w:rsidRPr="00EB5856">
        <w:t xml:space="preserve"> </w:t>
      </w:r>
      <w:r>
        <w:t xml:space="preserve">employing </w:t>
      </w: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t-1</m:t>
            </m:r>
          </m:sub>
        </m:sSub>
      </m:oMath>
      <w:r w:rsidRPr="00EB5856">
        <w:t xml:space="preserve"> and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EB5856">
        <w:t xml:space="preserve"> from the opposite direction. </w:t>
      </w:r>
      <w:r>
        <w:t>Be</w:t>
      </w:r>
      <w:r w:rsidRPr="00EB5856">
        <w:t xml:space="preserve">fore the </w:t>
      </w:r>
      <w:proofErr w:type="spellStart"/>
      <w:r w:rsidR="00CC07EC" w:rsidRPr="00EB5856">
        <w:t>BiLSTM</w:t>
      </w:r>
      <w:r w:rsidR="00CC07EC">
        <w:t>’s</w:t>
      </w:r>
      <w:proofErr w:type="spellEnd"/>
      <w:r w:rsidR="00CC07EC">
        <w:t xml:space="preserve"> </w:t>
      </w:r>
      <w:r w:rsidRPr="00EB5856">
        <w:t xml:space="preserve">terminal hidden state vector </w:t>
      </w:r>
      <w:r w:rsidR="00CC07EC">
        <w:t>has been</w:t>
      </w:r>
      <w:r w:rsidRPr="00EB5856">
        <w:t xml:space="preserve"> </w:t>
      </w:r>
      <w:r>
        <w:t>acquired</w:t>
      </w:r>
      <w:r w:rsidRPr="00EB5856">
        <w:t xml:space="preserve"> </w:t>
      </w:r>
      <w:r w:rsidR="00467E97" w:rsidRPr="00EB5856">
        <w:t>through</w:t>
      </w:r>
      <w:r w:rsidRPr="00EB5856">
        <w:t xml:space="preserve"> </w:t>
      </w:r>
      <w:r>
        <w:t xml:space="preserve">integrating </w:t>
      </w:r>
      <w:r w:rsidRPr="00EB5856">
        <w:t xml:space="preserve">the backward and forward hidden vectors </w:t>
      </w:r>
      <m:oMath>
        <m:r>
          <w:rPr>
            <w:rFonts w:ascii="Cambria Math" w:hAnsi="Cambria Math"/>
          </w:rPr>
          <m:t>(hb</m:t>
        </m:r>
      </m:oMath>
      <w:r w:rsidRPr="00EB5856">
        <w:t xml:space="preserve"> and </w:t>
      </w:r>
      <m:oMath>
        <m:r>
          <w:rPr>
            <w:rFonts w:ascii="Cambria Math" w:hAnsi="Cambria Math"/>
          </w:rPr>
          <m:t>h</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oMath>
      <w:r w:rsidRPr="00EB5856">
        <w:t xml:space="preserve">, </w:t>
      </w:r>
      <w:r>
        <w:t xml:space="preserve">it is denoted in Eq. </w:t>
      </w:r>
      <w:r w:rsidRPr="00EB5856">
        <w:t>(</w:t>
      </w:r>
      <w:r w:rsidR="00557F2A">
        <w:t>14</w:t>
      </w:r>
      <w:r w:rsidRPr="00EB5856">
        <w:t>).</w:t>
      </w:r>
    </w:p>
    <w:p w14:paraId="12C8A42A" w14:textId="77777777" w:rsidR="00AD1172" w:rsidRPr="0057095E" w:rsidRDefault="00000000" w:rsidP="00AD1172">
      <w:pPr>
        <w:jc w:val="center"/>
      </w:pPr>
      <m:oMathPara>
        <m:oMathParaPr>
          <m:jc m:val="right"/>
        </m:oMathParaP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h</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h</m:t>
              </m:r>
              <m:sSub>
                <m:sSubPr>
                  <m:ctrlPr>
                    <w:rPr>
                      <w:rFonts w:ascii="Cambria Math" w:hAnsi="Cambria Math"/>
                    </w:rPr>
                  </m:ctrlPr>
                </m:sSubPr>
                <m:e>
                  <m:r>
                    <w:rPr>
                      <w:rFonts w:ascii="Cambria Math" w:hAnsi="Cambria Math"/>
                    </w:rPr>
                    <m:t>b</m:t>
                  </m:r>
                </m:e>
                <m:sub>
                  <m:r>
                    <w:rPr>
                      <w:rFonts w:ascii="Cambria Math" w:hAnsi="Cambria Math"/>
                    </w:rPr>
                    <m:t>t</m:t>
                  </m:r>
                </m:sub>
              </m:sSub>
            </m:e>
          </m:d>
          <m:r>
            <w:rPr>
              <w:rFonts w:ascii="Cambria Math" w:hAnsi="Cambria Math"/>
            </w:rPr>
            <m:t xml:space="preserve">                                                                </m:t>
          </m:r>
          <m:r>
            <m:rPr>
              <m:sty m:val="p"/>
            </m:rPr>
            <w:rPr>
              <w:rFonts w:ascii="Cambria Math" w:hAnsi="Cambria Math"/>
            </w:rPr>
            <m:t>(14)</m:t>
          </m:r>
        </m:oMath>
      </m:oMathPara>
    </w:p>
    <w:p w14:paraId="75CE4DD0" w14:textId="5BF784B4" w:rsidR="007A3824" w:rsidRDefault="001C2A00" w:rsidP="007A3824">
      <w:r w:rsidRPr="00AA7032">
        <w:rPr>
          <w:b/>
          <w:bCs/>
        </w:rPr>
        <w:t>Self‐Attention Layer:</w:t>
      </w:r>
      <w:r>
        <w:t xml:space="preserve"> </w:t>
      </w:r>
      <w:r w:rsidRPr="003370B5">
        <w:t>The</w:t>
      </w:r>
      <w:r w:rsidRPr="00EB5856">
        <w:t xml:space="preserve"> distinctive </w:t>
      </w:r>
      <w:proofErr w:type="spellStart"/>
      <w:r w:rsidRPr="00EB5856">
        <w:t>BiLSTM</w:t>
      </w:r>
      <w:proofErr w:type="spellEnd"/>
      <w:r w:rsidRPr="00EB5856">
        <w:t xml:space="preserve"> </w:t>
      </w:r>
      <w:r>
        <w:t xml:space="preserve">could not </w:t>
      </w:r>
      <w:r w:rsidR="007A7847">
        <w:t>identify</w:t>
      </w:r>
      <w:r>
        <w:t xml:space="preserve"> </w:t>
      </w:r>
      <w:r w:rsidRPr="00EB5856">
        <w:t xml:space="preserve">the </w:t>
      </w:r>
      <w:r w:rsidR="007A7847">
        <w:t>f</w:t>
      </w:r>
      <w:r w:rsidRPr="00EB5856">
        <w:t xml:space="preserve">eatures essential </w:t>
      </w:r>
      <w:r>
        <w:t xml:space="preserve">for </w:t>
      </w:r>
      <w:r>
        <w:rPr>
          <w:rFonts w:eastAsia="Times New Roman" w:cs="Times New Roman"/>
          <w:kern w:val="0"/>
          <w:lang w:eastAsia="en-IN"/>
        </w:rPr>
        <w:t>determining the</w:t>
      </w:r>
      <w:r w:rsidRPr="00BA1DE7">
        <w:rPr>
          <w:rFonts w:eastAsia="Times New Roman" w:cs="Times New Roman"/>
          <w:kern w:val="0"/>
          <w:lang w:eastAsia="en-IN"/>
        </w:rPr>
        <w:t xml:space="preserve"> </w:t>
      </w:r>
      <w:r w:rsidRPr="004B7615">
        <w:rPr>
          <w:rFonts w:cs="Times New Roman"/>
          <w:lang w:eastAsia="en-IN"/>
        </w:rPr>
        <w:t xml:space="preserve">identifier readability, </w:t>
      </w:r>
      <w:r>
        <w:rPr>
          <w:rFonts w:cs="Times New Roman"/>
          <w:lang w:eastAsia="en-IN"/>
        </w:rPr>
        <w:t xml:space="preserve">depending on </w:t>
      </w:r>
      <w:r w:rsidRPr="004B7615">
        <w:rPr>
          <w:rFonts w:cs="Times New Roman"/>
          <w:lang w:eastAsia="en-IN"/>
        </w:rPr>
        <w:t>related</w:t>
      </w:r>
      <w:r>
        <w:rPr>
          <w:rFonts w:cs="Times New Roman"/>
          <w:lang w:eastAsia="en-IN"/>
        </w:rPr>
        <w:t xml:space="preserve"> utilization</w:t>
      </w:r>
      <w:r w:rsidRPr="00BA1DE7">
        <w:rPr>
          <w:rFonts w:eastAsia="Times New Roman" w:cs="Times New Roman"/>
          <w:kern w:val="0"/>
          <w:lang w:eastAsia="en-IN"/>
        </w:rPr>
        <w:t>.</w:t>
      </w:r>
      <w:r w:rsidRPr="00EB5856">
        <w:t xml:space="preserve"> To </w:t>
      </w:r>
      <w:r>
        <w:t xml:space="preserve">acquire </w:t>
      </w:r>
      <w:r w:rsidRPr="00EB5856">
        <w:t>text features</w:t>
      </w:r>
      <w:r>
        <w:t>, which are</w:t>
      </w:r>
      <w:r w:rsidRPr="00EB5856">
        <w:t xml:space="preserve"> </w:t>
      </w:r>
      <w:r>
        <w:t xml:space="preserve">further relevant </w:t>
      </w:r>
      <w:r w:rsidRPr="00EB5856">
        <w:t>to the contextual</w:t>
      </w:r>
      <w:r>
        <w:t xml:space="preserve"> data</w:t>
      </w:r>
      <w:r w:rsidRPr="00EB5856">
        <w:t xml:space="preserve">, the mechanism called self‐attention </w:t>
      </w:r>
      <w:r w:rsidR="00EA1BA2">
        <w:t xml:space="preserve">mechanism (SAM) </w:t>
      </w:r>
      <w:r w:rsidRPr="00EB5856">
        <w:t xml:space="preserve">is </w:t>
      </w:r>
      <w:r w:rsidRPr="00B92EB9">
        <w:t>along with</w:t>
      </w:r>
      <w:r>
        <w:t xml:space="preserve"> </w:t>
      </w:r>
      <w:r w:rsidRPr="00EB5856">
        <w:t xml:space="preserve">the </w:t>
      </w:r>
      <w:r>
        <w:t>presented decoding algorithm</w:t>
      </w:r>
      <w:r w:rsidRPr="00EB5856">
        <w:t xml:space="preserve">. </w:t>
      </w:r>
      <w:r w:rsidRPr="00B60333">
        <w:t xml:space="preserve">The </w:t>
      </w:r>
      <w:r w:rsidR="00EA1BA2">
        <w:t>SAM</w:t>
      </w:r>
      <w:r w:rsidRPr="00EB5856">
        <w:t xml:space="preserve"> </w:t>
      </w:r>
      <w:r>
        <w:t>enables</w:t>
      </w:r>
      <w:r w:rsidRPr="00EB5856">
        <w:t xml:space="preserve"> the</w:t>
      </w:r>
      <w:r>
        <w:t xml:space="preserve"> given</w:t>
      </w:r>
      <w:r w:rsidRPr="00EB5856">
        <w:t xml:space="preserve"> input </w:t>
      </w:r>
      <w:r w:rsidR="004F08E1">
        <w:t>for</w:t>
      </w:r>
      <w:r>
        <w:t xml:space="preserve"> </w:t>
      </w:r>
      <w:r w:rsidRPr="00EB5856">
        <w:t>interact</w:t>
      </w:r>
      <w:r w:rsidR="004F08E1">
        <w:t>ing</w:t>
      </w:r>
      <w:r w:rsidRPr="00EB5856">
        <w:t xml:space="preserve"> with </w:t>
      </w:r>
      <w:r>
        <w:t xml:space="preserve">itself and extract </w:t>
      </w:r>
      <w:r w:rsidRPr="00EB5856">
        <w:t xml:space="preserve">the </w:t>
      </w:r>
      <w:r>
        <w:t xml:space="preserve">significant </w:t>
      </w:r>
      <w:r w:rsidR="00EC651B">
        <w:t>attributes</w:t>
      </w:r>
      <w:r w:rsidRPr="00EB5856">
        <w:t xml:space="preserve"> by allocating more weight to designate the </w:t>
      </w:r>
      <w:r>
        <w:t xml:space="preserve">importance </w:t>
      </w:r>
      <w:r w:rsidRPr="00EB5856">
        <w:t xml:space="preserve">of the feature. </w:t>
      </w:r>
      <w:r w:rsidR="007A3824">
        <w:t>Fig. 2 shows the architecture of the self-attention mechanism.</w:t>
      </w:r>
    </w:p>
    <w:p w14:paraId="068C272B" w14:textId="77777777" w:rsidR="007A3824" w:rsidRPr="00EB5856" w:rsidRDefault="007A3824" w:rsidP="007A3824">
      <w:pPr>
        <w:jc w:val="center"/>
      </w:pPr>
      <w:r>
        <w:rPr>
          <w:noProof/>
          <w:lang w:val="en-IN" w:eastAsia="en-IN"/>
        </w:rPr>
        <w:drawing>
          <wp:inline distT="0" distB="0" distL="0" distR="0" wp14:anchorId="48FF83CF" wp14:editId="107A9121">
            <wp:extent cx="4667002" cy="2854220"/>
            <wp:effectExtent l="0" t="0" r="635" b="3810"/>
            <wp:docPr id="28755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59771"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671751" cy="2857125"/>
                    </a:xfrm>
                    <a:prstGeom prst="rect">
                      <a:avLst/>
                    </a:prstGeom>
                    <a:noFill/>
                    <a:ln>
                      <a:noFill/>
                    </a:ln>
                  </pic:spPr>
                </pic:pic>
              </a:graphicData>
            </a:graphic>
          </wp:inline>
        </w:drawing>
      </w:r>
    </w:p>
    <w:p w14:paraId="0BD7E2E2" w14:textId="223D35D1" w:rsidR="007A3824" w:rsidRPr="00741DB2" w:rsidRDefault="007A3824" w:rsidP="00DA0014">
      <w:pPr>
        <w:jc w:val="center"/>
        <w:rPr>
          <w:rFonts w:cs="Times New Roman"/>
        </w:rPr>
      </w:pPr>
      <w:r w:rsidRPr="00741DB2">
        <w:rPr>
          <w:rFonts w:cs="Times New Roman"/>
          <w:b/>
          <w:bCs/>
        </w:rPr>
        <w:t>Fig. 2.</w:t>
      </w:r>
      <w:r w:rsidRPr="00741DB2">
        <w:rPr>
          <w:rFonts w:cs="Times New Roman"/>
        </w:rPr>
        <w:t xml:space="preserve"> Architecture of self-attention mechanism</w:t>
      </w:r>
    </w:p>
    <w:p w14:paraId="364E9163" w14:textId="2F35ACD3" w:rsidR="00AD1172" w:rsidRPr="00741DB2" w:rsidRDefault="001C2A00" w:rsidP="00AD1172">
      <w:pPr>
        <w:rPr>
          <w:rFonts w:cs="Times New Roman"/>
        </w:rPr>
      </w:pPr>
      <w:r w:rsidRPr="00741DB2">
        <w:rPr>
          <w:rFonts w:cs="Times New Roman"/>
        </w:rPr>
        <w:t xml:space="preserve">The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t</m:t>
            </m:r>
          </m:sub>
        </m:sSub>
      </m:oMath>
      <w:r w:rsidRPr="00741DB2">
        <w:rPr>
          <w:rFonts w:cs="Times New Roman"/>
        </w:rPr>
        <w:t xml:space="preserve"> acquired from the BiLSTM layer </w:t>
      </w:r>
      <w:r w:rsidR="002D3897" w:rsidRPr="00741DB2">
        <w:rPr>
          <w:rFonts w:cs="Times New Roman"/>
        </w:rPr>
        <w:t>has been</w:t>
      </w:r>
      <w:r w:rsidRPr="00741DB2">
        <w:rPr>
          <w:rFonts w:cs="Times New Roman"/>
        </w:rPr>
        <w:t xml:space="preserve"> given to the input for the</w:t>
      </w:r>
      <w:r w:rsidR="009B4733" w:rsidRPr="00741DB2">
        <w:rPr>
          <w:rFonts w:cs="Times New Roman"/>
        </w:rPr>
        <w:t xml:space="preserve"> SA layer</w:t>
      </w:r>
      <w:r w:rsidRPr="00741DB2">
        <w:rPr>
          <w:rFonts w:cs="Times New Roman"/>
        </w:rPr>
        <w:t xml:space="preserve">. The </w:t>
      </w:r>
      <w:r w:rsidR="00741DB2" w:rsidRPr="00741DB2">
        <w:rPr>
          <w:rFonts w:cs="Times New Roman"/>
        </w:rPr>
        <w:t>SAM</w:t>
      </w:r>
      <w:r w:rsidRPr="00741DB2">
        <w:rPr>
          <w:rFonts w:cs="Times New Roman"/>
        </w:rPr>
        <w:t xml:space="preserve"> illustrated in equations (</w:t>
      </w:r>
      <w:r w:rsidR="00664430" w:rsidRPr="00741DB2">
        <w:rPr>
          <w:rFonts w:cs="Times New Roman"/>
        </w:rPr>
        <w:t>15</w:t>
      </w:r>
      <w:r w:rsidRPr="00741DB2">
        <w:rPr>
          <w:rFonts w:cs="Times New Roman"/>
        </w:rPr>
        <w:t>).</w:t>
      </w:r>
    </w:p>
    <w:p w14:paraId="7F2C4A4B" w14:textId="77777777" w:rsidR="00AD1172" w:rsidRPr="00664430" w:rsidRDefault="00000000" w:rsidP="00AD1172">
      <w:pPr>
        <w:ind w:firstLine="840"/>
        <w:jc w:val="center"/>
      </w:pPr>
      <m:oMathPara>
        <m:oMathParaPr>
          <m:jc m:val="right"/>
        </m:oMathParaPr>
        <m:oMath>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r>
                  <m:rPr>
                    <m:sty m:val="p"/>
                  </m:rPr>
                  <w:rPr>
                    <w:rFonts w:ascii="Cambria Math" w:hAnsi="Cambria Math"/>
                  </w:rPr>
                  <m:t>tanh</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w</m:t>
                        </m:r>
                      </m:sub>
                    </m:sSub>
                  </m:e>
                </m:d>
                <m:r>
                  <w:rPr>
                    <w:rFonts w:ascii="Cambria Math" w:hAnsi="Cambria Math"/>
                  </w:rPr>
                  <m:t>,</m:t>
                </m:r>
              </m:e>
            </m:mr>
            <m:mr>
              <m:e>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r>
                      <w:rPr>
                        <w:rFonts w:ascii="Cambria Math" w:hAnsi="Cambria Math"/>
                      </w:rPr>
                      <m:t>)</m:t>
                    </m:r>
                  </m:num>
                  <m:den>
                    <m:nary>
                      <m:naryPr>
                        <m:chr m:val="∑"/>
                        <m:supHide m:val="1"/>
                        <m:ctrlPr>
                          <w:rPr>
                            <w:rFonts w:ascii="Cambria Math" w:hAnsi="Cambria Math"/>
                          </w:rPr>
                        </m:ctrlPr>
                      </m:naryPr>
                      <m:sub>
                        <m:r>
                          <w:rPr>
                            <w:rFonts w:ascii="Cambria Math" w:hAnsi="Cambria Math"/>
                          </w:rPr>
                          <m:t>t</m:t>
                        </m:r>
                      </m:sub>
                      <m:sup/>
                      <m:e>
                        <m:r>
                          <m:rPr>
                            <m:sty m:val="p"/>
                          </m:rPr>
                          <w:rPr>
                            <w:rFonts w:ascii="Cambria Math" w:hAnsi="Cambria Math"/>
                          </w:rPr>
                          <m:t>exp</m:t>
                        </m:r>
                      </m:e>
                    </m:nary>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r>
                      <w:rPr>
                        <w:rFonts w:ascii="Cambria Math" w:hAnsi="Cambria Math"/>
                      </w:rPr>
                      <m:t>)</m:t>
                    </m:r>
                  </m:den>
                </m:f>
              </m:e>
            </m:mr>
            <m:mr>
              <m:e>
                <m:r>
                  <w:rPr>
                    <w:rFonts w:ascii="Cambria Math" w:hAnsi="Cambria Math"/>
                  </w:rPr>
                  <m:t>a=</m:t>
                </m:r>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δ</m:t>
                        </m:r>
                      </m:e>
                      <m:sub>
                        <m:r>
                          <w:rPr>
                            <w:rFonts w:ascii="Cambria Math" w:hAnsi="Cambria Math"/>
                          </w:rPr>
                          <m:t>t</m:t>
                        </m:r>
                      </m:sub>
                    </m:sSub>
                  </m:e>
                </m:nary>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e>
            </m:mr>
          </m:m>
          <m:r>
            <m:rPr>
              <m:sty m:val="p"/>
            </m:rPr>
            <w:rPr>
              <w:rFonts w:ascii="Cambria Math" w:hAnsi="Cambria Math"/>
            </w:rPr>
            <m:t xml:space="preserve">                                                 (15)</m:t>
          </m:r>
        </m:oMath>
      </m:oMathPara>
    </w:p>
    <w:p w14:paraId="6EAD7F64" w14:textId="77777777" w:rsidR="00481CDC" w:rsidRDefault="001C2A00" w:rsidP="00481CDC">
      <w:pPr>
        <w:rPr>
          <w:rFonts w:ascii="Cambria Math" w:hAnsi="Cambria Math" w:cs="Cambria Math"/>
        </w:rPr>
      </w:pPr>
      <w:r w:rsidRPr="00EB5856">
        <w:t>Wherever</w:t>
      </w:r>
      <w:r>
        <w:t xml:space="preserve"> </w:t>
      </w:r>
      <m:oMath>
        <m:sSub>
          <m:sSubPr>
            <m:ctrlPr>
              <w:rPr>
                <w:rFonts w:ascii="Cambria Math" w:hAnsi="Cambria Math"/>
              </w:rPr>
            </m:ctrlPr>
          </m:sSubPr>
          <m:e>
            <m:r>
              <w:rPr>
                <w:rFonts w:ascii="Cambria Math" w:hAnsi="Cambria Math"/>
              </w:rPr>
              <m:t>b</m:t>
            </m:r>
          </m:e>
          <m:sub>
            <m:r>
              <w:rPr>
                <w:rFonts w:ascii="Cambria Math" w:hAnsi="Cambria Math"/>
              </w:rPr>
              <m:t>w</m:t>
            </m:r>
          </m:sub>
        </m:sSub>
      </m:oMath>
      <w:r w:rsidRPr="00EB5856">
        <w:t xml:space="preserve">  and  </w:t>
      </w:r>
      <m:oMath>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 xml:space="preserve"> </m:t>
        </m:r>
      </m:oMath>
      <w:r>
        <w:t xml:space="preserve">represent </w:t>
      </w:r>
      <w:r w:rsidRPr="00EB5856">
        <w:t>the bias and</w:t>
      </w:r>
      <w:r w:rsidRPr="00B92EB9">
        <w:t xml:space="preserve"> </w:t>
      </w:r>
      <w:r w:rsidRPr="00EB5856">
        <w:t>weight, correspondingly</w:t>
      </w:r>
      <w:r>
        <w:t>, that is utilized for</w:t>
      </w:r>
      <w:r w:rsidRPr="00EB5856">
        <w:t xml:space="preserve"> find</w:t>
      </w:r>
      <w:r>
        <w:t>ing</w:t>
      </w:r>
      <w:r w:rsidRPr="00EB5856">
        <w:t xml:space="preserve"> the new </w:t>
      </w:r>
      <w:r>
        <w:t xml:space="preserve">information </w:t>
      </w:r>
      <w:r w:rsidRPr="00EB5856">
        <w:t xml:space="preserve">of the hidden vector </w:t>
      </w:r>
      <m:oMath>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m:t>
        </m:r>
      </m:oMath>
      <w:r w:rsidRPr="00EB5856">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oMath>
      <w:r w:rsidRPr="00EB5856">
        <w:t xml:space="preserve"> </w:t>
      </w:r>
      <w:r>
        <w:t xml:space="preserve">Signifies </w:t>
      </w:r>
      <w:r w:rsidRPr="00EB5856">
        <w:t xml:space="preserve">the great dimensional context vector </w:t>
      </w:r>
      <w:r>
        <w:t xml:space="preserve">employed for </w:t>
      </w:r>
      <w:r w:rsidRPr="00EB5856">
        <w:t>predict</w:t>
      </w:r>
      <w:r>
        <w:t>ing</w:t>
      </w:r>
      <w:r w:rsidRPr="00EB5856">
        <w:t xml:space="preserve"> the </w:t>
      </w:r>
      <w:r>
        <w:t>importance</w:t>
      </w:r>
      <w:r w:rsidRPr="00EB5856">
        <w:t xml:space="preserve"> of </w:t>
      </w:r>
      <w:r>
        <w:t xml:space="preserve">various </w:t>
      </w:r>
      <w:r w:rsidRPr="00EB5856">
        <w:t>features in the text</w:t>
      </w:r>
      <w:r>
        <w:t xml:space="preserve"> series that is</w:t>
      </w:r>
      <w:r w:rsidRPr="00EB5856">
        <w:t xml:space="preserve"> prepared randomly </w:t>
      </w:r>
      <w:r>
        <w:t xml:space="preserve">in </w:t>
      </w:r>
      <w:r w:rsidRPr="00EB5856">
        <w:t>the learned jointly and</w:t>
      </w:r>
      <w:r w:rsidRPr="00B92EB9">
        <w:t xml:space="preserve"> </w:t>
      </w:r>
      <w:r w:rsidRPr="00EB5856">
        <w:t>training phase.</w:t>
      </w:r>
      <w:r w:rsidR="003163F4">
        <w:t xml:space="preserve"> </w:t>
      </w:r>
      <w:r>
        <w:t>Furthermore, t</w:t>
      </w:r>
      <w:r w:rsidRPr="00321A9E">
        <w:t>he</w:t>
      </w:r>
      <w:r>
        <w:t xml:space="preserve"> </w:t>
      </w:r>
      <w:proofErr w:type="spellStart"/>
      <w:r>
        <w:t>softmax</w:t>
      </w:r>
      <w:proofErr w:type="spellEnd"/>
      <w:r>
        <w:t xml:space="preserve"> layer in the decoding</w:t>
      </w:r>
      <w:r w:rsidRPr="00EB5856">
        <w:t xml:space="preserve"> is </w:t>
      </w:r>
      <w:r>
        <w:t>employed for generating</w:t>
      </w:r>
      <w:r w:rsidRPr="00EB5856">
        <w:t xml:space="preserve"> an </w:t>
      </w:r>
      <w:r>
        <w:t xml:space="preserve">identifier dependability forecast depend on the </w:t>
      </w:r>
      <w:r w:rsidRPr="00EB5856">
        <w:t xml:space="preserve">consequential </w:t>
      </w:r>
      <w:r>
        <w:t xml:space="preserve">result </w:t>
      </w:r>
      <w:r w:rsidRPr="00EB5856">
        <w:t xml:space="preserve">from the </w:t>
      </w:r>
      <w:r w:rsidR="009E2E44">
        <w:t>SAM layer</w:t>
      </w:r>
      <w:r w:rsidRPr="00EB5856">
        <w:t>. At e</w:t>
      </w:r>
      <w:r>
        <w:t xml:space="preserve">very </w:t>
      </w:r>
      <w:r w:rsidRPr="00EB5856">
        <w:t xml:space="preserve">time step </w:t>
      </w:r>
      <m:oMath>
        <m:r>
          <w:rPr>
            <w:rFonts w:ascii="Cambria Math" w:hAnsi="Cambria Math"/>
          </w:rPr>
          <m:t>t</m:t>
        </m:r>
      </m:oMath>
      <w:r w:rsidRPr="00EB5856">
        <w:t xml:space="preserve">, it </w:t>
      </w:r>
      <w:r w:rsidR="0009675A">
        <w:t>chooses</w:t>
      </w:r>
      <w:r w:rsidRPr="00EB5856">
        <w:t xml:space="preserve"> the words with great </w:t>
      </w:r>
      <w:r w:rsidR="008D4AC1" w:rsidRPr="00EB5856">
        <w:t>possibility</w:t>
      </w:r>
      <w:r w:rsidRPr="00EB5856">
        <w:t xml:space="preserve"> and refers</w:t>
      </w:r>
      <w:r>
        <w:t xml:space="preserve"> </w:t>
      </w:r>
      <w:r w:rsidRPr="00EB5856">
        <w:t xml:space="preserve">them to the next time step for </w:t>
      </w:r>
      <w:r>
        <w:t xml:space="preserve">producing </w:t>
      </w:r>
      <w:r w:rsidRPr="00EB5856">
        <w:t xml:space="preserve">the whole text caption. </w:t>
      </w:r>
    </w:p>
    <w:p w14:paraId="383AEA1A" w14:textId="51C0DB64" w:rsidR="00AD1172" w:rsidRPr="00EB5856" w:rsidRDefault="001C2A00" w:rsidP="00481CDC">
      <w:pPr>
        <w:jc w:val="right"/>
      </w:pPr>
      <w:r>
        <w:t xml:space="preserve"> </w:t>
      </w: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 xml:space="preserve">softmax </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 xml:space="preserve">,                                                   </m:t>
        </m:r>
        <m:r>
          <m:rPr>
            <m:sty m:val="p"/>
          </m:rPr>
          <w:rPr>
            <w:rFonts w:ascii="Cambria Math" w:hAnsi="Cambria Math"/>
          </w:rPr>
          <m:t>(16)</m:t>
        </m:r>
      </m:oMath>
    </w:p>
    <w:p w14:paraId="4733C974" w14:textId="4024F2A9" w:rsidR="00AD1172" w:rsidRDefault="001C2A00" w:rsidP="00F64E9A">
      <w:r w:rsidRPr="00EB5856">
        <w:t>Wherever</w:t>
      </w:r>
      <m:oMath>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a</m:t>
            </m:r>
          </m:sub>
        </m:sSub>
        <m:sSub>
          <m:sSubPr>
            <m:ctrlPr>
              <w:rPr>
                <w:rFonts w:ascii="Cambria Math" w:hAnsi="Cambria Math"/>
              </w:rPr>
            </m:ctrlPr>
          </m:sSubPr>
          <m:e>
            <m:r>
              <w:rPr>
                <w:rFonts w:ascii="Cambria Math" w:hAnsi="Cambria Math"/>
              </w:rPr>
              <m:t>, W</m:t>
            </m:r>
          </m:e>
          <m:sub>
            <m:r>
              <w:rPr>
                <w:rFonts w:ascii="Cambria Math" w:hAnsi="Cambria Math"/>
              </w:rPr>
              <m:t>a</m:t>
            </m:r>
          </m:sub>
        </m:sSub>
        <m:r>
          <m:rPr>
            <m:sty m:val="p"/>
          </m:rPr>
          <w:rPr>
            <w:rFonts w:ascii="Cambria Math" w:hAnsi="Cambria Math"/>
          </w:rPr>
          <m:t xml:space="preserve">, </m:t>
        </m:r>
      </m:oMath>
      <w:r w:rsidRPr="00EB5856">
        <w:t xml:space="preserve">and </w:t>
      </w:r>
      <m:oMath>
        <m:sSub>
          <m:sSubPr>
            <m:ctrlPr>
              <w:rPr>
                <w:rFonts w:ascii="Cambria Math" w:hAnsi="Cambria Math"/>
              </w:rPr>
            </m:ctrlPr>
          </m:sSubPr>
          <m:e>
            <m:r>
              <w:rPr>
                <w:rFonts w:ascii="Cambria Math" w:hAnsi="Cambria Math"/>
              </w:rPr>
              <m:t>y</m:t>
            </m:r>
          </m:e>
          <m:sub>
            <m:r>
              <w:rPr>
                <w:rFonts w:ascii="Cambria Math" w:hAnsi="Cambria Math"/>
              </w:rPr>
              <m:t xml:space="preserve">t </m:t>
            </m:r>
          </m:sub>
        </m:sSub>
      </m:oMath>
      <w:r>
        <w:t>denote</w:t>
      </w:r>
      <w:r w:rsidRPr="00EB5856">
        <w:t xml:space="preserve"> the bias and the</w:t>
      </w:r>
      <w:r w:rsidRPr="00B92EB9">
        <w:t xml:space="preserve"> </w:t>
      </w:r>
      <w:r w:rsidRPr="00EB5856">
        <w:t>weighted matrix, respectively.</w:t>
      </w:r>
      <w:r w:rsidR="00202D4E">
        <w:t xml:space="preserve"> Fig. </w:t>
      </w:r>
      <w:r w:rsidR="001D354A">
        <w:t>3 illustrates the model diagram of SA-</w:t>
      </w:r>
      <w:proofErr w:type="spellStart"/>
      <w:r w:rsidR="001D354A">
        <w:t>BiLSTM</w:t>
      </w:r>
      <w:proofErr w:type="spellEnd"/>
      <w:r w:rsidR="001D354A">
        <w:t>.</w:t>
      </w:r>
    </w:p>
    <w:p w14:paraId="28C43119" w14:textId="77777777" w:rsidR="00B65A17" w:rsidRPr="00524FF3" w:rsidRDefault="001C2A00" w:rsidP="00C139F6">
      <w:pPr>
        <w:jc w:val="center"/>
      </w:pPr>
      <w:r>
        <w:rPr>
          <w:noProof/>
          <w:lang w:val="en-IN" w:eastAsia="en-IN"/>
        </w:rPr>
        <w:drawing>
          <wp:inline distT="0" distB="0" distL="0" distR="0" wp14:anchorId="5D6F790C" wp14:editId="0B98961A">
            <wp:extent cx="4857008" cy="3612576"/>
            <wp:effectExtent l="0" t="0" r="1270" b="6985"/>
            <wp:docPr id="2113011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1449"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71679" cy="3623488"/>
                    </a:xfrm>
                    <a:prstGeom prst="rect">
                      <a:avLst/>
                    </a:prstGeom>
                    <a:noFill/>
                    <a:ln>
                      <a:noFill/>
                    </a:ln>
                  </pic:spPr>
                </pic:pic>
              </a:graphicData>
            </a:graphic>
          </wp:inline>
        </w:drawing>
      </w:r>
    </w:p>
    <w:p w14:paraId="414838E7" w14:textId="2BEB4E1B" w:rsidR="00970640" w:rsidRDefault="00970640" w:rsidP="00970640">
      <w:pPr>
        <w:jc w:val="center"/>
      </w:pPr>
      <w:r w:rsidRPr="00970640">
        <w:rPr>
          <w:b/>
          <w:bCs/>
        </w:rPr>
        <w:t>Fig. 3.</w:t>
      </w:r>
      <w:r>
        <w:t xml:space="preserve"> Model diagram of SA-</w:t>
      </w:r>
      <w:proofErr w:type="spellStart"/>
      <w:r>
        <w:t>BiLSTM</w:t>
      </w:r>
      <w:proofErr w:type="spellEnd"/>
    </w:p>
    <w:p w14:paraId="4BDA3021" w14:textId="77777777" w:rsidR="00F853D5" w:rsidRDefault="001C2A00" w:rsidP="00F64E9A">
      <w:pPr>
        <w:rPr>
          <w:rFonts w:cs="Times New Roman"/>
          <w:b/>
          <w:bCs/>
          <w:szCs w:val="24"/>
        </w:rPr>
      </w:pPr>
      <w:r w:rsidRPr="00F64E9A">
        <w:rPr>
          <w:rFonts w:cs="Times New Roman"/>
          <w:b/>
          <w:bCs/>
          <w:szCs w:val="24"/>
        </w:rPr>
        <w:t>3.</w:t>
      </w:r>
      <w:r w:rsidR="00983817">
        <w:rPr>
          <w:rFonts w:cs="Times New Roman"/>
          <w:b/>
          <w:bCs/>
          <w:szCs w:val="24"/>
        </w:rPr>
        <w:t>5</w:t>
      </w:r>
      <w:r w:rsidRPr="00F64E9A">
        <w:rPr>
          <w:rFonts w:cs="Times New Roman"/>
          <w:b/>
          <w:bCs/>
          <w:szCs w:val="24"/>
        </w:rPr>
        <w:t xml:space="preserve">. </w:t>
      </w:r>
      <w:r w:rsidR="002D3528" w:rsidRPr="00F64E9A">
        <w:rPr>
          <w:rFonts w:cs="Times New Roman"/>
          <w:b/>
          <w:bCs/>
          <w:szCs w:val="24"/>
        </w:rPr>
        <w:t xml:space="preserve">Model Optimization </w:t>
      </w:r>
      <w:r w:rsidR="0059299F" w:rsidRPr="00F64E9A">
        <w:rPr>
          <w:rFonts w:cs="Times New Roman"/>
          <w:b/>
          <w:bCs/>
          <w:szCs w:val="24"/>
        </w:rPr>
        <w:t>using</w:t>
      </w:r>
      <w:r w:rsidR="002D3528" w:rsidRPr="00F64E9A">
        <w:rPr>
          <w:rFonts w:cs="Times New Roman"/>
          <w:b/>
          <w:bCs/>
          <w:szCs w:val="24"/>
        </w:rPr>
        <w:t xml:space="preserve"> </w:t>
      </w:r>
      <w:proofErr w:type="spellStart"/>
      <w:r w:rsidR="002D3528" w:rsidRPr="00F64E9A">
        <w:rPr>
          <w:rFonts w:cs="Times New Roman"/>
          <w:b/>
          <w:bCs/>
          <w:szCs w:val="24"/>
        </w:rPr>
        <w:t>AdamW</w:t>
      </w:r>
      <w:proofErr w:type="spellEnd"/>
    </w:p>
    <w:p w14:paraId="0C752D85" w14:textId="77777777" w:rsidR="00684208" w:rsidRDefault="001C2A00" w:rsidP="00684208">
      <w:proofErr w:type="spellStart"/>
      <w:r w:rsidRPr="00031DFD">
        <w:rPr>
          <w:rFonts w:cs="Times New Roman"/>
          <w:szCs w:val="24"/>
        </w:rPr>
        <w:lastRenderedPageBreak/>
        <w:t>AdamW</w:t>
      </w:r>
      <w:proofErr w:type="spellEnd"/>
      <w:r w:rsidRPr="00031DFD">
        <w:rPr>
          <w:rFonts w:cs="Times New Roman"/>
          <w:szCs w:val="24"/>
        </w:rPr>
        <w:t xml:space="preserve"> is an optimized variant of the </w:t>
      </w:r>
      <w:r w:rsidRPr="00031DFD">
        <w:t>Adam optimizer</w:t>
      </w:r>
      <w:r w:rsidRPr="00031DFD">
        <w:rPr>
          <w:rFonts w:cs="Times New Roman"/>
          <w:szCs w:val="24"/>
        </w:rPr>
        <w:t xml:space="preserve"> that decouples weight decay from the gradient update, </w:t>
      </w:r>
      <w:r>
        <w:t>enhancing</w:t>
      </w:r>
      <w:r w:rsidRPr="00031DFD">
        <w:rPr>
          <w:rFonts w:cs="Times New Roman"/>
          <w:szCs w:val="24"/>
        </w:rPr>
        <w:t xml:space="preserve"> generalization in </w:t>
      </w:r>
      <w:r>
        <w:t>DL</w:t>
      </w:r>
      <w:r w:rsidRPr="00031DFD">
        <w:rPr>
          <w:rFonts w:cs="Times New Roman"/>
          <w:szCs w:val="24"/>
        </w:rPr>
        <w:t xml:space="preserve"> models</w:t>
      </w:r>
      <w:r w:rsidR="006B7311">
        <w:rPr>
          <w:rFonts w:cs="Times New Roman"/>
          <w:szCs w:val="24"/>
        </w:rPr>
        <w:t xml:space="preserve"> [25]</w:t>
      </w:r>
      <w:r>
        <w:t xml:space="preserve">. </w:t>
      </w:r>
      <w:r w:rsidRPr="00031DFD">
        <w:rPr>
          <w:rFonts w:cs="Times New Roman"/>
          <w:szCs w:val="24"/>
        </w:rPr>
        <w:t>The</w:t>
      </w:r>
      <w:r w:rsidRPr="00965A24">
        <w:t xml:space="preserve"> parameters updated in </w:t>
      </w:r>
      <w:proofErr w:type="spellStart"/>
      <w:r w:rsidRPr="00965A24">
        <w:t>AdamW</w:t>
      </w:r>
      <w:proofErr w:type="spellEnd"/>
      <w:r w:rsidRPr="00965A24">
        <w:t xml:space="preserve"> are correctly</w:t>
      </w:r>
      <w:r>
        <w:t xml:space="preserve"> declared in the given formula</w:t>
      </w:r>
      <w:r w:rsidRPr="00965A24">
        <w:t>:</w:t>
      </w:r>
    </w:p>
    <w:p w14:paraId="065FFE64" w14:textId="77777777" w:rsidR="00684208" w:rsidRPr="00DA06D0" w:rsidRDefault="00000000" w:rsidP="00684208">
      <w:pPr>
        <w:ind w:firstLine="840"/>
        <w:jc w:val="center"/>
      </w:pPr>
      <m:oMathPara>
        <m:oMathParaPr>
          <m:jc m:val="right"/>
        </m:oMathParaPr>
        <m:oMath>
          <m:m>
            <m:mPr>
              <m:mcs>
                <m:mc>
                  <m:mcPr>
                    <m:count m:val="1"/>
                    <m:mcJc m:val="center"/>
                  </m:mcPr>
                </m:mc>
              </m:mcs>
              <m:ctrlPr>
                <w:rPr>
                  <w:rFonts w:ascii="Cambria Math" w:hAnsi="Cambria Math"/>
                  <w:i/>
                </w:rPr>
              </m:ctrlPr>
            </m:mPr>
            <m:mr>
              <m:e>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hint="eastAsia"/>
                      </w:rPr>
                      <m:t>'</m:t>
                    </m:r>
                  </m:sub>
                </m:sSub>
                <m:ctrlPr>
                  <w:rPr>
                    <w:rFonts w:ascii="Cambria Math" w:eastAsia="Times New Roman" w:hAnsi="Cambria Math"/>
                    <w:i/>
                  </w:rPr>
                </m:ctrlPr>
              </m:e>
            </m:mr>
            <m:mr>
              <m:e>
                <m:sSub>
                  <m:sSubPr>
                    <m:ctrlPr>
                      <w:rPr>
                        <w:rFonts w:ascii="Cambria Math" w:hAnsi="Cambria Math"/>
                      </w:rPr>
                    </m:ctrlPr>
                  </m:sSubPr>
                  <m:e>
                    <m:r>
                      <w:rPr>
                        <w:rFonts w:ascii="Cambria Math" w:hAnsi="Cambria Math"/>
                      </w:rPr>
                      <m:t>υ</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-1</m:t>
                    </m:r>
                  </m:sub>
                </m:sSub>
                <m:r>
                  <m:rPr>
                    <m:sty m:val="p"/>
                  </m:rPr>
                  <w:rPr>
                    <w:rFonts w:ascii="Cambria Math" w:hAnsi="Cambria Math"/>
                  </w:rPr>
                  <m:t>+(1-</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r>
                      <m:rPr>
                        <m:sty m:val="p"/>
                      </m:rPr>
                      <w:rPr>
                        <w:rFonts w:ascii="Cambria Math" w:hAnsi="Cambria Math" w:hint="eastAsia"/>
                      </w:rPr>
                      <m:t>'</m:t>
                    </m:r>
                  </m:sub>
                  <m:sup>
                    <m:r>
                      <m:rPr>
                        <m:sty m:val="p"/>
                      </m:rPr>
                      <w:rPr>
                        <w:rFonts w:ascii="Cambria Math" w:hAnsi="Cambria Math"/>
                      </w:rPr>
                      <m:t>2</m:t>
                    </m:r>
                  </m:sup>
                </m:sSubSup>
                <m:ctrlPr>
                  <w:rPr>
                    <w:rFonts w:ascii="Cambria Math" w:eastAsia="Times New Roman" w:hAnsi="Cambria Math"/>
                    <w:i/>
                  </w:rPr>
                </m:ctrlPr>
              </m:e>
            </m:mr>
            <m:mr>
              <m:e>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eastAsia="Times New Roman" w:hAnsi="Cambria Math" w:cs="Cambria Math"/>
                          </w:rPr>
                          <m:t>m</m:t>
                        </m:r>
                      </m:e>
                    </m:acc>
                  </m:e>
                  <m:sub>
                    <m:r>
                      <w:rPr>
                        <w:rFonts w:ascii="Cambria Math" w:eastAsia="Times New Roman" w:hAnsi="Cambria Math" w:cs="Cambria Math"/>
                      </w:rPr>
                      <m:t>t</m:t>
                    </m:r>
                  </m:sub>
                </m:sSub>
                <m:r>
                  <w:rPr>
                    <w:rFonts w:ascii="Cambria Math" w:eastAsia="Times New Roman" w:hAnsi="Cambria Math" w:cs="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cs="Cambria Math"/>
                          </w:rPr>
                          <m:t>m</m:t>
                        </m:r>
                      </m:e>
                      <m:sub>
                        <m:r>
                          <w:rPr>
                            <w:rFonts w:ascii="Cambria Math" w:eastAsia="Times New Roman" w:hAnsi="Cambria Math" w:cs="Cambria Math"/>
                          </w:rPr>
                          <m:t>t</m:t>
                        </m:r>
                      </m:sub>
                    </m:sSub>
                  </m:num>
                  <m:den>
                    <m:r>
                      <w:rPr>
                        <w:rFonts w:ascii="Cambria Math" w:eastAsia="Times New Roman" w:hAnsi="Cambria Math" w:cs="Cambria Math"/>
                      </w:rPr>
                      <m:t>1-</m:t>
                    </m:r>
                    <m:sSubSup>
                      <m:sSubSupPr>
                        <m:ctrlPr>
                          <w:rPr>
                            <w:rFonts w:ascii="Cambria Math" w:eastAsia="Times New Roman" w:hAnsi="Cambria Math"/>
                            <w:i/>
                          </w:rPr>
                        </m:ctrlPr>
                      </m:sSubSupPr>
                      <m:e>
                        <m:r>
                          <w:rPr>
                            <w:rFonts w:ascii="Cambria Math" w:eastAsia="Times New Roman" w:hAnsi="Cambria Math" w:cs="Cambria Math"/>
                          </w:rPr>
                          <m:t>β</m:t>
                        </m:r>
                      </m:e>
                      <m:sub>
                        <m:r>
                          <w:rPr>
                            <w:rFonts w:ascii="Cambria Math" w:eastAsia="Times New Roman" w:hAnsi="Cambria Math" w:cs="Cambria Math"/>
                          </w:rPr>
                          <m:t>1</m:t>
                        </m:r>
                      </m:sub>
                      <m:sup>
                        <m:r>
                          <w:rPr>
                            <w:rFonts w:ascii="Cambria Math" w:eastAsia="Times New Roman" w:hAnsi="Cambria Math" w:cs="Cambria Math"/>
                          </w:rPr>
                          <m:t>t</m:t>
                        </m:r>
                      </m:sup>
                    </m:sSubSup>
                  </m:den>
                </m:f>
                <m:r>
                  <w:rPr>
                    <w:rFonts w:ascii="Cambria Math" w:eastAsia="Times New Roman" w:hAnsi="Cambria Math" w:cs="Cambria Math"/>
                  </w:rPr>
                  <m:t>,</m:t>
                </m:r>
                <m:ctrlPr>
                  <w:rPr>
                    <w:rFonts w:ascii="Cambria Math" w:eastAsia="Times New Roman" w:hAnsi="Cambria Math"/>
                    <w:i/>
                  </w:rPr>
                </m:ctrlPr>
              </m:e>
            </m:mr>
            <m:mr>
              <m:e>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hAnsi="Cambria Math"/>
                          </w:rPr>
                          <m:t>υ</m:t>
                        </m:r>
                      </m:e>
                    </m:acc>
                  </m:e>
                  <m:sub>
                    <m:r>
                      <w:rPr>
                        <w:rFonts w:ascii="Cambria Math" w:eastAsia="Times New Roman" w:hAnsi="Cambria Math" w:cs="Cambria Math"/>
                      </w:rPr>
                      <m:t>t</m:t>
                    </m:r>
                  </m:sub>
                </m:sSub>
                <m:r>
                  <w:rPr>
                    <w:rFonts w:ascii="Cambria Math" w:eastAsia="Times New Roman" w:hAnsi="Cambria Math" w:cs="Cambria Math"/>
                  </w:rPr>
                  <m:t>=</m:t>
                </m:r>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cs="Cambria Math"/>
                          </w:rPr>
                          <m:t>v</m:t>
                        </m:r>
                      </m:e>
                      <m:sub>
                        <m:r>
                          <w:rPr>
                            <w:rFonts w:ascii="Cambria Math" w:eastAsia="Times New Roman" w:hAnsi="Cambria Math" w:cs="Cambria Math"/>
                          </w:rPr>
                          <m:t>t</m:t>
                        </m:r>
                      </m:sub>
                    </m:sSub>
                  </m:num>
                  <m:den>
                    <m:r>
                      <w:rPr>
                        <w:rFonts w:ascii="Cambria Math" w:eastAsia="Times New Roman" w:hAnsi="Cambria Math" w:cs="Cambria Math"/>
                      </w:rPr>
                      <m:t>1-</m:t>
                    </m:r>
                    <m:sSubSup>
                      <m:sSubSupPr>
                        <m:ctrlPr>
                          <w:rPr>
                            <w:rFonts w:ascii="Cambria Math" w:eastAsia="Times New Roman" w:hAnsi="Cambria Math"/>
                            <w:i/>
                          </w:rPr>
                        </m:ctrlPr>
                      </m:sSubSupPr>
                      <m:e>
                        <m:r>
                          <w:rPr>
                            <w:rFonts w:ascii="Cambria Math" w:eastAsia="Times New Roman" w:hAnsi="Cambria Math" w:cs="Cambria Math"/>
                          </w:rPr>
                          <m:t>β</m:t>
                        </m:r>
                      </m:e>
                      <m:sub>
                        <m:r>
                          <w:rPr>
                            <w:rFonts w:ascii="Cambria Math" w:eastAsia="Times New Roman" w:hAnsi="Cambria Math" w:cs="Cambria Math"/>
                          </w:rPr>
                          <m:t>2</m:t>
                        </m:r>
                      </m:sub>
                      <m:sup>
                        <m:r>
                          <w:rPr>
                            <w:rFonts w:ascii="Cambria Math" w:eastAsia="Times New Roman" w:hAnsi="Cambria Math" w:cs="Cambria Math"/>
                          </w:rPr>
                          <m:t>t</m:t>
                        </m:r>
                      </m:sup>
                    </m:sSubSup>
                  </m:den>
                </m:f>
                <m:ctrlPr>
                  <w:rPr>
                    <w:rFonts w:ascii="Cambria Math" w:eastAsia="Times New Roman" w:hAnsi="Cambria Math"/>
                    <w:i/>
                  </w:rPr>
                </m:ctrlPr>
              </m:e>
            </m:mr>
            <m:mr>
              <m:e>
                <m:sSub>
                  <m:sSubPr>
                    <m:ctrlPr>
                      <w:rPr>
                        <w:rFonts w:ascii="Cambria Math" w:eastAsia="Times New Roman" w:hAnsi="Cambria Math"/>
                        <w:i/>
                      </w:rPr>
                    </m:ctrlPr>
                  </m:sSubPr>
                  <m:e>
                    <m:r>
                      <w:rPr>
                        <w:rFonts w:ascii="Cambria Math" w:eastAsia="Times New Roman" w:hAnsi="Cambria Math" w:cs="Cambria Math"/>
                      </w:rPr>
                      <m:t>θ</m:t>
                    </m:r>
                  </m:e>
                  <m:sub>
                    <m:r>
                      <w:rPr>
                        <w:rFonts w:ascii="Cambria Math" w:eastAsia="Times New Roman" w:hAnsi="Cambria Math" w:cs="Cambria Math"/>
                      </w:rPr>
                      <m:t>t</m:t>
                    </m:r>
                  </m:sub>
                </m:sSub>
                <m:r>
                  <w:rPr>
                    <w:rFonts w:ascii="Cambria Math" w:eastAsia="Times New Roman" w:hAnsi="Cambria Math" w:cs="Cambria Math"/>
                  </w:rPr>
                  <m:t>=</m:t>
                </m:r>
                <m:sSub>
                  <m:sSubPr>
                    <m:ctrlPr>
                      <w:rPr>
                        <w:rFonts w:ascii="Cambria Math" w:eastAsia="Times New Roman" w:hAnsi="Cambria Math"/>
                        <w:i/>
                      </w:rPr>
                    </m:ctrlPr>
                  </m:sSubPr>
                  <m:e>
                    <m:r>
                      <w:rPr>
                        <w:rFonts w:ascii="Cambria Math" w:eastAsia="Times New Roman" w:hAnsi="Cambria Math" w:cs="Cambria Math"/>
                      </w:rPr>
                      <m:t>θ</m:t>
                    </m:r>
                  </m:e>
                  <m:sub>
                    <m:r>
                      <w:rPr>
                        <w:rFonts w:ascii="Cambria Math" w:eastAsia="Times New Roman" w:hAnsi="Cambria Math" w:cs="Cambria Math"/>
                      </w:rPr>
                      <m:t>t-1</m:t>
                    </m:r>
                  </m:sub>
                </m:sSub>
                <m:r>
                  <w:rPr>
                    <w:rFonts w:ascii="Cambria Math" w:eastAsia="Times New Roman" w:hAnsi="Cambria Math" w:cs="Cambria Math"/>
                  </w:rPr>
                  <m:t>-</m:t>
                </m:r>
                <m:f>
                  <m:fPr>
                    <m:ctrlPr>
                      <w:rPr>
                        <w:rFonts w:ascii="Cambria Math" w:eastAsia="Times New Roman" w:hAnsi="Cambria Math"/>
                        <w:i/>
                      </w:rPr>
                    </m:ctrlPr>
                  </m:fPr>
                  <m:num>
                    <m:r>
                      <w:rPr>
                        <w:rFonts w:ascii="Cambria Math" w:eastAsia="Times New Roman" w:hAnsi="Cambria Math" w:cs="Cambria Math"/>
                      </w:rPr>
                      <m:t>α</m:t>
                    </m:r>
                  </m:num>
                  <m:den>
                    <m:rad>
                      <m:radPr>
                        <m:degHide m:val="1"/>
                        <m:ctrlPr>
                          <w:rPr>
                            <w:rFonts w:ascii="Cambria Math" w:eastAsia="Times New Roman" w:hAnsi="Cambria Math"/>
                            <w:i/>
                          </w:rPr>
                        </m:ctrlPr>
                      </m:radPr>
                      <m:deg/>
                      <m:e>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hAnsi="Cambria Math"/>
                                  </w:rPr>
                                  <m:t>υ</m:t>
                                </m:r>
                              </m:e>
                            </m:acc>
                          </m:e>
                          <m:sub>
                            <m:r>
                              <w:rPr>
                                <w:rFonts w:ascii="Cambria Math" w:eastAsia="Times New Roman" w:hAnsi="Cambria Math" w:cs="Cambria Math"/>
                              </w:rPr>
                              <m:t>t</m:t>
                            </m:r>
                          </m:sub>
                        </m:sSub>
                      </m:e>
                    </m:rad>
                    <m:r>
                      <w:rPr>
                        <w:rFonts w:ascii="Cambria Math" w:eastAsia="Times New Roman" w:hAnsi="Cambria Math" w:cs="Cambria Math"/>
                      </w:rPr>
                      <m:t>+ϵ</m:t>
                    </m:r>
                  </m:den>
                </m:f>
                <m:d>
                  <m:dPr>
                    <m:ctrlPr>
                      <w:rPr>
                        <w:rFonts w:ascii="Cambria Math" w:eastAsia="Times New Roman" w:hAnsi="Cambria Math"/>
                        <w:i/>
                      </w:rPr>
                    </m:ctrlPr>
                  </m:dPr>
                  <m:e>
                    <m:sSub>
                      <m:sSubPr>
                        <m:ctrlPr>
                          <w:rPr>
                            <w:rFonts w:ascii="Cambria Math" w:eastAsia="Times New Roman" w:hAnsi="Cambria Math"/>
                            <w:i/>
                          </w:rPr>
                        </m:ctrlPr>
                      </m:sSubPr>
                      <m:e>
                        <m:acc>
                          <m:accPr>
                            <m:ctrlPr>
                              <w:rPr>
                                <w:rFonts w:ascii="Cambria Math" w:eastAsia="Times New Roman" w:hAnsi="Cambria Math"/>
                                <w:i/>
                              </w:rPr>
                            </m:ctrlPr>
                          </m:accPr>
                          <m:e>
                            <m:r>
                              <w:rPr>
                                <w:rFonts w:ascii="Cambria Math" w:eastAsia="Times New Roman" w:hAnsi="Cambria Math" w:cs="Cambria Math"/>
                              </w:rPr>
                              <m:t>m</m:t>
                            </m:r>
                          </m:e>
                        </m:acc>
                      </m:e>
                      <m:sub>
                        <m:r>
                          <w:rPr>
                            <w:rFonts w:ascii="Cambria Math" w:eastAsia="Times New Roman" w:hAnsi="Cambria Math" w:cs="Cambria Math"/>
                          </w:rPr>
                          <m:t>t</m:t>
                        </m:r>
                      </m:sub>
                    </m:sSub>
                    <m:r>
                      <w:rPr>
                        <w:rFonts w:ascii="Cambria Math" w:eastAsia="Times New Roman" w:hAnsi="Cambria Math" w:cs="Cambria Math"/>
                      </w:rPr>
                      <m:t>+λ</m:t>
                    </m:r>
                    <m:sSub>
                      <m:sSubPr>
                        <m:ctrlPr>
                          <w:rPr>
                            <w:rFonts w:ascii="Cambria Math" w:eastAsia="Times New Roman" w:hAnsi="Cambria Math"/>
                            <w:i/>
                          </w:rPr>
                        </m:ctrlPr>
                      </m:sSubPr>
                      <m:e>
                        <m:r>
                          <w:rPr>
                            <w:rFonts w:ascii="Cambria Math" w:eastAsia="Times New Roman" w:hAnsi="Cambria Math" w:cs="Cambria Math"/>
                          </w:rPr>
                          <m:t>θ</m:t>
                        </m:r>
                      </m:e>
                      <m:sub>
                        <m:r>
                          <w:rPr>
                            <w:rFonts w:ascii="Cambria Math" w:eastAsia="Times New Roman" w:hAnsi="Cambria Math" w:cs="Cambria Math"/>
                          </w:rPr>
                          <m:t>t-1</m:t>
                        </m:r>
                      </m:sub>
                    </m:sSub>
                  </m:e>
                </m:d>
                <m:r>
                  <w:rPr>
                    <w:rFonts w:ascii="Cambria Math" w:eastAsia="Times New Roman" w:hAnsi="Cambria Math" w:cs="Cambria Math"/>
                  </w:rPr>
                  <m:t>,</m:t>
                </m:r>
              </m:e>
            </m:mr>
          </m:m>
          <m:r>
            <m:rPr>
              <m:sty m:val="p"/>
            </m:rPr>
            <w:rPr>
              <w:rFonts w:ascii="Cambria Math" w:hAnsi="Cambria Math"/>
            </w:rPr>
            <m:t xml:space="preserve">                                             (17)</m:t>
          </m:r>
        </m:oMath>
      </m:oMathPara>
    </w:p>
    <w:p w14:paraId="2BAF0936" w14:textId="77777777" w:rsidR="00684208" w:rsidRPr="00965A24" w:rsidRDefault="001C2A00" w:rsidP="00E112A3">
      <w:r w:rsidRPr="00965A24">
        <w:t>Wherever</w:t>
      </w:r>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965A24">
        <w:t xml:space="preserve"> and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965A24">
        <w:t xml:space="preserve">signify the </w:t>
      </w:r>
      <w:r w:rsidRPr="00A104EE">
        <w:t>rapidly</w:t>
      </w:r>
      <w:r w:rsidRPr="00965A24">
        <w:t xml:space="preserve"> weighted first‐ and second‐moment estimations of the </w:t>
      </w:r>
      <w:r w:rsidRPr="00A104EE">
        <w:t xml:space="preserve">random </w:t>
      </w:r>
      <w:r w:rsidRPr="00965A24">
        <w:t xml:space="preserve">gradient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oMath>
      <w:r w:rsidRPr="00965A24">
        <w:t xml:space="preserve"> correspondingly</w:t>
      </w:r>
      <w:r>
        <w:t xml:space="preserve">; </w:t>
      </w:r>
      <m:oMath>
        <m:sSub>
          <m:sSubPr>
            <m:ctrlPr>
              <w:rPr>
                <w:rFonts w:ascii="Cambria Math" w:hAnsi="Cambria Math"/>
              </w:rPr>
            </m:ctrlPr>
          </m:sSubPr>
          <m:e>
            <m:r>
              <w:rPr>
                <w:rFonts w:ascii="Cambria Math" w:hAnsi="Cambria Math"/>
              </w:rPr>
              <m:t>β</m:t>
            </m:r>
          </m:e>
          <m:sub>
            <m:r>
              <m:rPr>
                <m:sty m:val="p"/>
              </m:rPr>
              <w:rPr>
                <w:rFonts w:ascii="Cambria Math" w:hAnsi="Cambria Math"/>
              </w:rPr>
              <m:t>2</m:t>
            </m:r>
          </m:sub>
        </m:sSub>
      </m:oMath>
      <w:r>
        <w:t xml:space="preserve"> </w:t>
      </w:r>
      <w:r w:rsidRPr="00965A24">
        <w:t xml:space="preserve">and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w:rPr>
            <w:rFonts w:ascii="Cambria Math" w:hAnsi="Cambria Math"/>
          </w:rPr>
          <m:t xml:space="preserve"> </m:t>
        </m:r>
      </m:oMath>
      <w:r w:rsidRPr="00965A24">
        <w:t>are the</w:t>
      </w:r>
      <w:r>
        <w:t>re</w:t>
      </w:r>
      <w:r w:rsidRPr="00965A24">
        <w:t xml:space="preserve"> </w:t>
      </w:r>
      <w:r w:rsidRPr="00A104EE">
        <w:t xml:space="preserve">parallel </w:t>
      </w:r>
      <w:r w:rsidRPr="00965A24">
        <w:t>decay factors</w:t>
      </w:r>
      <w:r>
        <w:t>,</w:t>
      </w:r>
      <w:r w:rsidRPr="00965A24">
        <w:t xml:space="preserve"> and </w:t>
      </w:r>
      <m:oMath>
        <m:sSub>
          <m:sSubPr>
            <m:ctrlPr>
              <w:rPr>
                <w:rFonts w:ascii="Cambria Math" w:hAnsi="Cambria Math"/>
                <w:i/>
              </w:rPr>
            </m:ctrlPr>
          </m:sSubPr>
          <m:e>
            <m:acc>
              <m:accPr>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 xml:space="preserve"> </m:t>
        </m:r>
      </m:oMath>
      <w:r w:rsidRPr="00965A24">
        <w:t xml:space="preserve">and </w:t>
      </w:r>
      <m:oMath>
        <m:sSub>
          <m:sSubPr>
            <m:ctrlPr>
              <w:rPr>
                <w:rFonts w:ascii="Cambria Math" w:hAnsi="Cambria Math"/>
                <w:i/>
              </w:rPr>
            </m:ctrlPr>
          </m:sSubPr>
          <m:e>
            <m:acc>
              <m:accPr>
                <m:ctrlPr>
                  <w:rPr>
                    <w:rFonts w:ascii="Cambria Math" w:hAnsi="Cambria Math"/>
                  </w:rPr>
                </m:ctrlPr>
              </m:accPr>
              <m:e>
                <m:r>
                  <w:rPr>
                    <w:rFonts w:ascii="Cambria Math" w:hAnsi="Cambria Math"/>
                  </w:rPr>
                  <m:t>m</m:t>
                </m:r>
              </m:e>
            </m:acc>
          </m:e>
          <m:sub>
            <m:r>
              <w:rPr>
                <w:rFonts w:ascii="Cambria Math" w:hAnsi="Cambria Math"/>
              </w:rPr>
              <m:t>t</m:t>
            </m:r>
          </m:sub>
        </m:sSub>
      </m:oMath>
      <w:r w:rsidRPr="00965A24">
        <w:t xml:space="preserve"> denote the bias‐corrected forms of</w:t>
      </w:r>
      <w: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w:r w:rsidRPr="00965A24">
        <w:t>and</w:t>
      </w:r>
      <m:oMath>
        <m:sSub>
          <m:sSubPr>
            <m:ctrlPr>
              <w:rPr>
                <w:rFonts w:ascii="Cambria Math" w:hAnsi="Cambria Math"/>
              </w:rPr>
            </m:ctrlPr>
          </m:sSubPr>
          <m:e>
            <m:r>
              <w:rPr>
                <w:rFonts w:ascii="Cambria Math" w:hAnsi="Cambria Math"/>
              </w:rPr>
              <m:t xml:space="preserve"> m</m:t>
            </m:r>
          </m:e>
          <m:sub>
            <m:r>
              <w:rPr>
                <w:rFonts w:ascii="Cambria Math" w:hAnsi="Cambria Math"/>
              </w:rPr>
              <m:t>t</m:t>
            </m:r>
          </m:sub>
        </m:sSub>
      </m:oMath>
      <w:r w:rsidRPr="00965A24">
        <w:t xml:space="preserve">. Furthermore, </w:t>
      </w:r>
      <w:r w:rsidRPr="00A104EE">
        <w:t>α</w:t>
      </w:r>
      <w:r w:rsidRPr="00965A24">
        <w:t xml:space="preserve"> </w:t>
      </w:r>
      <w:r>
        <w:t xml:space="preserve">represents </w:t>
      </w:r>
      <w:r w:rsidRPr="00965A24">
        <w:t xml:space="preserve">the base learning‐rate </w:t>
      </w:r>
      <w:r>
        <w:t>hyper-</w:t>
      </w:r>
      <w:r w:rsidRPr="00965A24">
        <w:t xml:space="preserve">parameter, </w:t>
      </w:r>
      <m:oMath>
        <m:r>
          <w:rPr>
            <w:rFonts w:ascii="Cambria Math" w:hAnsi="Cambria Math"/>
          </w:rPr>
          <m:t>e</m:t>
        </m:r>
      </m:oMath>
      <w:r w:rsidRPr="00965A24">
        <w:t xml:space="preserve"> </w:t>
      </w:r>
      <w:r>
        <w:t xml:space="preserve">signifies a </w:t>
      </w:r>
      <w:r w:rsidRPr="00965A24">
        <w:t xml:space="preserve">small positive </w:t>
      </w:r>
      <w:r w:rsidRPr="00A104EE">
        <w:t>cons</w:t>
      </w:r>
      <w:r>
        <w:t>ta</w:t>
      </w:r>
      <w:r w:rsidRPr="00A104EE">
        <w:t xml:space="preserve">nt </w:t>
      </w:r>
      <w:r>
        <w:t xml:space="preserve">presented for ensuring the </w:t>
      </w:r>
      <w:r w:rsidRPr="00965A24">
        <w:t xml:space="preserve">numerical stability, and </w:t>
      </w:r>
      <m:oMath>
        <m:r>
          <w:rPr>
            <w:rFonts w:ascii="Cambria Math" w:hAnsi="Cambria Math"/>
          </w:rPr>
          <m:t>λ</m:t>
        </m:r>
      </m:oMath>
      <w:r w:rsidRPr="00965A24">
        <w:t xml:space="preserve"> defines the strength of the decoupled weight‐decay regularizer.</w:t>
      </w:r>
    </w:p>
    <w:p w14:paraId="75013002" w14:textId="33303C61" w:rsidR="00684208" w:rsidRPr="00965A24" w:rsidRDefault="001C2A00" w:rsidP="00E112A3">
      <w:r w:rsidRPr="00965A24">
        <w:t>Contrasting the original Adam</w:t>
      </w:r>
      <w:r>
        <w:t xml:space="preserve"> method that</w:t>
      </w:r>
      <w:r w:rsidRPr="00965A24">
        <w:t xml:space="preserve"> couples </w:t>
      </w:r>
      <m:oMath>
        <m:sSub>
          <m:sSubPr>
            <m:ctrlPr>
              <w:rPr>
                <w:rFonts w:ascii="Cambria Math" w:hAnsi="Cambria Math"/>
              </w:rPr>
            </m:ctrlPr>
          </m:sSubPr>
          <m:e/>
          <m:sub>
            <m:r>
              <m:rPr>
                <m:sty m:val="p"/>
              </m:rPr>
              <w:rPr>
                <w:rFonts w:ascii="Cambria Math" w:hAnsi="Cambria Math"/>
              </w:rPr>
              <m:t>L2</m:t>
            </m:r>
          </m:sub>
        </m:sSub>
      </m:oMath>
      <w:r w:rsidRPr="00965A24">
        <w:t xml:space="preserve"> </w:t>
      </w:r>
      <w:r w:rsidRPr="00A104EE">
        <w:t xml:space="preserve">normalization </w:t>
      </w:r>
      <w:r w:rsidRPr="00965A24">
        <w:t xml:space="preserve">to the gradient update, </w:t>
      </w:r>
      <w:proofErr w:type="spellStart"/>
      <w:r w:rsidRPr="00965A24">
        <w:t>Adam</w:t>
      </w:r>
      <w:r w:rsidR="00E33013">
        <w:t>W</w:t>
      </w:r>
      <w:proofErr w:type="spellEnd"/>
      <w:r w:rsidRPr="00965A24">
        <w:t xml:space="preserve"> </w:t>
      </w:r>
      <w:r>
        <w:t>implements</w:t>
      </w:r>
      <w:r w:rsidRPr="00965A24">
        <w:t xml:space="preserve"> weight decay direct</w:t>
      </w:r>
      <w:r>
        <w:t>ly</w:t>
      </w:r>
      <w:r w:rsidRPr="00965A24">
        <w:t xml:space="preserve"> to the parameters. This clear decoupling separates the </w:t>
      </w:r>
      <w:r>
        <w:t xml:space="preserve">normalization impact </w:t>
      </w:r>
      <w:r w:rsidRPr="00965A24">
        <w:t xml:space="preserve">from the </w:t>
      </w:r>
      <w:r w:rsidRPr="00CD25CB">
        <w:t>dynamic update</w:t>
      </w:r>
      <w:r w:rsidRPr="00965A24">
        <w:t xml:space="preserve">, </w:t>
      </w:r>
      <w:r>
        <w:t xml:space="preserve">resulting </w:t>
      </w:r>
      <w:r w:rsidRPr="00965A24">
        <w:t xml:space="preserve">in further </w:t>
      </w:r>
      <w:r w:rsidRPr="00CD25CB">
        <w:t xml:space="preserve">constant </w:t>
      </w:r>
      <w:r w:rsidRPr="00965A24">
        <w:t xml:space="preserve">convergence and better simplification. Therefore, weight decay </w:t>
      </w:r>
      <w:r>
        <w:t xml:space="preserve">could be incorporated </w:t>
      </w:r>
      <w:r w:rsidRPr="00965A24">
        <w:t>as a</w:t>
      </w:r>
      <m:oMath>
        <m:sSub>
          <m:sSubPr>
            <m:ctrlPr>
              <w:rPr>
                <w:rFonts w:ascii="Cambria Math" w:hAnsi="Cambria Math"/>
              </w:rPr>
            </m:ctrlPr>
          </m:sSubPr>
          <m:e>
            <m:r>
              <w:rPr>
                <w:rFonts w:ascii="Cambria Math" w:hAnsi="Cambria Math"/>
              </w:rPr>
              <m:t xml:space="preserve"> </m:t>
            </m:r>
          </m:e>
          <m:sub>
            <m:r>
              <m:rPr>
                <m:sty m:val="p"/>
              </m:rPr>
              <w:rPr>
                <w:rFonts w:ascii="Cambria Math" w:hAnsi="Cambria Math"/>
              </w:rPr>
              <m:t>n L2</m:t>
            </m:r>
          </m:sub>
        </m:sSub>
      </m:oMath>
      <w:r w:rsidRPr="00965A24">
        <w:t xml:space="preserve"> </w:t>
      </w:r>
      <w:r>
        <w:t xml:space="preserve">normalization </w:t>
      </w:r>
      <w:r w:rsidRPr="00965A24">
        <w:t xml:space="preserve">term with coefficient </w:t>
      </w:r>
      <m:oMath>
        <m:r>
          <w:rPr>
            <w:rFonts w:ascii="Cambria Math" w:hAnsi="Cambria Math"/>
          </w:rPr>
          <m:t>λ</m:t>
        </m:r>
      </m:oMath>
      <w:r w:rsidRPr="00965A24">
        <w:t xml:space="preserve"> in the </w:t>
      </w:r>
      <w:r>
        <w:t xml:space="preserve">given </w:t>
      </w:r>
      <w:r w:rsidRPr="00965A24">
        <w:t>amplified loss function:</w:t>
      </w:r>
    </w:p>
    <w:p w14:paraId="499BC34C" w14:textId="77777777" w:rsidR="00684208" w:rsidRPr="00F34FF2" w:rsidRDefault="00000000" w:rsidP="00684208">
      <w:pPr>
        <w:jc w:val="center"/>
      </w:pPr>
      <m:oMathPara>
        <m:oMathParaPr>
          <m:jc m:val="right"/>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r>
            <m:rPr>
              <m:sty m:val="p"/>
            </m:rPr>
            <w:rPr>
              <w:rFonts w:ascii="Cambria Math" w:hAnsi="Cambria Math"/>
            </w:rPr>
            <m:t>(</m:t>
          </m:r>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λ</m:t>
              </m:r>
            </m:num>
            <m:den>
              <m:r>
                <m:rPr>
                  <m:sty m:val="p"/>
                </m:rPr>
                <w:rPr>
                  <w:rFonts w:ascii="Cambria Math" w:hAnsi="Cambria Math"/>
                </w:rPr>
                <m:t>2</m:t>
              </m:r>
            </m:den>
          </m:f>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2</m:t>
              </m:r>
            </m:sub>
            <m:sup>
              <m:r>
                <m:rPr>
                  <m:sty m:val="p"/>
                </m:rPr>
                <w:rPr>
                  <w:rFonts w:ascii="Cambria Math" w:hAnsi="Cambria Math"/>
                </w:rPr>
                <m:t>2</m:t>
              </m:r>
            </m:sup>
          </m:sSubSup>
          <m:r>
            <m:rPr>
              <m:sty m:val="p"/>
            </m:rPr>
            <w:rPr>
              <w:rFonts w:ascii="Cambria Math" w:hAnsi="Cambria Math"/>
            </w:rPr>
            <m:t>,                                             (18)</m:t>
          </m:r>
        </m:oMath>
      </m:oMathPara>
    </w:p>
    <w:p w14:paraId="77A01D23" w14:textId="77777777" w:rsidR="00684208" w:rsidRPr="00965A24" w:rsidRDefault="001C2A00" w:rsidP="00E112A3">
      <w:r>
        <w:t>Here,</w:t>
      </w:r>
      <w:r w:rsidRPr="00965A24">
        <w:t xml:space="preserve">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r>
          <m:rPr>
            <m:sty m:val="p"/>
          </m:rPr>
          <w:rPr>
            <w:rFonts w:ascii="Cambria Math" w:hAnsi="Cambria Math"/>
          </w:rPr>
          <m:t>(</m:t>
        </m:r>
        <m:r>
          <w:rPr>
            <w:rFonts w:ascii="Cambria Math" w:hAnsi="Cambria Math"/>
          </w:rPr>
          <m:t>w</m:t>
        </m:r>
        <m:r>
          <m:rPr>
            <m:sty m:val="p"/>
          </m:rPr>
          <w:rPr>
            <w:rFonts w:ascii="Cambria Math" w:hAnsi="Cambria Math"/>
          </w:rPr>
          <m:t>)</m:t>
        </m:r>
      </m:oMath>
      <w:r w:rsidRPr="00965A24">
        <w:t xml:space="preserve"> is the original task loss. Taking the gradient of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m:rPr>
            <m:sty m:val="p"/>
          </m:rPr>
          <w:rPr>
            <w:rFonts w:ascii="Cambria Math" w:hAnsi="Cambria Math"/>
          </w:rPr>
          <m:t>(</m:t>
        </m:r>
        <m:r>
          <w:rPr>
            <w:rFonts w:ascii="Cambria Math" w:hAnsi="Cambria Math"/>
          </w:rPr>
          <m:t>w</m:t>
        </m:r>
        <m:r>
          <m:rPr>
            <m:sty m:val="p"/>
          </m:rPr>
          <w:rPr>
            <w:rFonts w:ascii="Cambria Math" w:hAnsi="Cambria Math"/>
          </w:rPr>
          <m:t>)</m:t>
        </m:r>
      </m:oMath>
      <w:r w:rsidRPr="00965A24">
        <w:t xml:space="preserve"> and </w:t>
      </w:r>
      <w:r>
        <w:t xml:space="preserve">implementing </w:t>
      </w:r>
      <w:r w:rsidRPr="00965A24">
        <w:t xml:space="preserve">a learning‐rate </w:t>
      </w:r>
      <w:r>
        <w:t>process</w:t>
      </w:r>
      <w:r w:rsidRPr="00965A24">
        <w:t xml:space="preserve"> </w:t>
      </w:r>
      <w:r w:rsidRPr="00CD25CB">
        <w:t xml:space="preserve">submits </w:t>
      </w:r>
      <w:r w:rsidRPr="00965A24">
        <w:t xml:space="preserve">the </w:t>
      </w:r>
      <w:r>
        <w:t xml:space="preserve">traditional </w:t>
      </w:r>
      <w:r w:rsidRPr="00965A24">
        <w:t>shrinkage update,</w:t>
      </w:r>
    </w:p>
    <w:p w14:paraId="548AC272" w14:textId="77777777" w:rsidR="00684208" w:rsidRPr="00965A24" w:rsidRDefault="00000000" w:rsidP="00F34FF2">
      <w:pPr>
        <w:jc w:val="right"/>
      </w:pP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αλ</m:t>
            </m:r>
          </m:e>
        </m:d>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m:t>
            </m:r>
          </m:e>
          <m:sub>
            <m:r>
              <w:rPr>
                <w:rFonts w:ascii="Cambria Math" w:hAnsi="Cambria Math"/>
              </w:rPr>
              <m:t>w</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d>
        <m:r>
          <w:rPr>
            <w:rFonts w:ascii="Cambria Math" w:hAnsi="Cambria Math"/>
          </w:rPr>
          <m:t xml:space="preserve">,                                  </m:t>
        </m:r>
        <m:r>
          <m:rPr>
            <m:sty m:val="p"/>
          </m:rPr>
          <w:rPr>
            <w:rFonts w:ascii="Cambria Math" w:hAnsi="Cambria Math"/>
          </w:rPr>
          <m:t>(19)</m:t>
        </m:r>
      </m:oMath>
      <w:r w:rsidR="001C2A00" w:rsidRPr="00965A24">
        <w:t xml:space="preserve"> </w:t>
      </w:r>
    </w:p>
    <w:p w14:paraId="79AA911B" w14:textId="0D970266" w:rsidR="00EA364D" w:rsidRDefault="001C2A00" w:rsidP="00F64E9A">
      <w:r>
        <w:t>That shrinks every</w:t>
      </w:r>
      <w:r w:rsidRPr="00965A24">
        <w:t xml:space="preserve"> weight by a factor of </w:t>
      </w:r>
      <m:oMath>
        <m:r>
          <m:rPr>
            <m:sty m:val="p"/>
          </m:rPr>
          <w:rPr>
            <w:rFonts w:ascii="Cambria Math" w:hAnsi="Cambria Math"/>
          </w:rPr>
          <m:t>(1-</m:t>
        </m:r>
        <m:r>
          <w:rPr>
            <w:rFonts w:ascii="Cambria Math" w:hAnsi="Cambria Math"/>
          </w:rPr>
          <m:t>αλ</m:t>
        </m:r>
        <m:r>
          <m:rPr>
            <m:sty m:val="p"/>
          </m:rPr>
          <w:rPr>
            <w:rFonts w:ascii="Cambria Math" w:hAnsi="Cambria Math"/>
          </w:rPr>
          <m:t>),</m:t>
        </m:r>
      </m:oMath>
      <w:r w:rsidRPr="00965A24">
        <w:t xml:space="preserve"> previously the data‐</w:t>
      </w:r>
      <w:r>
        <w:t>based</w:t>
      </w:r>
      <w:r w:rsidRPr="00965A24">
        <w:t xml:space="preserve"> modification. In </w:t>
      </w:r>
      <w:proofErr w:type="spellStart"/>
      <w:r w:rsidRPr="00965A24">
        <w:t>AdamW</w:t>
      </w:r>
      <w:proofErr w:type="spellEnd"/>
      <w:r w:rsidRPr="00965A24">
        <w:t xml:space="preserve">, </w:t>
      </w:r>
      <w:r>
        <w:t xml:space="preserve">the above </w:t>
      </w:r>
      <w:r w:rsidRPr="00965A24">
        <w:t xml:space="preserve">decay term is clearly decoupled from the </w:t>
      </w:r>
      <w:r>
        <w:t xml:space="preserve">dynamic </w:t>
      </w:r>
      <w:r w:rsidRPr="00965A24">
        <w:t xml:space="preserve">moment approximation, as </w:t>
      </w:r>
      <w:r>
        <w:t xml:space="preserve">illustrated </w:t>
      </w:r>
      <w:r w:rsidRPr="00965A24">
        <w:t xml:space="preserve">in the </w:t>
      </w:r>
      <w:r>
        <w:t xml:space="preserve">last </w:t>
      </w:r>
      <w:r w:rsidRPr="00965A24">
        <w:t>update Equation (1</w:t>
      </w:r>
      <w:r w:rsidR="00923006">
        <w:t>9</w:t>
      </w:r>
      <w:r w:rsidRPr="00965A24">
        <w:t xml:space="preserve">). This decoupling </w:t>
      </w:r>
      <w:r>
        <w:t xml:space="preserve">assures </w:t>
      </w:r>
      <w:r w:rsidRPr="00965A24">
        <w:t xml:space="preserve">that </w:t>
      </w:r>
      <w:r>
        <w:t xml:space="preserve">normalization </w:t>
      </w:r>
      <w:r w:rsidRPr="00965A24">
        <w:t xml:space="preserve">does not </w:t>
      </w:r>
      <w:r w:rsidRPr="00C70CA4">
        <w:t xml:space="preserve">interfere </w:t>
      </w:r>
      <w:r w:rsidRPr="00965A24">
        <w:t xml:space="preserve">with </w:t>
      </w:r>
      <w:r w:rsidRPr="00C70CA4">
        <w:t xml:space="preserve">adjustable </w:t>
      </w:r>
      <w:r w:rsidRPr="00965A24">
        <w:t xml:space="preserve">learning dynamics, </w:t>
      </w:r>
      <w:r>
        <w:t xml:space="preserve">leading to further constant </w:t>
      </w:r>
      <w:r w:rsidRPr="00965A24">
        <w:t>convergence and improved simplification.</w:t>
      </w:r>
    </w:p>
    <w:p w14:paraId="0C569260" w14:textId="5362C964" w:rsidR="00EA7F5C" w:rsidRPr="00EA7F5C" w:rsidRDefault="00EA7F5C" w:rsidP="00EA7F5C">
      <w:r w:rsidRPr="00EA7F5C">
        <w:lastRenderedPageBreak/>
        <w:t>Table 2 summarizes the optimized hyperparameters u</w:t>
      </w:r>
      <w:r w:rsidR="00E27FE9">
        <w:t>tilized</w:t>
      </w:r>
      <w:r w:rsidRPr="00EA7F5C">
        <w:t xml:space="preserve"> in the proposed model. The input sequence length is fixed at 50, while the </w:t>
      </w:r>
      <w:proofErr w:type="spellStart"/>
      <w:r w:rsidRPr="00EA7F5C">
        <w:t>BiLSTM</w:t>
      </w:r>
      <w:proofErr w:type="spellEnd"/>
      <w:r w:rsidRPr="00EA7F5C">
        <w:t xml:space="preserve"> is configured with three layers, 128 hidden units, and a dropout rate of 0.3 to </w:t>
      </w:r>
      <w:r w:rsidR="00E27FE9" w:rsidRPr="00EA7F5C">
        <w:t>efficiently</w:t>
      </w:r>
      <w:r w:rsidRPr="00EA7F5C">
        <w:t xml:space="preserve"> capture bidirectional dependencies and reduce overfitting. A self-attention mechanism with four heads and an attention dimension of 128 </w:t>
      </w:r>
      <w:r w:rsidR="00E27FE9" w:rsidRPr="00EA7F5C">
        <w:t>improve</w:t>
      </w:r>
      <w:r w:rsidRPr="00EA7F5C">
        <w:t xml:space="preserve"> contextual feature learning. The dense layer employs 64 neurons with </w:t>
      </w:r>
      <w:proofErr w:type="spellStart"/>
      <w:r w:rsidRPr="00EA7F5C">
        <w:t>ReLU</w:t>
      </w:r>
      <w:proofErr w:type="spellEnd"/>
      <w:r w:rsidRPr="00EA7F5C">
        <w:t xml:space="preserve"> activation for nonlinear feature mapping. Training </w:t>
      </w:r>
      <w:r w:rsidR="00E27FE9">
        <w:t>employ</w:t>
      </w:r>
      <w:r w:rsidRPr="00EA7F5C">
        <w:t xml:space="preserve">s the </w:t>
      </w:r>
      <w:proofErr w:type="spellStart"/>
      <w:r w:rsidRPr="00EA7F5C">
        <w:t>AdamW</w:t>
      </w:r>
      <w:proofErr w:type="spellEnd"/>
      <w:r w:rsidRPr="00EA7F5C">
        <w:t xml:space="preserve"> optimizer with a weight decay of 0.01, </w:t>
      </w:r>
      <w:r w:rsidR="00F4099D" w:rsidRPr="00EA7F5C">
        <w:t xml:space="preserve">learning rate of 0.001, </w:t>
      </w:r>
      <w:r w:rsidRPr="00EA7F5C">
        <w:t>batch size of 32, 100 epochs, and gradient clipping of 1.0 to ensure stable and efficient convergence.</w:t>
      </w:r>
    </w:p>
    <w:p w14:paraId="10EBD01B" w14:textId="5FB3B5E9" w:rsidR="007421AA" w:rsidRDefault="007421AA" w:rsidP="007F7375">
      <w:pPr>
        <w:jc w:val="center"/>
      </w:pPr>
      <w:r w:rsidRPr="00F70BEC">
        <w:rPr>
          <w:b/>
          <w:bCs/>
        </w:rPr>
        <w:t>Table 2</w:t>
      </w:r>
      <w:r>
        <w:t xml:space="preserve"> </w:t>
      </w:r>
      <w:r w:rsidRPr="00C94DAE">
        <w:t>Parameter setting</w:t>
      </w:r>
    </w:p>
    <w:tbl>
      <w:tblPr>
        <w:tblStyle w:val="TableGrid"/>
        <w:tblW w:w="0" w:type="auto"/>
        <w:jc w:val="center"/>
        <w:tblLook w:val="04A0" w:firstRow="1" w:lastRow="0" w:firstColumn="1" w:lastColumn="0" w:noHBand="0" w:noVBand="1"/>
      </w:tblPr>
      <w:tblGrid>
        <w:gridCol w:w="2324"/>
        <w:gridCol w:w="2209"/>
        <w:gridCol w:w="1811"/>
      </w:tblGrid>
      <w:tr w:rsidR="007421AA" w:rsidRPr="00A14FD1" w14:paraId="775B8C0B" w14:textId="77777777" w:rsidTr="00827CFE">
        <w:trPr>
          <w:jc w:val="center"/>
        </w:trPr>
        <w:tc>
          <w:tcPr>
            <w:tcW w:w="0" w:type="auto"/>
            <w:hideMark/>
          </w:tcPr>
          <w:p w14:paraId="419B4DC9" w14:textId="77777777" w:rsidR="007421AA" w:rsidRPr="00A14FD1" w:rsidRDefault="007421AA" w:rsidP="007F7375">
            <w:pPr>
              <w:spacing w:after="0" w:line="240" w:lineRule="auto"/>
              <w:rPr>
                <w:b/>
                <w:bCs/>
              </w:rPr>
            </w:pPr>
            <w:r w:rsidRPr="00A14FD1">
              <w:rPr>
                <w:b/>
                <w:bCs/>
              </w:rPr>
              <w:t>Component</w:t>
            </w:r>
          </w:p>
        </w:tc>
        <w:tc>
          <w:tcPr>
            <w:tcW w:w="0" w:type="auto"/>
            <w:hideMark/>
          </w:tcPr>
          <w:p w14:paraId="7E03F7C6" w14:textId="77777777" w:rsidR="007421AA" w:rsidRPr="00A14FD1" w:rsidRDefault="007421AA" w:rsidP="007F7375">
            <w:pPr>
              <w:spacing w:after="0" w:line="240" w:lineRule="auto"/>
              <w:rPr>
                <w:b/>
                <w:bCs/>
              </w:rPr>
            </w:pPr>
            <w:r w:rsidRPr="00A14FD1">
              <w:rPr>
                <w:b/>
                <w:bCs/>
              </w:rPr>
              <w:t>Parameter</w:t>
            </w:r>
          </w:p>
        </w:tc>
        <w:tc>
          <w:tcPr>
            <w:tcW w:w="0" w:type="auto"/>
            <w:hideMark/>
          </w:tcPr>
          <w:p w14:paraId="79456C60" w14:textId="77777777" w:rsidR="007421AA" w:rsidRPr="00A14FD1" w:rsidRDefault="007421AA" w:rsidP="007F7375">
            <w:pPr>
              <w:spacing w:after="0" w:line="240" w:lineRule="auto"/>
              <w:rPr>
                <w:b/>
                <w:bCs/>
              </w:rPr>
            </w:pPr>
            <w:r>
              <w:rPr>
                <w:b/>
                <w:bCs/>
              </w:rPr>
              <w:t>Optimized</w:t>
            </w:r>
            <w:r w:rsidRPr="00A14FD1">
              <w:rPr>
                <w:b/>
                <w:bCs/>
              </w:rPr>
              <w:t xml:space="preserve"> Value</w:t>
            </w:r>
          </w:p>
        </w:tc>
      </w:tr>
      <w:tr w:rsidR="007421AA" w:rsidRPr="00A14FD1" w14:paraId="199F4466" w14:textId="77777777" w:rsidTr="00827CFE">
        <w:trPr>
          <w:jc w:val="center"/>
        </w:trPr>
        <w:tc>
          <w:tcPr>
            <w:tcW w:w="0" w:type="auto"/>
            <w:hideMark/>
          </w:tcPr>
          <w:p w14:paraId="0E1874DD" w14:textId="77777777" w:rsidR="007421AA" w:rsidRPr="00A14FD1" w:rsidRDefault="007421AA" w:rsidP="007F7375">
            <w:pPr>
              <w:spacing w:after="0" w:line="240" w:lineRule="auto"/>
            </w:pPr>
            <w:r w:rsidRPr="00A14FD1">
              <w:t>Input Layer</w:t>
            </w:r>
          </w:p>
        </w:tc>
        <w:tc>
          <w:tcPr>
            <w:tcW w:w="0" w:type="auto"/>
            <w:hideMark/>
          </w:tcPr>
          <w:p w14:paraId="5B48074B" w14:textId="77777777" w:rsidR="007421AA" w:rsidRPr="00A14FD1" w:rsidRDefault="007421AA" w:rsidP="007F7375">
            <w:pPr>
              <w:spacing w:after="0" w:line="240" w:lineRule="auto"/>
            </w:pPr>
            <w:r w:rsidRPr="00A14FD1">
              <w:t>Max Sequence Length</w:t>
            </w:r>
          </w:p>
        </w:tc>
        <w:tc>
          <w:tcPr>
            <w:tcW w:w="0" w:type="auto"/>
            <w:hideMark/>
          </w:tcPr>
          <w:p w14:paraId="754CAD3F" w14:textId="77777777" w:rsidR="007421AA" w:rsidRPr="00A14FD1" w:rsidRDefault="007421AA" w:rsidP="007F7375">
            <w:pPr>
              <w:spacing w:after="0" w:line="240" w:lineRule="auto"/>
            </w:pPr>
            <w:r w:rsidRPr="00A14FD1">
              <w:t>50</w:t>
            </w:r>
          </w:p>
        </w:tc>
      </w:tr>
      <w:tr w:rsidR="007421AA" w:rsidRPr="00A14FD1" w14:paraId="241B6CA3" w14:textId="77777777" w:rsidTr="00827CFE">
        <w:trPr>
          <w:jc w:val="center"/>
        </w:trPr>
        <w:tc>
          <w:tcPr>
            <w:tcW w:w="0" w:type="auto"/>
            <w:vMerge w:val="restart"/>
            <w:hideMark/>
          </w:tcPr>
          <w:p w14:paraId="0E0FAFEF" w14:textId="77777777" w:rsidR="007421AA" w:rsidRPr="00A14FD1" w:rsidRDefault="007421AA" w:rsidP="007F7375">
            <w:pPr>
              <w:spacing w:after="0" w:line="240" w:lineRule="auto"/>
            </w:pPr>
            <w:proofErr w:type="spellStart"/>
            <w:r w:rsidRPr="00A14FD1">
              <w:t>BiLSTM</w:t>
            </w:r>
            <w:proofErr w:type="spellEnd"/>
          </w:p>
        </w:tc>
        <w:tc>
          <w:tcPr>
            <w:tcW w:w="0" w:type="auto"/>
            <w:hideMark/>
          </w:tcPr>
          <w:p w14:paraId="0ADD241E" w14:textId="77777777" w:rsidR="007421AA" w:rsidRPr="00A14FD1" w:rsidRDefault="007421AA" w:rsidP="007F7375">
            <w:pPr>
              <w:spacing w:after="0" w:line="240" w:lineRule="auto"/>
            </w:pPr>
            <w:r w:rsidRPr="00A14FD1">
              <w:t>Number of Layers</w:t>
            </w:r>
          </w:p>
        </w:tc>
        <w:tc>
          <w:tcPr>
            <w:tcW w:w="0" w:type="auto"/>
            <w:hideMark/>
          </w:tcPr>
          <w:p w14:paraId="60BF4087" w14:textId="77777777" w:rsidR="007421AA" w:rsidRPr="00A14FD1" w:rsidRDefault="007421AA" w:rsidP="007F7375">
            <w:pPr>
              <w:spacing w:after="0" w:line="240" w:lineRule="auto"/>
            </w:pPr>
            <w:r>
              <w:t>3</w:t>
            </w:r>
          </w:p>
        </w:tc>
      </w:tr>
      <w:tr w:rsidR="007421AA" w:rsidRPr="00A14FD1" w14:paraId="0C36392E" w14:textId="77777777" w:rsidTr="00827CFE">
        <w:trPr>
          <w:jc w:val="center"/>
        </w:trPr>
        <w:tc>
          <w:tcPr>
            <w:tcW w:w="0" w:type="auto"/>
            <w:vMerge/>
            <w:hideMark/>
          </w:tcPr>
          <w:p w14:paraId="4B236AC7" w14:textId="77777777" w:rsidR="007421AA" w:rsidRPr="00A14FD1" w:rsidRDefault="007421AA" w:rsidP="007F7375">
            <w:pPr>
              <w:spacing w:after="0" w:line="240" w:lineRule="auto"/>
            </w:pPr>
          </w:p>
        </w:tc>
        <w:tc>
          <w:tcPr>
            <w:tcW w:w="0" w:type="auto"/>
            <w:hideMark/>
          </w:tcPr>
          <w:p w14:paraId="28C42BA9" w14:textId="77777777" w:rsidR="007421AA" w:rsidRPr="00A14FD1" w:rsidRDefault="007421AA" w:rsidP="007F7375">
            <w:pPr>
              <w:spacing w:after="0" w:line="240" w:lineRule="auto"/>
            </w:pPr>
            <w:r w:rsidRPr="00A14FD1">
              <w:t>Hidden Units</w:t>
            </w:r>
          </w:p>
        </w:tc>
        <w:tc>
          <w:tcPr>
            <w:tcW w:w="0" w:type="auto"/>
            <w:hideMark/>
          </w:tcPr>
          <w:p w14:paraId="08CBC44B" w14:textId="77777777" w:rsidR="007421AA" w:rsidRPr="00A14FD1" w:rsidRDefault="007421AA" w:rsidP="007F7375">
            <w:pPr>
              <w:spacing w:after="0" w:line="240" w:lineRule="auto"/>
            </w:pPr>
            <w:r w:rsidRPr="00A14FD1">
              <w:t>128</w:t>
            </w:r>
          </w:p>
        </w:tc>
      </w:tr>
      <w:tr w:rsidR="007421AA" w:rsidRPr="00A14FD1" w14:paraId="3E746478" w14:textId="77777777" w:rsidTr="00827CFE">
        <w:trPr>
          <w:jc w:val="center"/>
        </w:trPr>
        <w:tc>
          <w:tcPr>
            <w:tcW w:w="0" w:type="auto"/>
            <w:vMerge/>
            <w:hideMark/>
          </w:tcPr>
          <w:p w14:paraId="173C5B93" w14:textId="77777777" w:rsidR="007421AA" w:rsidRPr="00A14FD1" w:rsidRDefault="007421AA" w:rsidP="007F7375">
            <w:pPr>
              <w:spacing w:after="0" w:line="240" w:lineRule="auto"/>
            </w:pPr>
          </w:p>
        </w:tc>
        <w:tc>
          <w:tcPr>
            <w:tcW w:w="0" w:type="auto"/>
            <w:hideMark/>
          </w:tcPr>
          <w:p w14:paraId="0191E348" w14:textId="77777777" w:rsidR="007421AA" w:rsidRPr="00A14FD1" w:rsidRDefault="007421AA" w:rsidP="007F7375">
            <w:pPr>
              <w:spacing w:after="0" w:line="240" w:lineRule="auto"/>
            </w:pPr>
            <w:r w:rsidRPr="00A14FD1">
              <w:t>Dropout Rate</w:t>
            </w:r>
          </w:p>
        </w:tc>
        <w:tc>
          <w:tcPr>
            <w:tcW w:w="0" w:type="auto"/>
            <w:hideMark/>
          </w:tcPr>
          <w:p w14:paraId="54C90291" w14:textId="77777777" w:rsidR="007421AA" w:rsidRPr="00A14FD1" w:rsidRDefault="007421AA" w:rsidP="007F7375">
            <w:pPr>
              <w:spacing w:after="0" w:line="240" w:lineRule="auto"/>
            </w:pPr>
            <w:r w:rsidRPr="00A14FD1">
              <w:t>0.3</w:t>
            </w:r>
          </w:p>
        </w:tc>
      </w:tr>
      <w:tr w:rsidR="007421AA" w:rsidRPr="00A14FD1" w14:paraId="6A11F29A" w14:textId="77777777" w:rsidTr="00827CFE">
        <w:trPr>
          <w:jc w:val="center"/>
        </w:trPr>
        <w:tc>
          <w:tcPr>
            <w:tcW w:w="0" w:type="auto"/>
            <w:vMerge w:val="restart"/>
            <w:hideMark/>
          </w:tcPr>
          <w:p w14:paraId="123F3533" w14:textId="77777777" w:rsidR="007421AA" w:rsidRPr="00A14FD1" w:rsidRDefault="007421AA" w:rsidP="007F7375">
            <w:pPr>
              <w:spacing w:after="0" w:line="240" w:lineRule="auto"/>
            </w:pPr>
            <w:r w:rsidRPr="00A14FD1">
              <w:t>Self-Attention</w:t>
            </w:r>
          </w:p>
        </w:tc>
        <w:tc>
          <w:tcPr>
            <w:tcW w:w="0" w:type="auto"/>
            <w:hideMark/>
          </w:tcPr>
          <w:p w14:paraId="1DE8A4B2" w14:textId="77777777" w:rsidR="007421AA" w:rsidRPr="00A14FD1" w:rsidRDefault="007421AA" w:rsidP="007F7375">
            <w:pPr>
              <w:spacing w:after="0" w:line="240" w:lineRule="auto"/>
            </w:pPr>
            <w:r w:rsidRPr="00A14FD1">
              <w:t>Attention Heads</w:t>
            </w:r>
          </w:p>
        </w:tc>
        <w:tc>
          <w:tcPr>
            <w:tcW w:w="0" w:type="auto"/>
            <w:hideMark/>
          </w:tcPr>
          <w:p w14:paraId="0102F8DD" w14:textId="77777777" w:rsidR="007421AA" w:rsidRPr="00A14FD1" w:rsidRDefault="007421AA" w:rsidP="007F7375">
            <w:pPr>
              <w:spacing w:after="0" w:line="240" w:lineRule="auto"/>
            </w:pPr>
            <w:r w:rsidRPr="00A14FD1">
              <w:t>4</w:t>
            </w:r>
          </w:p>
        </w:tc>
      </w:tr>
      <w:tr w:rsidR="007421AA" w:rsidRPr="00A14FD1" w14:paraId="461A2AB6" w14:textId="77777777" w:rsidTr="00827CFE">
        <w:trPr>
          <w:jc w:val="center"/>
        </w:trPr>
        <w:tc>
          <w:tcPr>
            <w:tcW w:w="0" w:type="auto"/>
            <w:vMerge/>
            <w:hideMark/>
          </w:tcPr>
          <w:p w14:paraId="4D94E040" w14:textId="77777777" w:rsidR="007421AA" w:rsidRPr="00A14FD1" w:rsidRDefault="007421AA" w:rsidP="007F7375">
            <w:pPr>
              <w:spacing w:after="0" w:line="240" w:lineRule="auto"/>
            </w:pPr>
          </w:p>
        </w:tc>
        <w:tc>
          <w:tcPr>
            <w:tcW w:w="0" w:type="auto"/>
            <w:hideMark/>
          </w:tcPr>
          <w:p w14:paraId="636BE88A" w14:textId="77777777" w:rsidR="007421AA" w:rsidRPr="00A14FD1" w:rsidRDefault="007421AA" w:rsidP="007F7375">
            <w:pPr>
              <w:spacing w:after="0" w:line="240" w:lineRule="auto"/>
            </w:pPr>
            <w:r w:rsidRPr="00A14FD1">
              <w:t>Attention Dimension</w:t>
            </w:r>
          </w:p>
        </w:tc>
        <w:tc>
          <w:tcPr>
            <w:tcW w:w="0" w:type="auto"/>
            <w:hideMark/>
          </w:tcPr>
          <w:p w14:paraId="3DC4E88C" w14:textId="77777777" w:rsidR="007421AA" w:rsidRPr="00A14FD1" w:rsidRDefault="007421AA" w:rsidP="007F7375">
            <w:pPr>
              <w:spacing w:after="0" w:line="240" w:lineRule="auto"/>
            </w:pPr>
            <w:r w:rsidRPr="00A14FD1">
              <w:t>128</w:t>
            </w:r>
          </w:p>
        </w:tc>
      </w:tr>
      <w:tr w:rsidR="007421AA" w:rsidRPr="00A14FD1" w14:paraId="6C8F13D6" w14:textId="77777777" w:rsidTr="00827CFE">
        <w:trPr>
          <w:jc w:val="center"/>
        </w:trPr>
        <w:tc>
          <w:tcPr>
            <w:tcW w:w="0" w:type="auto"/>
            <w:vMerge w:val="restart"/>
            <w:hideMark/>
          </w:tcPr>
          <w:p w14:paraId="74E55883" w14:textId="77777777" w:rsidR="007421AA" w:rsidRPr="00A14FD1" w:rsidRDefault="007421AA" w:rsidP="007F7375">
            <w:pPr>
              <w:spacing w:after="0" w:line="240" w:lineRule="auto"/>
            </w:pPr>
            <w:r w:rsidRPr="00A14FD1">
              <w:t>Dense Layer</w:t>
            </w:r>
          </w:p>
        </w:tc>
        <w:tc>
          <w:tcPr>
            <w:tcW w:w="0" w:type="auto"/>
            <w:hideMark/>
          </w:tcPr>
          <w:p w14:paraId="1D8195F9" w14:textId="77777777" w:rsidR="007421AA" w:rsidRPr="00A14FD1" w:rsidRDefault="007421AA" w:rsidP="007F7375">
            <w:pPr>
              <w:spacing w:after="0" w:line="240" w:lineRule="auto"/>
            </w:pPr>
            <w:r w:rsidRPr="00A14FD1">
              <w:t>Fully Connected Units</w:t>
            </w:r>
          </w:p>
        </w:tc>
        <w:tc>
          <w:tcPr>
            <w:tcW w:w="0" w:type="auto"/>
            <w:hideMark/>
          </w:tcPr>
          <w:p w14:paraId="0F633904" w14:textId="77777777" w:rsidR="007421AA" w:rsidRPr="00A14FD1" w:rsidRDefault="007421AA" w:rsidP="007F7375">
            <w:pPr>
              <w:spacing w:after="0" w:line="240" w:lineRule="auto"/>
            </w:pPr>
            <w:r w:rsidRPr="00A14FD1">
              <w:t>64</w:t>
            </w:r>
          </w:p>
        </w:tc>
      </w:tr>
      <w:tr w:rsidR="007421AA" w:rsidRPr="00A14FD1" w14:paraId="6E0B1F15" w14:textId="77777777" w:rsidTr="00827CFE">
        <w:trPr>
          <w:jc w:val="center"/>
        </w:trPr>
        <w:tc>
          <w:tcPr>
            <w:tcW w:w="0" w:type="auto"/>
            <w:vMerge/>
            <w:hideMark/>
          </w:tcPr>
          <w:p w14:paraId="47F8DA39" w14:textId="77777777" w:rsidR="007421AA" w:rsidRPr="00A14FD1" w:rsidRDefault="007421AA" w:rsidP="007F7375">
            <w:pPr>
              <w:spacing w:after="0" w:line="240" w:lineRule="auto"/>
            </w:pPr>
          </w:p>
        </w:tc>
        <w:tc>
          <w:tcPr>
            <w:tcW w:w="0" w:type="auto"/>
            <w:hideMark/>
          </w:tcPr>
          <w:p w14:paraId="30D8A2B0" w14:textId="77777777" w:rsidR="007421AA" w:rsidRPr="00A14FD1" w:rsidRDefault="007421AA" w:rsidP="007F7375">
            <w:pPr>
              <w:spacing w:after="0" w:line="240" w:lineRule="auto"/>
            </w:pPr>
            <w:r w:rsidRPr="00A14FD1">
              <w:t>Activation Function</w:t>
            </w:r>
          </w:p>
        </w:tc>
        <w:tc>
          <w:tcPr>
            <w:tcW w:w="0" w:type="auto"/>
            <w:hideMark/>
          </w:tcPr>
          <w:p w14:paraId="01E5F596" w14:textId="77777777" w:rsidR="007421AA" w:rsidRPr="00A14FD1" w:rsidRDefault="007421AA" w:rsidP="007F7375">
            <w:pPr>
              <w:spacing w:after="0" w:line="240" w:lineRule="auto"/>
            </w:pPr>
            <w:proofErr w:type="spellStart"/>
            <w:r w:rsidRPr="00A14FD1">
              <w:t>ReLU</w:t>
            </w:r>
            <w:proofErr w:type="spellEnd"/>
          </w:p>
        </w:tc>
      </w:tr>
      <w:tr w:rsidR="007421AA" w:rsidRPr="00A14FD1" w14:paraId="41E07B44" w14:textId="77777777" w:rsidTr="00827CFE">
        <w:trPr>
          <w:jc w:val="center"/>
        </w:trPr>
        <w:tc>
          <w:tcPr>
            <w:tcW w:w="0" w:type="auto"/>
            <w:vMerge w:val="restart"/>
            <w:hideMark/>
          </w:tcPr>
          <w:p w14:paraId="3BB44D30" w14:textId="77777777" w:rsidR="007421AA" w:rsidRPr="00A14FD1" w:rsidRDefault="007421AA" w:rsidP="007F7375">
            <w:pPr>
              <w:spacing w:after="0" w:line="240" w:lineRule="auto"/>
            </w:pPr>
            <w:r w:rsidRPr="00A14FD1">
              <w:t>Optimization (</w:t>
            </w:r>
            <w:proofErr w:type="spellStart"/>
            <w:r w:rsidRPr="00A14FD1">
              <w:t>AdamW</w:t>
            </w:r>
            <w:proofErr w:type="spellEnd"/>
            <w:r w:rsidRPr="00A14FD1">
              <w:t>)</w:t>
            </w:r>
          </w:p>
        </w:tc>
        <w:tc>
          <w:tcPr>
            <w:tcW w:w="0" w:type="auto"/>
            <w:hideMark/>
          </w:tcPr>
          <w:p w14:paraId="0F01EBDA" w14:textId="77777777" w:rsidR="007421AA" w:rsidRPr="00A14FD1" w:rsidRDefault="007421AA" w:rsidP="007F7375">
            <w:pPr>
              <w:spacing w:after="0" w:line="240" w:lineRule="auto"/>
            </w:pPr>
            <w:r w:rsidRPr="00A14FD1">
              <w:t>Learning Rate</w:t>
            </w:r>
          </w:p>
        </w:tc>
        <w:tc>
          <w:tcPr>
            <w:tcW w:w="0" w:type="auto"/>
            <w:hideMark/>
          </w:tcPr>
          <w:p w14:paraId="57C1D3A0" w14:textId="77777777" w:rsidR="007421AA" w:rsidRPr="00A14FD1" w:rsidRDefault="007421AA" w:rsidP="007F7375">
            <w:pPr>
              <w:spacing w:after="0" w:line="240" w:lineRule="auto"/>
            </w:pPr>
            <w:r>
              <w:t>0.001</w:t>
            </w:r>
          </w:p>
        </w:tc>
      </w:tr>
      <w:tr w:rsidR="007421AA" w:rsidRPr="00A14FD1" w14:paraId="56F570D3" w14:textId="77777777" w:rsidTr="00827CFE">
        <w:trPr>
          <w:jc w:val="center"/>
        </w:trPr>
        <w:tc>
          <w:tcPr>
            <w:tcW w:w="0" w:type="auto"/>
            <w:vMerge/>
            <w:hideMark/>
          </w:tcPr>
          <w:p w14:paraId="5BE5A6E2" w14:textId="77777777" w:rsidR="007421AA" w:rsidRPr="00A14FD1" w:rsidRDefault="007421AA" w:rsidP="007F7375">
            <w:pPr>
              <w:spacing w:after="0" w:line="240" w:lineRule="auto"/>
            </w:pPr>
          </w:p>
        </w:tc>
        <w:tc>
          <w:tcPr>
            <w:tcW w:w="0" w:type="auto"/>
            <w:hideMark/>
          </w:tcPr>
          <w:p w14:paraId="14401B60" w14:textId="77777777" w:rsidR="007421AA" w:rsidRPr="00A14FD1" w:rsidRDefault="007421AA" w:rsidP="007F7375">
            <w:pPr>
              <w:spacing w:after="0" w:line="240" w:lineRule="auto"/>
            </w:pPr>
            <w:r w:rsidRPr="00A14FD1">
              <w:t>Weight Decay</w:t>
            </w:r>
          </w:p>
        </w:tc>
        <w:tc>
          <w:tcPr>
            <w:tcW w:w="0" w:type="auto"/>
            <w:hideMark/>
          </w:tcPr>
          <w:p w14:paraId="7A66DB3B" w14:textId="77777777" w:rsidR="007421AA" w:rsidRPr="00A14FD1" w:rsidRDefault="007421AA" w:rsidP="007F7375">
            <w:pPr>
              <w:spacing w:after="0" w:line="240" w:lineRule="auto"/>
            </w:pPr>
            <w:r w:rsidRPr="00A14FD1">
              <w:t>0.01</w:t>
            </w:r>
          </w:p>
        </w:tc>
      </w:tr>
      <w:tr w:rsidR="007421AA" w:rsidRPr="00A14FD1" w14:paraId="51976928" w14:textId="77777777" w:rsidTr="00827CFE">
        <w:trPr>
          <w:jc w:val="center"/>
        </w:trPr>
        <w:tc>
          <w:tcPr>
            <w:tcW w:w="0" w:type="auto"/>
            <w:vMerge/>
            <w:hideMark/>
          </w:tcPr>
          <w:p w14:paraId="20F63B60" w14:textId="77777777" w:rsidR="007421AA" w:rsidRPr="00A14FD1" w:rsidRDefault="007421AA" w:rsidP="007F7375">
            <w:pPr>
              <w:spacing w:after="0" w:line="240" w:lineRule="auto"/>
            </w:pPr>
          </w:p>
        </w:tc>
        <w:tc>
          <w:tcPr>
            <w:tcW w:w="0" w:type="auto"/>
            <w:hideMark/>
          </w:tcPr>
          <w:p w14:paraId="21509ADB" w14:textId="77777777" w:rsidR="007421AA" w:rsidRPr="00A14FD1" w:rsidRDefault="007421AA" w:rsidP="007F7375">
            <w:pPr>
              <w:spacing w:after="0" w:line="240" w:lineRule="auto"/>
            </w:pPr>
            <w:r w:rsidRPr="00A14FD1">
              <w:t>β₁</w:t>
            </w:r>
          </w:p>
        </w:tc>
        <w:tc>
          <w:tcPr>
            <w:tcW w:w="0" w:type="auto"/>
            <w:hideMark/>
          </w:tcPr>
          <w:p w14:paraId="2C519A41" w14:textId="77777777" w:rsidR="007421AA" w:rsidRPr="00A14FD1" w:rsidRDefault="007421AA" w:rsidP="007F7375">
            <w:pPr>
              <w:spacing w:after="0" w:line="240" w:lineRule="auto"/>
            </w:pPr>
            <w:r w:rsidRPr="00A14FD1">
              <w:t>0.9</w:t>
            </w:r>
          </w:p>
        </w:tc>
      </w:tr>
      <w:tr w:rsidR="007421AA" w:rsidRPr="00A14FD1" w14:paraId="550E9A70" w14:textId="77777777" w:rsidTr="00827CFE">
        <w:trPr>
          <w:jc w:val="center"/>
        </w:trPr>
        <w:tc>
          <w:tcPr>
            <w:tcW w:w="0" w:type="auto"/>
            <w:vMerge/>
            <w:hideMark/>
          </w:tcPr>
          <w:p w14:paraId="38AA108D" w14:textId="77777777" w:rsidR="007421AA" w:rsidRPr="00A14FD1" w:rsidRDefault="007421AA" w:rsidP="007F7375">
            <w:pPr>
              <w:spacing w:after="0" w:line="240" w:lineRule="auto"/>
            </w:pPr>
          </w:p>
        </w:tc>
        <w:tc>
          <w:tcPr>
            <w:tcW w:w="0" w:type="auto"/>
            <w:hideMark/>
          </w:tcPr>
          <w:p w14:paraId="6F49D613" w14:textId="77777777" w:rsidR="007421AA" w:rsidRPr="00A14FD1" w:rsidRDefault="007421AA" w:rsidP="007F7375">
            <w:pPr>
              <w:spacing w:after="0" w:line="240" w:lineRule="auto"/>
            </w:pPr>
            <w:r w:rsidRPr="00A14FD1">
              <w:t>β₂</w:t>
            </w:r>
          </w:p>
        </w:tc>
        <w:tc>
          <w:tcPr>
            <w:tcW w:w="0" w:type="auto"/>
            <w:hideMark/>
          </w:tcPr>
          <w:p w14:paraId="7EA68378" w14:textId="77777777" w:rsidR="007421AA" w:rsidRPr="00A14FD1" w:rsidRDefault="007421AA" w:rsidP="007F7375">
            <w:pPr>
              <w:spacing w:after="0" w:line="240" w:lineRule="auto"/>
            </w:pPr>
            <w:r w:rsidRPr="00A14FD1">
              <w:t>0.999</w:t>
            </w:r>
          </w:p>
        </w:tc>
      </w:tr>
      <w:tr w:rsidR="007421AA" w:rsidRPr="00A14FD1" w14:paraId="752C5B15" w14:textId="77777777" w:rsidTr="00827CFE">
        <w:trPr>
          <w:jc w:val="center"/>
        </w:trPr>
        <w:tc>
          <w:tcPr>
            <w:tcW w:w="0" w:type="auto"/>
            <w:vMerge w:val="restart"/>
            <w:hideMark/>
          </w:tcPr>
          <w:p w14:paraId="2C47A0AB" w14:textId="77777777" w:rsidR="007421AA" w:rsidRPr="00A14FD1" w:rsidRDefault="007421AA" w:rsidP="007F7375">
            <w:pPr>
              <w:spacing w:after="0" w:line="240" w:lineRule="auto"/>
            </w:pPr>
            <w:r w:rsidRPr="00A14FD1">
              <w:t>Training</w:t>
            </w:r>
          </w:p>
        </w:tc>
        <w:tc>
          <w:tcPr>
            <w:tcW w:w="0" w:type="auto"/>
            <w:hideMark/>
          </w:tcPr>
          <w:p w14:paraId="52EB7BC3" w14:textId="77777777" w:rsidR="007421AA" w:rsidRPr="00A14FD1" w:rsidRDefault="007421AA" w:rsidP="007F7375">
            <w:pPr>
              <w:spacing w:after="0" w:line="240" w:lineRule="auto"/>
            </w:pPr>
            <w:r w:rsidRPr="00A14FD1">
              <w:t>Batch Size</w:t>
            </w:r>
          </w:p>
        </w:tc>
        <w:tc>
          <w:tcPr>
            <w:tcW w:w="0" w:type="auto"/>
            <w:hideMark/>
          </w:tcPr>
          <w:p w14:paraId="2EF7D829" w14:textId="77777777" w:rsidR="007421AA" w:rsidRPr="00A14FD1" w:rsidRDefault="007421AA" w:rsidP="007F7375">
            <w:pPr>
              <w:spacing w:after="0" w:line="240" w:lineRule="auto"/>
            </w:pPr>
            <w:r w:rsidRPr="00A14FD1">
              <w:t>32</w:t>
            </w:r>
          </w:p>
        </w:tc>
      </w:tr>
      <w:tr w:rsidR="007421AA" w:rsidRPr="00A14FD1" w14:paraId="6356DCE9" w14:textId="77777777" w:rsidTr="00827CFE">
        <w:trPr>
          <w:jc w:val="center"/>
        </w:trPr>
        <w:tc>
          <w:tcPr>
            <w:tcW w:w="0" w:type="auto"/>
            <w:vMerge/>
            <w:hideMark/>
          </w:tcPr>
          <w:p w14:paraId="41AF2BB1" w14:textId="77777777" w:rsidR="007421AA" w:rsidRPr="00A14FD1" w:rsidRDefault="007421AA" w:rsidP="007F7375">
            <w:pPr>
              <w:spacing w:after="0" w:line="240" w:lineRule="auto"/>
            </w:pPr>
          </w:p>
        </w:tc>
        <w:tc>
          <w:tcPr>
            <w:tcW w:w="0" w:type="auto"/>
            <w:hideMark/>
          </w:tcPr>
          <w:p w14:paraId="782BF0E6" w14:textId="77777777" w:rsidR="007421AA" w:rsidRPr="00A14FD1" w:rsidRDefault="007421AA" w:rsidP="007F7375">
            <w:pPr>
              <w:spacing w:after="0" w:line="240" w:lineRule="auto"/>
            </w:pPr>
            <w:r w:rsidRPr="00A14FD1">
              <w:t>Epochs</w:t>
            </w:r>
          </w:p>
        </w:tc>
        <w:tc>
          <w:tcPr>
            <w:tcW w:w="0" w:type="auto"/>
            <w:hideMark/>
          </w:tcPr>
          <w:p w14:paraId="48C5B252" w14:textId="77777777" w:rsidR="007421AA" w:rsidRPr="00A14FD1" w:rsidRDefault="007421AA" w:rsidP="007F7375">
            <w:pPr>
              <w:spacing w:after="0" w:line="240" w:lineRule="auto"/>
            </w:pPr>
            <w:r>
              <w:t>100</w:t>
            </w:r>
          </w:p>
        </w:tc>
      </w:tr>
      <w:tr w:rsidR="007421AA" w:rsidRPr="00A14FD1" w14:paraId="0BB9956B" w14:textId="77777777" w:rsidTr="00827CFE">
        <w:trPr>
          <w:jc w:val="center"/>
        </w:trPr>
        <w:tc>
          <w:tcPr>
            <w:tcW w:w="0" w:type="auto"/>
            <w:hideMark/>
          </w:tcPr>
          <w:p w14:paraId="1665D0C8" w14:textId="77777777" w:rsidR="007421AA" w:rsidRPr="00A14FD1" w:rsidRDefault="007421AA" w:rsidP="007F7375">
            <w:pPr>
              <w:spacing w:after="0" w:line="240" w:lineRule="auto"/>
            </w:pPr>
            <w:r w:rsidRPr="00A14FD1">
              <w:t>Regularization</w:t>
            </w:r>
          </w:p>
        </w:tc>
        <w:tc>
          <w:tcPr>
            <w:tcW w:w="0" w:type="auto"/>
            <w:hideMark/>
          </w:tcPr>
          <w:p w14:paraId="5B073EFA" w14:textId="77777777" w:rsidR="007421AA" w:rsidRPr="00A14FD1" w:rsidRDefault="007421AA" w:rsidP="007F7375">
            <w:pPr>
              <w:spacing w:after="0" w:line="240" w:lineRule="auto"/>
            </w:pPr>
            <w:r w:rsidRPr="00A14FD1">
              <w:t>Gradient Clipping</w:t>
            </w:r>
          </w:p>
        </w:tc>
        <w:tc>
          <w:tcPr>
            <w:tcW w:w="0" w:type="auto"/>
            <w:hideMark/>
          </w:tcPr>
          <w:p w14:paraId="4007F11C" w14:textId="77777777" w:rsidR="007421AA" w:rsidRPr="00A14FD1" w:rsidRDefault="007421AA" w:rsidP="007F7375">
            <w:pPr>
              <w:spacing w:after="0" w:line="240" w:lineRule="auto"/>
            </w:pPr>
            <w:r w:rsidRPr="00A14FD1">
              <w:t>1.0</w:t>
            </w:r>
          </w:p>
        </w:tc>
      </w:tr>
    </w:tbl>
    <w:p w14:paraId="4D147F13" w14:textId="77777777" w:rsidR="007421AA" w:rsidRPr="00CE6774" w:rsidRDefault="007421AA" w:rsidP="00F64E9A">
      <w:pPr>
        <w:rPr>
          <w:rFonts w:cs="Times New Roman"/>
          <w:szCs w:val="24"/>
        </w:rPr>
      </w:pPr>
    </w:p>
    <w:p w14:paraId="1F8DB02C" w14:textId="77777777" w:rsidR="002D3528" w:rsidRDefault="001C2A00" w:rsidP="00F64E9A">
      <w:pPr>
        <w:rPr>
          <w:rFonts w:cs="Times New Roman"/>
          <w:b/>
          <w:bCs/>
          <w:szCs w:val="24"/>
        </w:rPr>
      </w:pPr>
      <w:r w:rsidRPr="00F64E9A">
        <w:rPr>
          <w:rFonts w:cs="Times New Roman"/>
          <w:b/>
          <w:bCs/>
          <w:szCs w:val="24"/>
        </w:rPr>
        <w:t>3.</w:t>
      </w:r>
      <w:r w:rsidR="0074555C">
        <w:rPr>
          <w:rFonts w:cs="Times New Roman"/>
          <w:b/>
          <w:bCs/>
          <w:szCs w:val="24"/>
        </w:rPr>
        <w:t>6</w:t>
      </w:r>
      <w:r w:rsidRPr="00F64E9A">
        <w:rPr>
          <w:rFonts w:cs="Times New Roman"/>
          <w:b/>
          <w:bCs/>
          <w:szCs w:val="24"/>
        </w:rPr>
        <w:t xml:space="preserve">. </w:t>
      </w:r>
      <w:r w:rsidR="0059299F" w:rsidRPr="00F64E9A">
        <w:rPr>
          <w:rFonts w:cs="Times New Roman"/>
          <w:b/>
          <w:bCs/>
          <w:szCs w:val="24"/>
        </w:rPr>
        <w:t>Explainability and Feature Attribution via SHAP</w:t>
      </w:r>
    </w:p>
    <w:p w14:paraId="1CF69DB8" w14:textId="17FC60E2" w:rsidR="00600C5C" w:rsidRDefault="001C2A00" w:rsidP="00600C5C">
      <w:r>
        <w:rPr>
          <w:rFonts w:cs="Times New Roman"/>
        </w:rPr>
        <w:t>SHAP-based explainability is utilized for interpreting the contribution of identifier tokens and features toward readability predictions.</w:t>
      </w:r>
      <w:r>
        <w:t xml:space="preserve"> </w:t>
      </w:r>
      <w:r w:rsidRPr="0098769B">
        <w:t>SHAP is a post‐hoc</w:t>
      </w:r>
      <w:r>
        <w:t xml:space="preserve"> </w:t>
      </w:r>
      <w:r w:rsidRPr="00C70CA4">
        <w:t xml:space="preserve">explanatory </w:t>
      </w:r>
      <w:r>
        <w:t xml:space="preserve">tool, which is a method </w:t>
      </w:r>
      <w:r w:rsidRPr="0098769B">
        <w:t>i</w:t>
      </w:r>
      <w:r>
        <w:t xml:space="preserve">ntended for </w:t>
      </w:r>
      <w:r w:rsidRPr="00C70CA4">
        <w:t>assist</w:t>
      </w:r>
      <w:r>
        <w:t>ing</w:t>
      </w:r>
      <w:r w:rsidRPr="00C70CA4">
        <w:t xml:space="preserve"> </w:t>
      </w:r>
      <w:r w:rsidRPr="0098769B">
        <w:t xml:space="preserve">the clarification of the output </w:t>
      </w:r>
      <w:r>
        <w:t xml:space="preserve">produced </w:t>
      </w:r>
      <w:r w:rsidRPr="0098769B">
        <w:t xml:space="preserve">by </w:t>
      </w:r>
      <w:r>
        <w:t>all</w:t>
      </w:r>
      <w:r w:rsidRPr="0098769B">
        <w:t xml:space="preserve"> </w:t>
      </w:r>
      <w:r w:rsidR="00F960FC">
        <w:t>DL</w:t>
      </w:r>
      <w:r>
        <w:t xml:space="preserve"> algorithms</w:t>
      </w:r>
      <w:r w:rsidR="00F960FC">
        <w:t xml:space="preserve"> [26]</w:t>
      </w:r>
      <w:r w:rsidRPr="0098769B">
        <w:t xml:space="preserve">. SHAP </w:t>
      </w:r>
      <w:r>
        <w:t xml:space="preserve">depends on </w:t>
      </w:r>
      <w:r w:rsidRPr="0098769B">
        <w:t xml:space="preserve">the </w:t>
      </w:r>
      <w:r w:rsidRPr="00C70CA4">
        <w:t xml:space="preserve">impression </w:t>
      </w:r>
      <w:r w:rsidRPr="0098769B">
        <w:t>of Shapley value</w:t>
      </w:r>
      <w:r>
        <w:t>,</w:t>
      </w:r>
      <w:r w:rsidRPr="0098769B">
        <w:t xml:space="preserve"> and </w:t>
      </w:r>
      <w:r>
        <w:t xml:space="preserve">it </w:t>
      </w:r>
      <w:r w:rsidRPr="0098769B">
        <w:t xml:space="preserve">has a robust foundation in </w:t>
      </w:r>
      <w:r w:rsidRPr="00C70CA4">
        <w:t xml:space="preserve">collaborative </w:t>
      </w:r>
      <w:r w:rsidRPr="0098769B">
        <w:t>game theory</w:t>
      </w:r>
      <w:r>
        <w:t>.</w:t>
      </w:r>
      <w:r w:rsidRPr="0098769B">
        <w:t xml:space="preserve"> The </w:t>
      </w:r>
      <w:r>
        <w:t xml:space="preserve">estimation </w:t>
      </w:r>
      <w:r w:rsidRPr="0098769B">
        <w:t>of Shapley value</w:t>
      </w:r>
      <w:r w:rsidR="00133D06">
        <w:t>s</w:t>
      </w:r>
      <w:r w:rsidRPr="0098769B">
        <w:t xml:space="preserve"> for </w:t>
      </w:r>
      <w:r>
        <w:t xml:space="preserve">every </w:t>
      </w:r>
      <w:r w:rsidRPr="0098769B">
        <w:t xml:space="preserve">feature </w:t>
      </w:r>
      <w:r>
        <w:t xml:space="preserve">relies on </w:t>
      </w:r>
      <w:r w:rsidRPr="0098769B">
        <w:t xml:space="preserve">a </w:t>
      </w:r>
      <w:r w:rsidRPr="00C70CA4">
        <w:t xml:space="preserve">tentative </w:t>
      </w:r>
      <w:r w:rsidRPr="0098769B">
        <w:t>expectation function</w:t>
      </w:r>
      <w:r>
        <w:t xml:space="preserve"> that enables</w:t>
      </w:r>
      <w:r w:rsidRPr="0098769B">
        <w:t xml:space="preserve"> the </w:t>
      </w:r>
      <w:r w:rsidR="005C30C2">
        <w:t>interpretation</w:t>
      </w:r>
      <w:r w:rsidRPr="0098769B">
        <w:t xml:space="preserve"> of the feature’s marginal involvement. By </w:t>
      </w:r>
      <w:r>
        <w:t>estimating</w:t>
      </w:r>
      <w:r w:rsidRPr="0098769B">
        <w:t xml:space="preserve"> the Shapley value for </w:t>
      </w:r>
      <w:r>
        <w:t>every given</w:t>
      </w:r>
      <w:r w:rsidRPr="0098769B">
        <w:t xml:space="preserve"> input feature</w:t>
      </w:r>
      <w:r w:rsidR="00600C5C">
        <w:t>.</w:t>
      </w:r>
    </w:p>
    <w:p w14:paraId="017D1802" w14:textId="53D13BF9" w:rsidR="00C97F11" w:rsidRPr="00A26C80" w:rsidRDefault="001C2A00" w:rsidP="00600C5C">
      <m:oMathPara>
        <m:oMathParaPr>
          <m:jc m:val="right"/>
        </m:oMathParaPr>
        <m:oMath>
          <m:r>
            <w:rPr>
              <w:rFonts w:ascii="Cambria Math" w:hAnsi="Cambria Math"/>
            </w:rPr>
            <m:t>f</m:t>
          </m:r>
          <m:d>
            <m:dPr>
              <m:ctrlPr>
                <w:rPr>
                  <w:rFonts w:ascii="Cambria Math" w:hAnsi="Cambria Math"/>
                  <w:i/>
                </w:rPr>
              </m:ctrlPr>
            </m:dPr>
            <m:e>
              <m:sSup>
                <m:sSupPr>
                  <m:ctrlPr>
                    <w:rPr>
                      <w:rFonts w:ascii="Cambria Math" w:hAnsi="Cambria Math"/>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j=1</m:t>
              </m:r>
            </m:sub>
            <m:sup>
              <m:r>
                <w:rPr>
                  <w:rFonts w:ascii="Cambria Math" w:hAnsi="Cambria Math"/>
                </w:rPr>
                <m:t>M</m:t>
              </m:r>
            </m:sup>
            <m:e>
              <m:sSubSup>
                <m:sSubSupPr>
                  <m:ctrlPr>
                    <w:rPr>
                      <w:rFonts w:ascii="Cambria Math" w:hAnsi="Cambria Math"/>
                    </w:rPr>
                  </m:ctrlPr>
                </m:sSubSupPr>
                <m:e>
                  <m:r>
                    <w:rPr>
                      <w:rFonts w:ascii="Cambria Math" w:hAnsi="Cambria Math"/>
                    </w:rPr>
                    <m:t>∅</m:t>
                  </m:r>
                </m:e>
                <m:sub>
                  <m:r>
                    <w:rPr>
                      <w:rFonts w:ascii="Cambria Math" w:hAnsi="Cambria Math"/>
                    </w:rPr>
                    <m:t>j</m:t>
                  </m:r>
                </m:sub>
                <m:sup>
                  <m:r>
                    <w:rPr>
                      <w:rFonts w:ascii="Cambria Math" w:hAnsi="Cambria Math"/>
                    </w:rPr>
                    <m:t>*</m:t>
                  </m:r>
                </m:sup>
              </m:sSubSup>
            </m:e>
          </m:nary>
          <m:r>
            <m:rPr>
              <m:sty m:val="p"/>
            </m:rPr>
            <w:rPr>
              <w:rFonts w:ascii="Cambria Math" w:hAnsi="Cambria Math"/>
            </w:rPr>
            <m:t xml:space="preserve">                                                            (20)</m:t>
          </m:r>
        </m:oMath>
      </m:oMathPara>
    </w:p>
    <w:p w14:paraId="370EA2A0" w14:textId="5F6F5296" w:rsidR="00C97F11" w:rsidRPr="0098769B" w:rsidRDefault="001C2A00" w:rsidP="00C97F11">
      <w:r>
        <w:lastRenderedPageBreak/>
        <w:t>Here</w:t>
      </w:r>
      <w:r w:rsidRPr="0098769B">
        <w:t xml:space="preserve">, </w:t>
      </w:r>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oMath>
      <w:r w:rsidRPr="0098769B">
        <w:t xml:space="preserve"> </w:t>
      </w:r>
      <w:r>
        <w:t xml:space="preserve">signifies </w:t>
      </w:r>
      <w:r w:rsidRPr="0098769B">
        <w:t>ML forecast</w:t>
      </w:r>
      <w:r>
        <w:t>ed</w:t>
      </w:r>
      <w:r w:rsidRPr="0098769B">
        <w:t xml:space="preserve"> value, </w:t>
      </w:r>
      <m:oMath>
        <m:sSub>
          <m:sSubPr>
            <m:ctrlPr>
              <w:rPr>
                <w:rFonts w:ascii="Cambria Math" w:hAnsi="Cambria Math"/>
              </w:rPr>
            </m:ctrlPr>
          </m:sSubPr>
          <m:e>
            <m:r>
              <w:rPr>
                <w:rFonts w:ascii="Cambria Math" w:hAnsi="Cambria Math"/>
              </w:rPr>
              <m:t>∅</m:t>
            </m:r>
          </m:e>
          <m:sub>
            <m:r>
              <w:rPr>
                <w:rFonts w:ascii="Cambria Math" w:hAnsi="Cambria Math"/>
              </w:rPr>
              <m:t>0</m:t>
            </m:r>
          </m:sub>
        </m:sSub>
      </m:oMath>
      <w:r w:rsidRPr="0098769B">
        <w:t xml:space="preserve"> </w:t>
      </w:r>
      <w:r>
        <w:t xml:space="preserve">represents the </w:t>
      </w:r>
      <w:r w:rsidRPr="0098769B">
        <w:t xml:space="preserve">average </w:t>
      </w:r>
      <w:r>
        <w:t>estimation</w:t>
      </w:r>
      <w:r w:rsidRPr="0098769B">
        <w:t xml:space="preserve"> for training dataset</w:t>
      </w:r>
      <w:r w:rsidR="00133D06">
        <w:t>s</w:t>
      </w:r>
      <w:r w:rsidRPr="0098769B">
        <w:t xml:space="preserve">, and </w:t>
      </w:r>
      <m:oMath>
        <m:sSubSup>
          <m:sSubSupPr>
            <m:ctrlPr>
              <w:rPr>
                <w:rFonts w:ascii="Cambria Math" w:hAnsi="Cambria Math"/>
              </w:rPr>
            </m:ctrlPr>
          </m:sSubSupPr>
          <m:e>
            <m:r>
              <w:rPr>
                <w:rFonts w:ascii="Cambria Math" w:hAnsi="Cambria Math"/>
              </w:rPr>
              <m:t>∅</m:t>
            </m:r>
          </m:e>
          <m:sub>
            <m:r>
              <w:rPr>
                <w:rFonts w:ascii="Cambria Math" w:hAnsi="Cambria Math"/>
              </w:rPr>
              <m:t>j</m:t>
            </m:r>
          </m:sub>
          <m:sup>
            <m:r>
              <w:rPr>
                <w:rFonts w:ascii="Cambria Math" w:hAnsi="Cambria Math"/>
              </w:rPr>
              <m:t>*</m:t>
            </m:r>
          </m:sup>
        </m:sSubSup>
      </m:oMath>
      <w:r w:rsidRPr="0098769B">
        <w:t xml:space="preserve"> </w:t>
      </w:r>
      <w:r>
        <w:t xml:space="preserve">denotes </w:t>
      </w:r>
      <w:r w:rsidRPr="0098769B">
        <w:t xml:space="preserve">Shapley value for feature </w:t>
      </w:r>
      <m:oMath>
        <m:r>
          <w:rPr>
            <w:rFonts w:ascii="Cambria Math" w:hAnsi="Cambria Math"/>
          </w:rPr>
          <m:t>j.</m:t>
        </m:r>
      </m:oMath>
    </w:p>
    <w:p w14:paraId="478199CF" w14:textId="10B8F30A" w:rsidR="00C97F11" w:rsidRPr="0098769B" w:rsidRDefault="001C2A00" w:rsidP="00C97F11">
      <w:r w:rsidRPr="0098769B">
        <w:t xml:space="preserve">The SHAP </w:t>
      </w:r>
      <w:r>
        <w:t>algorithms enable</w:t>
      </w:r>
      <w:r w:rsidRPr="0098769B">
        <w:t xml:space="preserve"> both local and global Explanations of </w:t>
      </w:r>
      <w:r w:rsidR="00CD0569">
        <w:t>DL</w:t>
      </w:r>
      <w:r>
        <w:t xml:space="preserve"> algorithms</w:t>
      </w:r>
      <w:r w:rsidRPr="0098769B">
        <w:t xml:space="preserve">. Global Explanations </w:t>
      </w:r>
      <w:r w:rsidRPr="008D2F40">
        <w:t xml:space="preserve">condense </w:t>
      </w:r>
      <w:r w:rsidRPr="0098769B">
        <w:t xml:space="preserve">the </w:t>
      </w:r>
      <w:r>
        <w:t xml:space="preserve">effect </w:t>
      </w:r>
      <w:r w:rsidRPr="0098769B">
        <w:t>of individual</w:t>
      </w:r>
      <w:r>
        <w:t xml:space="preserve"> features</w:t>
      </w:r>
      <w:r w:rsidRPr="0098769B">
        <w:t xml:space="preserve"> </w:t>
      </w:r>
      <w:r>
        <w:t>over</w:t>
      </w:r>
      <w:r w:rsidRPr="0098769B">
        <w:t xml:space="preserve"> the </w:t>
      </w:r>
      <w:r>
        <w:t>whole</w:t>
      </w:r>
      <w:r w:rsidRPr="0098769B">
        <w:t xml:space="preserve"> dataset, though local Explanations </w:t>
      </w:r>
      <w:r>
        <w:t xml:space="preserve">detect </w:t>
      </w:r>
      <w:r w:rsidRPr="0098769B">
        <w:t xml:space="preserve">the </w:t>
      </w:r>
      <w:r>
        <w:t>effect</w:t>
      </w:r>
      <w:r w:rsidRPr="0098769B">
        <w:t xml:space="preserve"> of </w:t>
      </w:r>
      <w:r>
        <w:t>every</w:t>
      </w:r>
      <w:r w:rsidRPr="0098769B">
        <w:t xml:space="preserve"> </w:t>
      </w:r>
      <w:r w:rsidR="00A55603">
        <w:t>attribute</w:t>
      </w:r>
      <w:r w:rsidRPr="0098769B">
        <w:t xml:space="preserve"> for a precise instance of examples. </w:t>
      </w:r>
      <w:r w:rsidR="00600D0F">
        <w:t xml:space="preserve">Moreover, XAI analysis </w:t>
      </w:r>
      <w:r>
        <w:t>enhanc</w:t>
      </w:r>
      <w:r w:rsidR="009F31E9">
        <w:t>es</w:t>
      </w:r>
      <w:r w:rsidRPr="0098769B">
        <w:t xml:space="preserve"> the </w:t>
      </w:r>
      <w:r w:rsidRPr="008D2F40">
        <w:t xml:space="preserve">comprehensibility </w:t>
      </w:r>
      <w:r w:rsidRPr="0098769B">
        <w:t xml:space="preserve">of the </w:t>
      </w:r>
      <w:r w:rsidR="00CD0569">
        <w:t>DL</w:t>
      </w:r>
      <w:r>
        <w:t xml:space="preserve"> algorithms</w:t>
      </w:r>
      <w:r w:rsidRPr="0098769B">
        <w:t>.</w:t>
      </w:r>
    </w:p>
    <w:p w14:paraId="51F67CA7" w14:textId="77777777" w:rsidR="001533D5" w:rsidRDefault="001C2A00" w:rsidP="00F64E9A">
      <w:pPr>
        <w:rPr>
          <w:rFonts w:cs="Times New Roman"/>
          <w:b/>
          <w:bCs/>
          <w:szCs w:val="24"/>
        </w:rPr>
      </w:pPr>
      <w:r w:rsidRPr="00F64E9A">
        <w:rPr>
          <w:rFonts w:cs="Times New Roman"/>
          <w:b/>
          <w:bCs/>
          <w:szCs w:val="24"/>
        </w:rPr>
        <w:t xml:space="preserve">4. </w:t>
      </w:r>
      <w:r w:rsidR="0059299F" w:rsidRPr="00F64E9A">
        <w:rPr>
          <w:rFonts w:cs="Times New Roman"/>
          <w:b/>
          <w:bCs/>
          <w:szCs w:val="24"/>
        </w:rPr>
        <w:t>Performance Evaluation and Explainability Insights</w:t>
      </w:r>
    </w:p>
    <w:p w14:paraId="076FDD9A" w14:textId="496C1E81" w:rsidR="00102A57" w:rsidRDefault="00102A57" w:rsidP="00102A57">
      <w:pPr>
        <w:rPr>
          <w:rFonts w:cs="Times New Roman"/>
          <w:szCs w:val="24"/>
          <w:lang w:val="en-IN"/>
        </w:rPr>
      </w:pPr>
      <w:r>
        <w:rPr>
          <w:rFonts w:cs="Times New Roman"/>
        </w:rPr>
        <w:t xml:space="preserve">In this section, a comprehensive analysis of the results </w:t>
      </w:r>
      <w:r w:rsidR="00726897">
        <w:rPr>
          <w:rFonts w:cs="Times New Roman"/>
        </w:rPr>
        <w:t>attained</w:t>
      </w:r>
      <w:r>
        <w:rPr>
          <w:rFonts w:cs="Times New Roman"/>
        </w:rPr>
        <w:t xml:space="preserve"> from the proposed model is present, along with the evaluation metrics used to assess its performance.</w:t>
      </w:r>
    </w:p>
    <w:p w14:paraId="7819066E" w14:textId="33ABA424" w:rsidR="00186420" w:rsidRDefault="001C2A00" w:rsidP="00F64E9A">
      <w:pPr>
        <w:rPr>
          <w:rFonts w:cs="Times New Roman"/>
          <w:b/>
          <w:bCs/>
          <w:szCs w:val="24"/>
        </w:rPr>
      </w:pPr>
      <w:r>
        <w:rPr>
          <w:rFonts w:cs="Times New Roman"/>
          <w:b/>
          <w:bCs/>
          <w:szCs w:val="24"/>
        </w:rPr>
        <w:t>4.1. Dataset Used</w:t>
      </w:r>
      <w:r w:rsidR="00C962ED">
        <w:rPr>
          <w:rFonts w:cs="Times New Roman"/>
          <w:b/>
          <w:bCs/>
          <w:szCs w:val="24"/>
        </w:rPr>
        <w:t xml:space="preserve"> </w:t>
      </w:r>
    </w:p>
    <w:p w14:paraId="57AA7DC3" w14:textId="65CFFAB7" w:rsidR="00F73D45" w:rsidRPr="00771444" w:rsidRDefault="00F73D45" w:rsidP="00F73D45">
      <w:pPr>
        <w:rPr>
          <w:color w:val="000000" w:themeColor="text1"/>
          <w:lang w:bidi="ta-IN"/>
        </w:rPr>
      </w:pPr>
      <w:r w:rsidRPr="00771444">
        <w:rPr>
          <w:color w:val="000000" w:themeColor="text1"/>
        </w:rPr>
        <w:t xml:space="preserve">The performance validation of the proposed </w:t>
      </w:r>
      <w:r w:rsidR="00726897">
        <w:rPr>
          <w:color w:val="000000" w:themeColor="text1"/>
        </w:rPr>
        <w:t>model</w:t>
      </w:r>
      <w:r w:rsidRPr="00771444">
        <w:rPr>
          <w:color w:val="000000" w:themeColor="text1"/>
        </w:rPr>
        <w:t xml:space="preserve"> can be analyzed using Code Snippets: Insights and Readability dataset [27]. This dataset is a collection of C++ and Python code snippets annotated with various code properties. Table 3 shows the details on dataset.</w:t>
      </w:r>
    </w:p>
    <w:p w14:paraId="2F6E664E" w14:textId="7FBB1CF8" w:rsidR="00F73D45" w:rsidRPr="00771444" w:rsidRDefault="00F73D45" w:rsidP="00F73D45">
      <w:pPr>
        <w:jc w:val="center"/>
        <w:rPr>
          <w:color w:val="000000" w:themeColor="text1"/>
        </w:rPr>
      </w:pPr>
      <w:r w:rsidRPr="00771444">
        <w:rPr>
          <w:b/>
          <w:bCs/>
          <w:color w:val="000000" w:themeColor="text1"/>
        </w:rPr>
        <w:t>Table 3</w:t>
      </w:r>
      <w:r w:rsidRPr="00771444">
        <w:rPr>
          <w:color w:val="000000" w:themeColor="text1"/>
        </w:rPr>
        <w:t xml:space="preserve"> Details of datase</w:t>
      </w:r>
      <w:r>
        <w:rPr>
          <w:color w:val="000000" w:themeColor="text1"/>
        </w:rPr>
        <w:t>t</w:t>
      </w:r>
    </w:p>
    <w:tbl>
      <w:tblPr>
        <w:tblW w:w="4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9"/>
        <w:gridCol w:w="960"/>
        <w:gridCol w:w="960"/>
      </w:tblGrid>
      <w:tr w:rsidR="00F73D45" w:rsidRPr="00771444" w14:paraId="428B9F7F" w14:textId="77777777" w:rsidTr="00827CFE">
        <w:trPr>
          <w:trHeight w:val="300"/>
          <w:jc w:val="center"/>
        </w:trPr>
        <w:tc>
          <w:tcPr>
            <w:tcW w:w="2109" w:type="dxa"/>
            <w:vMerge w:val="restart"/>
            <w:tcBorders>
              <w:top w:val="single" w:sz="4" w:space="0" w:color="auto"/>
              <w:left w:val="single" w:sz="4" w:space="0" w:color="auto"/>
              <w:bottom w:val="single" w:sz="4" w:space="0" w:color="auto"/>
              <w:right w:val="single" w:sz="4" w:space="0" w:color="auto"/>
            </w:tcBorders>
            <w:noWrap/>
            <w:vAlign w:val="center"/>
            <w:hideMark/>
          </w:tcPr>
          <w:p w14:paraId="39578D03" w14:textId="5339A3A8" w:rsidR="00F73D45" w:rsidRPr="00771444" w:rsidRDefault="006E698E" w:rsidP="00F73D45">
            <w:pPr>
              <w:spacing w:after="0" w:line="240" w:lineRule="auto"/>
              <w:rPr>
                <w:rFonts w:eastAsiaTheme="minorEastAsia"/>
                <w:b/>
                <w:bCs/>
                <w:color w:val="000000" w:themeColor="text1"/>
              </w:rPr>
            </w:pPr>
            <w:r>
              <w:rPr>
                <w:rFonts w:eastAsiaTheme="minorEastAsia"/>
                <w:b/>
                <w:bCs/>
                <w:color w:val="000000" w:themeColor="text1"/>
              </w:rPr>
              <w:t>Identifier</w:t>
            </w:r>
            <w:r w:rsidR="00F73D45" w:rsidRPr="00771444">
              <w:rPr>
                <w:rFonts w:eastAsiaTheme="minorEastAsia"/>
                <w:b/>
                <w:bCs/>
                <w:color w:val="000000" w:themeColor="text1"/>
              </w:rPr>
              <w:t xml:space="preserve"> </w:t>
            </w:r>
            <w:r w:rsidR="002240C1">
              <w:rPr>
                <w:rFonts w:eastAsiaTheme="minorEastAsia"/>
                <w:b/>
                <w:bCs/>
                <w:color w:val="000000" w:themeColor="text1"/>
              </w:rPr>
              <w:t>Readability</w:t>
            </w:r>
            <w:r w:rsidR="005151F3">
              <w:rPr>
                <w:rFonts w:eastAsiaTheme="minorEastAsia"/>
                <w:b/>
                <w:bCs/>
                <w:color w:val="000000" w:themeColor="text1"/>
              </w:rPr>
              <w:t xml:space="preserve"> </w:t>
            </w:r>
            <w:r w:rsidR="00F73D45" w:rsidRPr="00771444">
              <w:rPr>
                <w:rFonts w:eastAsiaTheme="minorEastAsia"/>
                <w:b/>
                <w:bCs/>
                <w:color w:val="000000" w:themeColor="text1"/>
              </w:rPr>
              <w:t>Level</w:t>
            </w:r>
          </w:p>
        </w:tc>
        <w:tc>
          <w:tcPr>
            <w:tcW w:w="1920" w:type="dxa"/>
            <w:gridSpan w:val="2"/>
            <w:tcBorders>
              <w:top w:val="single" w:sz="4" w:space="0" w:color="auto"/>
              <w:left w:val="single" w:sz="4" w:space="0" w:color="auto"/>
              <w:bottom w:val="single" w:sz="4" w:space="0" w:color="auto"/>
              <w:right w:val="single" w:sz="4" w:space="0" w:color="auto"/>
            </w:tcBorders>
            <w:noWrap/>
            <w:vAlign w:val="center"/>
            <w:hideMark/>
          </w:tcPr>
          <w:p w14:paraId="6EC97B49" w14:textId="77777777" w:rsidR="00F73D45" w:rsidRPr="00771444" w:rsidRDefault="00F73D45" w:rsidP="00F73D45">
            <w:pPr>
              <w:spacing w:after="0" w:line="240" w:lineRule="auto"/>
              <w:rPr>
                <w:rFonts w:eastAsiaTheme="minorEastAsia"/>
                <w:b/>
                <w:bCs/>
                <w:color w:val="000000" w:themeColor="text1"/>
                <w:szCs w:val="24"/>
              </w:rPr>
            </w:pPr>
            <w:r w:rsidRPr="00771444">
              <w:rPr>
                <w:rFonts w:eastAsiaTheme="minorEastAsia"/>
                <w:b/>
                <w:bCs/>
                <w:color w:val="000000" w:themeColor="text1"/>
              </w:rPr>
              <w:t>Count</w:t>
            </w:r>
          </w:p>
        </w:tc>
      </w:tr>
      <w:tr w:rsidR="00F73D45" w:rsidRPr="00771444" w14:paraId="3952A921" w14:textId="77777777" w:rsidTr="00827CFE">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72AE45" w14:textId="77777777" w:rsidR="00F73D45" w:rsidRPr="00771444" w:rsidRDefault="00F73D45" w:rsidP="00F73D45">
            <w:pPr>
              <w:spacing w:after="0" w:line="240" w:lineRule="auto"/>
              <w:rPr>
                <w:rFonts w:eastAsiaTheme="minorEastAsia"/>
                <w:b/>
                <w:bCs/>
                <w:color w:val="000000" w:themeColor="text1"/>
              </w:rPr>
            </w:pP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27944C75" w14:textId="77777777" w:rsidR="00F73D45" w:rsidRPr="00771444" w:rsidRDefault="00F73D45" w:rsidP="00F73D45">
            <w:pPr>
              <w:spacing w:after="0" w:line="240" w:lineRule="auto"/>
              <w:rPr>
                <w:rFonts w:eastAsiaTheme="minorEastAsia"/>
                <w:b/>
                <w:bCs/>
                <w:color w:val="000000" w:themeColor="text1"/>
              </w:rPr>
            </w:pPr>
            <w:r w:rsidRPr="00771444">
              <w:rPr>
                <w:rFonts w:eastAsiaTheme="minorEastAsia"/>
                <w:b/>
                <w:bCs/>
                <w:color w:val="000000" w:themeColor="text1"/>
              </w:rPr>
              <w:t>Python</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F45F19A" w14:textId="77777777" w:rsidR="00F73D45" w:rsidRPr="00771444" w:rsidRDefault="00F73D45" w:rsidP="00F73D45">
            <w:pPr>
              <w:spacing w:after="0" w:line="240" w:lineRule="auto"/>
              <w:rPr>
                <w:rFonts w:eastAsiaTheme="minorEastAsia"/>
                <w:b/>
                <w:bCs/>
                <w:color w:val="000000" w:themeColor="text1"/>
              </w:rPr>
            </w:pPr>
            <w:r w:rsidRPr="00771444">
              <w:rPr>
                <w:rFonts w:eastAsiaTheme="minorEastAsia"/>
                <w:b/>
                <w:bCs/>
                <w:color w:val="000000" w:themeColor="text1"/>
              </w:rPr>
              <w:t>CPP</w:t>
            </w:r>
          </w:p>
        </w:tc>
      </w:tr>
      <w:tr w:rsidR="00F73D45" w:rsidRPr="00771444" w14:paraId="76EFE99E" w14:textId="77777777" w:rsidTr="00827CFE">
        <w:trPr>
          <w:trHeight w:val="300"/>
          <w:jc w:val="center"/>
        </w:trPr>
        <w:tc>
          <w:tcPr>
            <w:tcW w:w="2109" w:type="dxa"/>
            <w:tcBorders>
              <w:top w:val="single" w:sz="4" w:space="0" w:color="auto"/>
              <w:left w:val="single" w:sz="4" w:space="0" w:color="auto"/>
              <w:bottom w:val="single" w:sz="4" w:space="0" w:color="auto"/>
              <w:right w:val="single" w:sz="4" w:space="0" w:color="auto"/>
            </w:tcBorders>
            <w:noWrap/>
            <w:vAlign w:val="center"/>
            <w:hideMark/>
          </w:tcPr>
          <w:p w14:paraId="332F22BE"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Medium</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32549F00"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560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7364A3E1"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500</w:t>
            </w:r>
          </w:p>
        </w:tc>
      </w:tr>
      <w:tr w:rsidR="00F73D45" w:rsidRPr="00771444" w14:paraId="49A6E704" w14:textId="77777777" w:rsidTr="00827CFE">
        <w:trPr>
          <w:trHeight w:val="300"/>
          <w:jc w:val="center"/>
        </w:trPr>
        <w:tc>
          <w:tcPr>
            <w:tcW w:w="2109" w:type="dxa"/>
            <w:tcBorders>
              <w:top w:val="single" w:sz="4" w:space="0" w:color="auto"/>
              <w:left w:val="single" w:sz="4" w:space="0" w:color="auto"/>
              <w:bottom w:val="single" w:sz="4" w:space="0" w:color="auto"/>
              <w:right w:val="single" w:sz="4" w:space="0" w:color="auto"/>
            </w:tcBorders>
            <w:noWrap/>
            <w:vAlign w:val="center"/>
            <w:hideMark/>
          </w:tcPr>
          <w:p w14:paraId="6CE24E67"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High</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40E6B6EF"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560</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6E04CFDB"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502</w:t>
            </w:r>
          </w:p>
        </w:tc>
      </w:tr>
      <w:tr w:rsidR="00F73D45" w:rsidRPr="00771444" w14:paraId="75A449CF" w14:textId="77777777" w:rsidTr="00827CFE">
        <w:trPr>
          <w:trHeight w:val="300"/>
          <w:jc w:val="center"/>
        </w:trPr>
        <w:tc>
          <w:tcPr>
            <w:tcW w:w="2109" w:type="dxa"/>
            <w:tcBorders>
              <w:top w:val="single" w:sz="4" w:space="0" w:color="auto"/>
              <w:left w:val="single" w:sz="4" w:space="0" w:color="auto"/>
              <w:bottom w:val="single" w:sz="4" w:space="0" w:color="auto"/>
              <w:right w:val="single" w:sz="4" w:space="0" w:color="auto"/>
            </w:tcBorders>
            <w:noWrap/>
            <w:vAlign w:val="center"/>
            <w:hideMark/>
          </w:tcPr>
          <w:p w14:paraId="22F95202"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Low</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51CBCA20"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561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2161EB2" w14:textId="77777777" w:rsidR="00F73D45" w:rsidRPr="00771444" w:rsidRDefault="00F73D45" w:rsidP="00F73D45">
            <w:pPr>
              <w:spacing w:after="0" w:line="240" w:lineRule="auto"/>
              <w:rPr>
                <w:rFonts w:eastAsiaTheme="minorEastAsia"/>
                <w:color w:val="000000" w:themeColor="text1"/>
              </w:rPr>
            </w:pPr>
            <w:r w:rsidRPr="00771444">
              <w:rPr>
                <w:rFonts w:eastAsiaTheme="minorEastAsia"/>
                <w:color w:val="000000" w:themeColor="text1"/>
              </w:rPr>
              <w:t>502</w:t>
            </w:r>
          </w:p>
        </w:tc>
      </w:tr>
      <w:tr w:rsidR="00F73D45" w:rsidRPr="00771444" w14:paraId="2D39B110" w14:textId="77777777" w:rsidTr="00827CFE">
        <w:trPr>
          <w:trHeight w:val="300"/>
          <w:jc w:val="center"/>
        </w:trPr>
        <w:tc>
          <w:tcPr>
            <w:tcW w:w="2109" w:type="dxa"/>
            <w:tcBorders>
              <w:top w:val="single" w:sz="4" w:space="0" w:color="auto"/>
              <w:left w:val="single" w:sz="4" w:space="0" w:color="auto"/>
              <w:bottom w:val="single" w:sz="4" w:space="0" w:color="auto"/>
              <w:right w:val="single" w:sz="4" w:space="0" w:color="auto"/>
            </w:tcBorders>
            <w:noWrap/>
            <w:vAlign w:val="center"/>
            <w:hideMark/>
          </w:tcPr>
          <w:p w14:paraId="3AB07E6A" w14:textId="77777777" w:rsidR="00F73D45" w:rsidRPr="00771444" w:rsidRDefault="00F73D45" w:rsidP="00F73D45">
            <w:pPr>
              <w:spacing w:after="0" w:line="240" w:lineRule="auto"/>
              <w:rPr>
                <w:rFonts w:eastAsiaTheme="minorEastAsia"/>
                <w:b/>
                <w:bCs/>
                <w:color w:val="000000" w:themeColor="text1"/>
              </w:rPr>
            </w:pPr>
            <w:r w:rsidRPr="00771444">
              <w:rPr>
                <w:rFonts w:eastAsiaTheme="minorEastAsia"/>
                <w:b/>
                <w:bCs/>
                <w:color w:val="000000" w:themeColor="text1"/>
              </w:rPr>
              <w:t>Total Samples</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FEE77DC" w14:textId="77777777" w:rsidR="00F73D45" w:rsidRPr="00771444" w:rsidRDefault="00F73D45" w:rsidP="00F73D45">
            <w:pPr>
              <w:spacing w:after="0" w:line="240" w:lineRule="auto"/>
              <w:rPr>
                <w:rFonts w:eastAsiaTheme="minorEastAsia"/>
                <w:b/>
                <w:bCs/>
                <w:color w:val="000000" w:themeColor="text1"/>
              </w:rPr>
            </w:pPr>
            <w:r w:rsidRPr="00771444">
              <w:rPr>
                <w:rFonts w:eastAsiaTheme="minorEastAsia"/>
                <w:b/>
                <w:bCs/>
                <w:color w:val="000000" w:themeColor="text1"/>
              </w:rPr>
              <w:t>1681</w:t>
            </w:r>
          </w:p>
        </w:tc>
        <w:tc>
          <w:tcPr>
            <w:tcW w:w="960" w:type="dxa"/>
            <w:tcBorders>
              <w:top w:val="single" w:sz="4" w:space="0" w:color="auto"/>
              <w:left w:val="single" w:sz="4" w:space="0" w:color="auto"/>
              <w:bottom w:val="single" w:sz="4" w:space="0" w:color="auto"/>
              <w:right w:val="single" w:sz="4" w:space="0" w:color="auto"/>
            </w:tcBorders>
            <w:noWrap/>
            <w:vAlign w:val="center"/>
            <w:hideMark/>
          </w:tcPr>
          <w:p w14:paraId="1A78F41D" w14:textId="77777777" w:rsidR="00F73D45" w:rsidRPr="00771444" w:rsidRDefault="00F73D45" w:rsidP="00F73D45">
            <w:pPr>
              <w:spacing w:after="0" w:line="240" w:lineRule="auto"/>
              <w:rPr>
                <w:rFonts w:eastAsiaTheme="minorEastAsia"/>
                <w:b/>
                <w:bCs/>
                <w:color w:val="000000" w:themeColor="text1"/>
              </w:rPr>
            </w:pPr>
            <w:r w:rsidRPr="00771444">
              <w:rPr>
                <w:rFonts w:eastAsiaTheme="minorEastAsia"/>
                <w:b/>
                <w:bCs/>
                <w:color w:val="000000" w:themeColor="text1"/>
              </w:rPr>
              <w:t>1504</w:t>
            </w:r>
          </w:p>
        </w:tc>
      </w:tr>
    </w:tbl>
    <w:p w14:paraId="2E756680" w14:textId="7F13127F" w:rsidR="00F73D45" w:rsidRPr="00A12103" w:rsidRDefault="00F73D45" w:rsidP="00F73D45">
      <w:pPr>
        <w:rPr>
          <w:rStyle w:val="Hyperlink"/>
          <w:color w:val="000000" w:themeColor="text1"/>
          <w:u w:val="none"/>
        </w:rPr>
      </w:pPr>
      <w:r w:rsidRPr="00A12103">
        <w:rPr>
          <w:b/>
          <w:bCs/>
          <w:color w:val="000000" w:themeColor="text1"/>
        </w:rPr>
        <w:t>Python Data:</w:t>
      </w:r>
      <w:r>
        <w:rPr>
          <w:color w:val="000000" w:themeColor="text1"/>
        </w:rPr>
        <w:t xml:space="preserve"> </w:t>
      </w:r>
      <w:r w:rsidRPr="00771444">
        <w:rPr>
          <w:color w:val="000000" w:themeColor="text1"/>
        </w:rPr>
        <w:t>This dataset offers an extensive collection of metrics and readability scores for Python code snippets. Every entry contains information, namely the python solutions, problem title, number of lines, difficulty level, comments, code length, indents, cyclomatic complexity, loop count, identifiers, line length, and readability score. The dataset is developed for facilitating the examination of coding patterns, complexity, and readability in Python programming. Table 4 provides the details of python code dataset.</w:t>
      </w:r>
    </w:p>
    <w:p w14:paraId="73A7C478" w14:textId="19B999AF" w:rsidR="00F73D45" w:rsidRPr="00771444" w:rsidRDefault="00F73D45" w:rsidP="00A12103">
      <w:pPr>
        <w:jc w:val="center"/>
        <w:rPr>
          <w:color w:val="000000" w:themeColor="text1"/>
        </w:rPr>
      </w:pPr>
      <w:r w:rsidRPr="00771444">
        <w:rPr>
          <w:b/>
          <w:bCs/>
          <w:color w:val="000000" w:themeColor="text1"/>
        </w:rPr>
        <w:t>Table 4</w:t>
      </w:r>
      <w:r w:rsidRPr="00771444">
        <w:rPr>
          <w:color w:val="000000" w:themeColor="text1"/>
        </w:rPr>
        <w:t xml:space="preserve"> Details of python code dataset</w:t>
      </w:r>
    </w:p>
    <w:tbl>
      <w:tblPr>
        <w:tblW w:w="87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5598"/>
        <w:gridCol w:w="2092"/>
      </w:tblGrid>
      <w:tr w:rsidR="00F73D45" w:rsidRPr="00771444" w14:paraId="2577A6D7" w14:textId="77777777" w:rsidTr="00262698">
        <w:trPr>
          <w:trHeight w:val="115"/>
          <w:jc w:val="center"/>
        </w:trPr>
        <w:tc>
          <w:tcPr>
            <w:tcW w:w="1053" w:type="dxa"/>
            <w:noWrap/>
            <w:vAlign w:val="center"/>
            <w:hideMark/>
          </w:tcPr>
          <w:p w14:paraId="06292AB4" w14:textId="77777777" w:rsidR="00F73D45" w:rsidRPr="00771444" w:rsidRDefault="00F73D45" w:rsidP="00A12103">
            <w:pPr>
              <w:spacing w:after="0" w:line="240" w:lineRule="auto"/>
              <w:rPr>
                <w:rFonts w:eastAsiaTheme="minorEastAsia"/>
                <w:b/>
                <w:bCs/>
                <w:color w:val="000000" w:themeColor="text1"/>
              </w:rPr>
            </w:pPr>
            <w:r w:rsidRPr="00771444">
              <w:rPr>
                <w:rFonts w:eastAsiaTheme="minorEastAsia"/>
                <w:b/>
                <w:bCs/>
                <w:color w:val="000000" w:themeColor="text1"/>
              </w:rPr>
              <w:t>S.no</w:t>
            </w:r>
          </w:p>
        </w:tc>
        <w:tc>
          <w:tcPr>
            <w:tcW w:w="5598" w:type="dxa"/>
            <w:noWrap/>
            <w:vAlign w:val="center"/>
            <w:hideMark/>
          </w:tcPr>
          <w:p w14:paraId="7457FFA6" w14:textId="77777777" w:rsidR="00F73D45" w:rsidRPr="00771444" w:rsidRDefault="00F73D45" w:rsidP="00A12103">
            <w:pPr>
              <w:spacing w:after="0" w:line="240" w:lineRule="auto"/>
              <w:rPr>
                <w:rFonts w:eastAsiaTheme="minorEastAsia"/>
                <w:b/>
                <w:bCs/>
                <w:color w:val="000000" w:themeColor="text1"/>
              </w:rPr>
            </w:pPr>
            <w:r w:rsidRPr="00771444">
              <w:rPr>
                <w:rFonts w:eastAsiaTheme="minorEastAsia"/>
                <w:b/>
                <w:bCs/>
                <w:color w:val="000000" w:themeColor="text1"/>
              </w:rPr>
              <w:t>Python Code</w:t>
            </w:r>
          </w:p>
        </w:tc>
        <w:tc>
          <w:tcPr>
            <w:tcW w:w="2092" w:type="dxa"/>
            <w:noWrap/>
            <w:vAlign w:val="center"/>
            <w:hideMark/>
          </w:tcPr>
          <w:p w14:paraId="6EF76F59" w14:textId="278A41B9" w:rsidR="00F73D45" w:rsidRPr="00771444" w:rsidRDefault="002240C1" w:rsidP="00A12103">
            <w:pPr>
              <w:spacing w:after="0" w:line="240" w:lineRule="auto"/>
              <w:rPr>
                <w:rFonts w:eastAsiaTheme="minorEastAsia"/>
                <w:b/>
                <w:bCs/>
                <w:color w:val="000000" w:themeColor="text1"/>
              </w:rPr>
            </w:pPr>
            <w:r>
              <w:rPr>
                <w:rFonts w:eastAsiaTheme="minorEastAsia"/>
                <w:b/>
                <w:bCs/>
                <w:color w:val="000000" w:themeColor="text1"/>
              </w:rPr>
              <w:t>Identifier</w:t>
            </w:r>
            <w:r w:rsidRPr="00771444">
              <w:rPr>
                <w:rFonts w:eastAsiaTheme="minorEastAsia"/>
                <w:b/>
                <w:bCs/>
                <w:color w:val="000000" w:themeColor="text1"/>
              </w:rPr>
              <w:t xml:space="preserve"> </w:t>
            </w:r>
            <w:r>
              <w:rPr>
                <w:rFonts w:eastAsiaTheme="minorEastAsia"/>
                <w:b/>
                <w:bCs/>
                <w:color w:val="000000" w:themeColor="text1"/>
              </w:rPr>
              <w:t>Readability</w:t>
            </w:r>
            <w:r w:rsidR="00F73D45" w:rsidRPr="00771444">
              <w:rPr>
                <w:rFonts w:eastAsiaTheme="minorEastAsia"/>
                <w:b/>
                <w:bCs/>
                <w:color w:val="000000" w:themeColor="text1"/>
              </w:rPr>
              <w:t xml:space="preserve"> Level</w:t>
            </w:r>
          </w:p>
        </w:tc>
      </w:tr>
      <w:tr w:rsidR="00F73D45" w:rsidRPr="00771444" w14:paraId="3E8F9D35" w14:textId="77777777" w:rsidTr="00262698">
        <w:trPr>
          <w:trHeight w:val="848"/>
          <w:jc w:val="center"/>
        </w:trPr>
        <w:tc>
          <w:tcPr>
            <w:tcW w:w="1053" w:type="dxa"/>
            <w:noWrap/>
            <w:vAlign w:val="center"/>
            <w:hideMark/>
          </w:tcPr>
          <w:p w14:paraId="7A48432B"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1</w:t>
            </w:r>
          </w:p>
        </w:tc>
        <w:tc>
          <w:tcPr>
            <w:tcW w:w="5598" w:type="dxa"/>
            <w:vAlign w:val="center"/>
            <w:hideMark/>
          </w:tcPr>
          <w:p w14:paraId="4145CA3F"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class Solution:</w:t>
            </w:r>
            <w:r w:rsidRPr="00771444">
              <w:rPr>
                <w:rFonts w:eastAsiaTheme="minorEastAsia"/>
                <w:color w:val="000000" w:themeColor="text1"/>
              </w:rPr>
              <w:br/>
              <w:t xml:space="preserve">    def </w:t>
            </w:r>
            <w:proofErr w:type="spellStart"/>
            <w:r w:rsidRPr="00771444">
              <w:rPr>
                <w:rFonts w:eastAsiaTheme="minorEastAsia"/>
                <w:color w:val="000000" w:themeColor="text1"/>
              </w:rPr>
              <w:t>missingNumber</w:t>
            </w:r>
            <w:proofErr w:type="spellEnd"/>
            <w:r w:rsidRPr="00771444">
              <w:rPr>
                <w:rFonts w:eastAsiaTheme="minorEastAsia"/>
                <w:color w:val="000000" w:themeColor="text1"/>
              </w:rPr>
              <w:t xml:space="preserve">(self, </w:t>
            </w:r>
            <w:proofErr w:type="spellStart"/>
            <w:r w:rsidRPr="00771444">
              <w:rPr>
                <w:rFonts w:eastAsiaTheme="minorEastAsia"/>
                <w:color w:val="000000" w:themeColor="text1"/>
              </w:rPr>
              <w:t>nums</w:t>
            </w:r>
            <w:proofErr w:type="spellEnd"/>
            <w:r w:rsidRPr="00771444">
              <w:rPr>
                <w:rFonts w:eastAsiaTheme="minorEastAsia"/>
                <w:color w:val="000000" w:themeColor="text1"/>
              </w:rPr>
              <w:t>: List[int]) -&gt; int:</w:t>
            </w:r>
            <w:r w:rsidRPr="00771444">
              <w:rPr>
                <w:rFonts w:eastAsiaTheme="minorEastAsia"/>
                <w:color w:val="000000" w:themeColor="text1"/>
              </w:rPr>
              <w:br/>
              <w:t xml:space="preserve">        #nums.sort()</w:t>
            </w:r>
            <w:r w:rsidRPr="00771444">
              <w:rPr>
                <w:rFonts w:eastAsiaTheme="minorEastAsia"/>
                <w:color w:val="000000" w:themeColor="text1"/>
              </w:rPr>
              <w:br/>
            </w:r>
            <w:r w:rsidRPr="00771444">
              <w:rPr>
                <w:rFonts w:eastAsiaTheme="minorEastAsia"/>
                <w:color w:val="000000" w:themeColor="text1"/>
              </w:rPr>
              <w:lastRenderedPageBreak/>
              <w:t xml:space="preserve">        list1=[x for x in range(0,len(</w:t>
            </w:r>
            <w:proofErr w:type="spellStart"/>
            <w:r w:rsidRPr="00771444">
              <w:rPr>
                <w:rFonts w:eastAsiaTheme="minorEastAsia"/>
                <w:color w:val="000000" w:themeColor="text1"/>
              </w:rPr>
              <w:t>nums</w:t>
            </w:r>
            <w:proofErr w:type="spellEnd"/>
            <w:r w:rsidRPr="00771444">
              <w:rPr>
                <w:rFonts w:eastAsiaTheme="minorEastAsia"/>
                <w:color w:val="000000" w:themeColor="text1"/>
              </w:rPr>
              <w:t xml:space="preserve">)+1) if x not in </w:t>
            </w:r>
            <w:proofErr w:type="spellStart"/>
            <w:r w:rsidRPr="00771444">
              <w:rPr>
                <w:rFonts w:eastAsiaTheme="minorEastAsia"/>
                <w:color w:val="000000" w:themeColor="text1"/>
              </w:rPr>
              <w:t>nums</w:t>
            </w:r>
            <w:proofErr w:type="spellEnd"/>
            <w:r w:rsidRPr="00771444">
              <w:rPr>
                <w:rFonts w:eastAsiaTheme="minorEastAsia"/>
                <w:color w:val="000000" w:themeColor="text1"/>
              </w:rPr>
              <w:t>]</w:t>
            </w:r>
            <w:r w:rsidRPr="00771444">
              <w:rPr>
                <w:rFonts w:eastAsiaTheme="minorEastAsia"/>
                <w:color w:val="000000" w:themeColor="text1"/>
              </w:rPr>
              <w:br/>
              <w:t xml:space="preserve">        print(list1[0])</w:t>
            </w:r>
            <w:r w:rsidRPr="00771444">
              <w:rPr>
                <w:rFonts w:eastAsiaTheme="minorEastAsia"/>
                <w:color w:val="000000" w:themeColor="text1"/>
              </w:rPr>
              <w:br/>
              <w:t xml:space="preserve">        return list1[0]</w:t>
            </w:r>
          </w:p>
        </w:tc>
        <w:tc>
          <w:tcPr>
            <w:tcW w:w="2092" w:type="dxa"/>
            <w:noWrap/>
            <w:vAlign w:val="center"/>
            <w:hideMark/>
          </w:tcPr>
          <w:p w14:paraId="2D6CB605"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lastRenderedPageBreak/>
              <w:t>High</w:t>
            </w:r>
          </w:p>
        </w:tc>
      </w:tr>
      <w:tr w:rsidR="00F73D45" w:rsidRPr="00771444" w14:paraId="6BC4DD99" w14:textId="77777777" w:rsidTr="00262698">
        <w:trPr>
          <w:trHeight w:val="602"/>
          <w:jc w:val="center"/>
        </w:trPr>
        <w:tc>
          <w:tcPr>
            <w:tcW w:w="1053" w:type="dxa"/>
            <w:noWrap/>
            <w:vAlign w:val="center"/>
            <w:hideMark/>
          </w:tcPr>
          <w:p w14:paraId="268EC75B"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2</w:t>
            </w:r>
          </w:p>
        </w:tc>
        <w:tc>
          <w:tcPr>
            <w:tcW w:w="5598" w:type="dxa"/>
            <w:vAlign w:val="center"/>
            <w:hideMark/>
          </w:tcPr>
          <w:p w14:paraId="4E82C460"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class Solution:</w:t>
            </w:r>
            <w:r w:rsidRPr="00771444">
              <w:rPr>
                <w:rFonts w:eastAsiaTheme="minorEastAsia"/>
                <w:color w:val="000000" w:themeColor="text1"/>
              </w:rPr>
              <w:br/>
              <w:t xml:space="preserve">    def </w:t>
            </w:r>
            <w:proofErr w:type="spellStart"/>
            <w:r w:rsidRPr="00771444">
              <w:rPr>
                <w:rFonts w:eastAsiaTheme="minorEastAsia"/>
                <w:color w:val="000000" w:themeColor="text1"/>
              </w:rPr>
              <w:t>singleNumber</w:t>
            </w:r>
            <w:proofErr w:type="spellEnd"/>
            <w:r w:rsidRPr="00771444">
              <w:rPr>
                <w:rFonts w:eastAsiaTheme="minorEastAsia"/>
                <w:color w:val="000000" w:themeColor="text1"/>
              </w:rPr>
              <w:t xml:space="preserve">(self, </w:t>
            </w:r>
            <w:proofErr w:type="spellStart"/>
            <w:r w:rsidRPr="00771444">
              <w:rPr>
                <w:rFonts w:eastAsiaTheme="minorEastAsia"/>
                <w:color w:val="000000" w:themeColor="text1"/>
              </w:rPr>
              <w:t>nums</w:t>
            </w:r>
            <w:proofErr w:type="spellEnd"/>
            <w:r w:rsidRPr="00771444">
              <w:rPr>
                <w:rFonts w:eastAsiaTheme="minorEastAsia"/>
                <w:color w:val="000000" w:themeColor="text1"/>
              </w:rPr>
              <w:t>: List[int]) -&gt; int:</w:t>
            </w:r>
            <w:r w:rsidRPr="00771444">
              <w:rPr>
                <w:rFonts w:eastAsiaTheme="minorEastAsia"/>
                <w:color w:val="000000" w:themeColor="text1"/>
              </w:rPr>
              <w:br/>
              <w:t xml:space="preserve">        return (sum(set(</w:t>
            </w:r>
            <w:proofErr w:type="spellStart"/>
            <w:r w:rsidRPr="00771444">
              <w:rPr>
                <w:rFonts w:eastAsiaTheme="minorEastAsia"/>
                <w:color w:val="000000" w:themeColor="text1"/>
              </w:rPr>
              <w:t>nums</w:t>
            </w:r>
            <w:proofErr w:type="spellEnd"/>
            <w:r w:rsidRPr="00771444">
              <w:rPr>
                <w:rFonts w:eastAsiaTheme="minorEastAsia"/>
                <w:color w:val="000000" w:themeColor="text1"/>
              </w:rPr>
              <w:t>))*3-sum(</w:t>
            </w:r>
            <w:proofErr w:type="spellStart"/>
            <w:r w:rsidRPr="00771444">
              <w:rPr>
                <w:rFonts w:eastAsiaTheme="minorEastAsia"/>
                <w:color w:val="000000" w:themeColor="text1"/>
              </w:rPr>
              <w:t>nums</w:t>
            </w:r>
            <w:proofErr w:type="spellEnd"/>
            <w:r w:rsidRPr="00771444">
              <w:rPr>
                <w:rFonts w:eastAsiaTheme="minorEastAsia"/>
                <w:color w:val="000000" w:themeColor="text1"/>
              </w:rPr>
              <w:t>))//2</w:t>
            </w:r>
          </w:p>
        </w:tc>
        <w:tc>
          <w:tcPr>
            <w:tcW w:w="2092" w:type="dxa"/>
            <w:noWrap/>
            <w:vAlign w:val="center"/>
            <w:hideMark/>
          </w:tcPr>
          <w:p w14:paraId="09B47A4F"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Medium</w:t>
            </w:r>
          </w:p>
        </w:tc>
      </w:tr>
      <w:tr w:rsidR="00F73D45" w:rsidRPr="00771444" w14:paraId="147ADD27" w14:textId="77777777" w:rsidTr="00262698">
        <w:trPr>
          <w:trHeight w:val="1876"/>
          <w:jc w:val="center"/>
        </w:trPr>
        <w:tc>
          <w:tcPr>
            <w:tcW w:w="1053" w:type="dxa"/>
            <w:noWrap/>
            <w:vAlign w:val="center"/>
            <w:hideMark/>
          </w:tcPr>
          <w:p w14:paraId="7A76198F"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3</w:t>
            </w:r>
          </w:p>
        </w:tc>
        <w:tc>
          <w:tcPr>
            <w:tcW w:w="5598" w:type="dxa"/>
            <w:vAlign w:val="center"/>
            <w:hideMark/>
          </w:tcPr>
          <w:p w14:paraId="1FBF8135"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class Solution:</w:t>
            </w:r>
          </w:p>
          <w:p w14:paraId="10CC8448"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def </w:t>
            </w:r>
            <w:proofErr w:type="spellStart"/>
            <w:r w:rsidRPr="00771444">
              <w:rPr>
                <w:rFonts w:eastAsiaTheme="minorEastAsia"/>
                <w:color w:val="000000" w:themeColor="text1"/>
              </w:rPr>
              <w:t>reverseString</w:t>
            </w:r>
            <w:proofErr w:type="spellEnd"/>
            <w:r w:rsidRPr="00771444">
              <w:rPr>
                <w:rFonts w:eastAsiaTheme="minorEastAsia"/>
                <w:color w:val="000000" w:themeColor="text1"/>
              </w:rPr>
              <w:t>(self, s: List[str]) -&gt; None:</w:t>
            </w:r>
          </w:p>
          <w:p w14:paraId="10FB7036"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w:t>
            </w:r>
          </w:p>
          <w:p w14:paraId="190C87FC"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Do not return anything, modify s in-place instead.</w:t>
            </w:r>
          </w:p>
          <w:p w14:paraId="10C98326"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w:t>
            </w:r>
          </w:p>
          <w:p w14:paraId="1DB90FEA"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n = </w:t>
            </w:r>
            <w:proofErr w:type="spellStart"/>
            <w:r w:rsidRPr="00771444">
              <w:rPr>
                <w:rFonts w:eastAsiaTheme="minorEastAsia"/>
                <w:color w:val="000000" w:themeColor="text1"/>
              </w:rPr>
              <w:t>len</w:t>
            </w:r>
            <w:proofErr w:type="spellEnd"/>
            <w:r w:rsidRPr="00771444">
              <w:rPr>
                <w:rFonts w:eastAsiaTheme="minorEastAsia"/>
                <w:color w:val="000000" w:themeColor="text1"/>
              </w:rPr>
              <w:t>(s)-1</w:t>
            </w:r>
          </w:p>
          <w:p w14:paraId="5FA445F1"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for </w:t>
            </w:r>
            <w:proofErr w:type="spellStart"/>
            <w:r w:rsidRPr="00771444">
              <w:rPr>
                <w:rFonts w:eastAsiaTheme="minorEastAsia"/>
                <w:color w:val="000000" w:themeColor="text1"/>
              </w:rPr>
              <w:t>i</w:t>
            </w:r>
            <w:proofErr w:type="spellEnd"/>
            <w:r w:rsidRPr="00771444">
              <w:rPr>
                <w:rFonts w:eastAsiaTheme="minorEastAsia"/>
                <w:color w:val="000000" w:themeColor="text1"/>
              </w:rPr>
              <w:t xml:space="preserve"> in range(n,-1,-1):</w:t>
            </w:r>
          </w:p>
          <w:p w14:paraId="3C1C28C2"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w:t>
            </w:r>
            <w:proofErr w:type="spellStart"/>
            <w:r w:rsidRPr="00771444">
              <w:rPr>
                <w:rFonts w:eastAsiaTheme="minorEastAsia"/>
                <w:color w:val="000000" w:themeColor="text1"/>
              </w:rPr>
              <w:t>s.append</w:t>
            </w:r>
            <w:proofErr w:type="spellEnd"/>
            <w:r w:rsidRPr="00771444">
              <w:rPr>
                <w:rFonts w:eastAsiaTheme="minorEastAsia"/>
                <w:color w:val="000000" w:themeColor="text1"/>
              </w:rPr>
              <w:t>(s[</w:t>
            </w:r>
            <w:proofErr w:type="spellStart"/>
            <w:r w:rsidRPr="00771444">
              <w:rPr>
                <w:rFonts w:eastAsiaTheme="minorEastAsia"/>
                <w:color w:val="000000" w:themeColor="text1"/>
              </w:rPr>
              <w:t>i</w:t>
            </w:r>
            <w:proofErr w:type="spellEnd"/>
            <w:r w:rsidRPr="00771444">
              <w:rPr>
                <w:rFonts w:eastAsiaTheme="minorEastAsia"/>
                <w:color w:val="000000" w:themeColor="text1"/>
              </w:rPr>
              <w:t>])</w:t>
            </w:r>
          </w:p>
          <w:p w14:paraId="1F547E22"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 xml:space="preserve">            </w:t>
            </w:r>
            <w:proofErr w:type="spellStart"/>
            <w:r w:rsidRPr="00771444">
              <w:rPr>
                <w:rFonts w:eastAsiaTheme="minorEastAsia"/>
                <w:color w:val="000000" w:themeColor="text1"/>
              </w:rPr>
              <w:t>s.pop</w:t>
            </w:r>
            <w:proofErr w:type="spellEnd"/>
            <w:r w:rsidRPr="00771444">
              <w:rPr>
                <w:rFonts w:eastAsiaTheme="minorEastAsia"/>
                <w:color w:val="000000" w:themeColor="text1"/>
              </w:rPr>
              <w:t>(</w:t>
            </w:r>
            <w:proofErr w:type="spellStart"/>
            <w:r w:rsidRPr="00771444">
              <w:rPr>
                <w:rFonts w:eastAsiaTheme="minorEastAsia"/>
                <w:color w:val="000000" w:themeColor="text1"/>
              </w:rPr>
              <w:t>i</w:t>
            </w:r>
            <w:proofErr w:type="spellEnd"/>
            <w:r w:rsidRPr="00771444">
              <w:rPr>
                <w:rFonts w:eastAsiaTheme="minorEastAsia"/>
                <w:color w:val="000000" w:themeColor="text1"/>
              </w:rPr>
              <w:t>)</w:t>
            </w:r>
          </w:p>
        </w:tc>
        <w:tc>
          <w:tcPr>
            <w:tcW w:w="2092" w:type="dxa"/>
            <w:noWrap/>
            <w:vAlign w:val="center"/>
            <w:hideMark/>
          </w:tcPr>
          <w:p w14:paraId="0777A829" w14:textId="77777777" w:rsidR="00F73D45" w:rsidRPr="00771444" w:rsidRDefault="00F73D45" w:rsidP="00A12103">
            <w:pPr>
              <w:spacing w:after="0" w:line="240" w:lineRule="auto"/>
              <w:rPr>
                <w:rFonts w:eastAsiaTheme="minorEastAsia"/>
                <w:color w:val="000000" w:themeColor="text1"/>
              </w:rPr>
            </w:pPr>
            <w:r w:rsidRPr="00771444">
              <w:rPr>
                <w:rFonts w:eastAsiaTheme="minorEastAsia"/>
                <w:color w:val="000000" w:themeColor="text1"/>
              </w:rPr>
              <w:t>Low</w:t>
            </w:r>
          </w:p>
        </w:tc>
      </w:tr>
    </w:tbl>
    <w:p w14:paraId="4882D3BF" w14:textId="77777777" w:rsidR="00F73D45" w:rsidRPr="00771444" w:rsidRDefault="00F73D45" w:rsidP="00F73D45">
      <w:pPr>
        <w:rPr>
          <w:color w:val="000000" w:themeColor="text1"/>
        </w:rPr>
      </w:pPr>
    </w:p>
    <w:p w14:paraId="4F478864" w14:textId="0CFF1899" w:rsidR="00F73D45" w:rsidRPr="00480FD5" w:rsidRDefault="00F73D45" w:rsidP="00F73D45">
      <w:pPr>
        <w:rPr>
          <w:rStyle w:val="Hyperlink"/>
          <w:color w:val="000000" w:themeColor="text1"/>
          <w:u w:val="none"/>
        </w:rPr>
      </w:pPr>
      <w:r w:rsidRPr="00480FD5">
        <w:rPr>
          <w:b/>
          <w:bCs/>
          <w:color w:val="000000" w:themeColor="text1"/>
        </w:rPr>
        <w:t>C++ Data</w:t>
      </w:r>
      <w:r w:rsidR="00480FD5" w:rsidRPr="00480FD5">
        <w:rPr>
          <w:b/>
          <w:bCs/>
          <w:color w:val="000000" w:themeColor="text1"/>
        </w:rPr>
        <w:t>:</w:t>
      </w:r>
      <w:r w:rsidR="00480FD5">
        <w:rPr>
          <w:color w:val="000000" w:themeColor="text1"/>
        </w:rPr>
        <w:t xml:space="preserve"> </w:t>
      </w:r>
      <w:r w:rsidRPr="00771444">
        <w:rPr>
          <w:color w:val="000000" w:themeColor="text1"/>
        </w:rPr>
        <w:t>This dataset offers a comprehensive set of metrics and readability scores for C++ code snippets. Each record includes details such as number of lines, code itself, comments, code length, number of indents, cyclomatic complexity, line length, loop count, identifiers, and readability score. The dataset is made for supporting the examination of coding styles, complexity, and readability in C++ programming. Table 5 presents the details of CPP code dataset</w:t>
      </w:r>
    </w:p>
    <w:p w14:paraId="1AFEDAE2" w14:textId="315F51DE" w:rsidR="00F73D45" w:rsidRPr="00771444" w:rsidRDefault="00F73D45" w:rsidP="00480FD5">
      <w:pPr>
        <w:jc w:val="center"/>
        <w:rPr>
          <w:color w:val="000000" w:themeColor="text1"/>
        </w:rPr>
      </w:pPr>
      <w:r w:rsidRPr="00771444">
        <w:rPr>
          <w:b/>
          <w:bCs/>
          <w:color w:val="000000" w:themeColor="text1"/>
        </w:rPr>
        <w:t>Table 5</w:t>
      </w:r>
      <w:r w:rsidRPr="00771444">
        <w:rPr>
          <w:color w:val="000000" w:themeColor="text1"/>
        </w:rPr>
        <w:t xml:space="preserve"> Details of CPP code dataset</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4531"/>
        <w:gridCol w:w="3319"/>
      </w:tblGrid>
      <w:tr w:rsidR="00F73D45" w:rsidRPr="00771444" w14:paraId="71CB8B89" w14:textId="77777777" w:rsidTr="00262698">
        <w:trPr>
          <w:trHeight w:val="87"/>
        </w:trPr>
        <w:tc>
          <w:tcPr>
            <w:tcW w:w="1475" w:type="dxa"/>
            <w:noWrap/>
            <w:vAlign w:val="center"/>
            <w:hideMark/>
          </w:tcPr>
          <w:p w14:paraId="3E1FDA81" w14:textId="77777777" w:rsidR="00F73D45" w:rsidRPr="00771444" w:rsidRDefault="00F73D45" w:rsidP="00480FD5">
            <w:pPr>
              <w:spacing w:after="0" w:line="240" w:lineRule="auto"/>
              <w:rPr>
                <w:rFonts w:eastAsiaTheme="minorEastAsia"/>
                <w:b/>
                <w:bCs/>
                <w:color w:val="000000" w:themeColor="text1"/>
              </w:rPr>
            </w:pPr>
            <w:r w:rsidRPr="00771444">
              <w:rPr>
                <w:rFonts w:eastAsiaTheme="minorEastAsia"/>
                <w:b/>
                <w:bCs/>
                <w:color w:val="000000" w:themeColor="text1"/>
              </w:rPr>
              <w:t>S.no</w:t>
            </w:r>
          </w:p>
        </w:tc>
        <w:tc>
          <w:tcPr>
            <w:tcW w:w="4531" w:type="dxa"/>
            <w:noWrap/>
            <w:vAlign w:val="center"/>
            <w:hideMark/>
          </w:tcPr>
          <w:p w14:paraId="670E6EDD" w14:textId="77777777" w:rsidR="00F73D45" w:rsidRPr="00771444" w:rsidRDefault="00F73D45" w:rsidP="00480FD5">
            <w:pPr>
              <w:spacing w:after="0" w:line="240" w:lineRule="auto"/>
              <w:rPr>
                <w:rFonts w:eastAsiaTheme="minorEastAsia"/>
                <w:b/>
                <w:bCs/>
                <w:color w:val="000000" w:themeColor="text1"/>
              </w:rPr>
            </w:pPr>
            <w:r w:rsidRPr="00771444">
              <w:rPr>
                <w:rFonts w:eastAsiaTheme="minorEastAsia"/>
                <w:b/>
                <w:bCs/>
                <w:color w:val="000000" w:themeColor="text1"/>
              </w:rPr>
              <w:t>CPP Code</w:t>
            </w:r>
          </w:p>
        </w:tc>
        <w:tc>
          <w:tcPr>
            <w:tcW w:w="3319" w:type="dxa"/>
            <w:noWrap/>
            <w:vAlign w:val="center"/>
            <w:hideMark/>
          </w:tcPr>
          <w:p w14:paraId="2FBFF29F" w14:textId="0F3D63E6" w:rsidR="00F73D45" w:rsidRPr="00771444" w:rsidRDefault="008A3DF7" w:rsidP="00480FD5">
            <w:pPr>
              <w:spacing w:after="0" w:line="240" w:lineRule="auto"/>
              <w:rPr>
                <w:rFonts w:eastAsiaTheme="minorEastAsia"/>
                <w:b/>
                <w:bCs/>
                <w:color w:val="000000" w:themeColor="text1"/>
              </w:rPr>
            </w:pPr>
            <w:r>
              <w:rPr>
                <w:rFonts w:eastAsiaTheme="minorEastAsia"/>
                <w:b/>
                <w:bCs/>
                <w:color w:val="000000" w:themeColor="text1"/>
              </w:rPr>
              <w:t>Identifier</w:t>
            </w:r>
            <w:r w:rsidR="00F73D45" w:rsidRPr="00771444">
              <w:rPr>
                <w:rFonts w:eastAsiaTheme="minorEastAsia"/>
                <w:b/>
                <w:bCs/>
                <w:color w:val="000000" w:themeColor="text1"/>
              </w:rPr>
              <w:t xml:space="preserve"> Level</w:t>
            </w:r>
          </w:p>
        </w:tc>
      </w:tr>
      <w:tr w:rsidR="00F73D45" w:rsidRPr="00771444" w14:paraId="64E900E8" w14:textId="77777777" w:rsidTr="00262698">
        <w:trPr>
          <w:trHeight w:val="645"/>
        </w:trPr>
        <w:tc>
          <w:tcPr>
            <w:tcW w:w="1475" w:type="dxa"/>
            <w:noWrap/>
            <w:vAlign w:val="center"/>
            <w:hideMark/>
          </w:tcPr>
          <w:p w14:paraId="28B4F571"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1</w:t>
            </w:r>
          </w:p>
        </w:tc>
        <w:tc>
          <w:tcPr>
            <w:tcW w:w="4531" w:type="dxa"/>
            <w:vAlign w:val="center"/>
            <w:hideMark/>
          </w:tcPr>
          <w:p w14:paraId="4138AE77"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class Solution {</w:t>
            </w:r>
            <w:r w:rsidRPr="00771444">
              <w:rPr>
                <w:rFonts w:eastAsiaTheme="minorEastAsia"/>
                <w:color w:val="000000" w:themeColor="text1"/>
              </w:rPr>
              <w:br/>
              <w:t xml:space="preserve"> public:</w:t>
            </w:r>
            <w:r w:rsidRPr="00771444">
              <w:rPr>
                <w:rFonts w:eastAsiaTheme="minorEastAsia"/>
                <w:color w:val="000000" w:themeColor="text1"/>
              </w:rPr>
              <w:br/>
              <w:t xml:space="preserve">  string </w:t>
            </w:r>
            <w:proofErr w:type="spellStart"/>
            <w:r w:rsidRPr="00771444">
              <w:rPr>
                <w:rFonts w:eastAsiaTheme="minorEastAsia"/>
                <w:color w:val="000000" w:themeColor="text1"/>
              </w:rPr>
              <w:t>truncateSentence</w:t>
            </w:r>
            <w:proofErr w:type="spellEnd"/>
            <w:r w:rsidRPr="00771444">
              <w:rPr>
                <w:rFonts w:eastAsiaTheme="minorEastAsia"/>
                <w:color w:val="000000" w:themeColor="text1"/>
              </w:rPr>
              <w:t>(string s, int k) {</w:t>
            </w:r>
            <w:r w:rsidRPr="00771444">
              <w:rPr>
                <w:rFonts w:eastAsiaTheme="minorEastAsia"/>
                <w:color w:val="000000" w:themeColor="text1"/>
              </w:rPr>
              <w:br/>
              <w:t xml:space="preserve">    for (int </w:t>
            </w:r>
            <w:proofErr w:type="spellStart"/>
            <w:r w:rsidRPr="00771444">
              <w:rPr>
                <w:rFonts w:eastAsiaTheme="minorEastAsia"/>
                <w:color w:val="000000" w:themeColor="text1"/>
              </w:rPr>
              <w:t>i</w:t>
            </w:r>
            <w:proofErr w:type="spellEnd"/>
            <w:r w:rsidRPr="00771444">
              <w:rPr>
                <w:rFonts w:eastAsiaTheme="minorEastAsia"/>
                <w:color w:val="000000" w:themeColor="text1"/>
              </w:rPr>
              <w:t xml:space="preserve"> = 0; </w:t>
            </w:r>
            <w:proofErr w:type="spellStart"/>
            <w:r w:rsidRPr="00771444">
              <w:rPr>
                <w:rFonts w:eastAsiaTheme="minorEastAsia"/>
                <w:color w:val="000000" w:themeColor="text1"/>
              </w:rPr>
              <w:t>i</w:t>
            </w:r>
            <w:proofErr w:type="spellEnd"/>
            <w:r w:rsidRPr="00771444">
              <w:rPr>
                <w:rFonts w:eastAsiaTheme="minorEastAsia"/>
                <w:color w:val="000000" w:themeColor="text1"/>
              </w:rPr>
              <w:t xml:space="preserve"> &lt; </w:t>
            </w:r>
            <w:proofErr w:type="spellStart"/>
            <w:r w:rsidRPr="00771444">
              <w:rPr>
                <w:rFonts w:eastAsiaTheme="minorEastAsia"/>
                <w:color w:val="000000" w:themeColor="text1"/>
              </w:rPr>
              <w:t>s.length</w:t>
            </w:r>
            <w:proofErr w:type="spellEnd"/>
            <w:r w:rsidRPr="00771444">
              <w:rPr>
                <w:rFonts w:eastAsiaTheme="minorEastAsia"/>
                <w:color w:val="000000" w:themeColor="text1"/>
              </w:rPr>
              <w:t>(); ++</w:t>
            </w:r>
            <w:proofErr w:type="spellStart"/>
            <w:r w:rsidRPr="00771444">
              <w:rPr>
                <w:rFonts w:eastAsiaTheme="minorEastAsia"/>
                <w:color w:val="000000" w:themeColor="text1"/>
              </w:rPr>
              <w:t>i</w:t>
            </w:r>
            <w:proofErr w:type="spellEnd"/>
            <w:r w:rsidRPr="00771444">
              <w:rPr>
                <w:rFonts w:eastAsiaTheme="minorEastAsia"/>
                <w:color w:val="000000" w:themeColor="text1"/>
              </w:rPr>
              <w:t>)</w:t>
            </w:r>
            <w:r w:rsidRPr="00771444">
              <w:rPr>
                <w:rFonts w:eastAsiaTheme="minorEastAsia"/>
                <w:color w:val="000000" w:themeColor="text1"/>
              </w:rPr>
              <w:br/>
              <w:t xml:space="preserve">      if (s[</w:t>
            </w:r>
            <w:proofErr w:type="spellStart"/>
            <w:r w:rsidRPr="00771444">
              <w:rPr>
                <w:rFonts w:eastAsiaTheme="minorEastAsia"/>
                <w:color w:val="000000" w:themeColor="text1"/>
              </w:rPr>
              <w:t>i</w:t>
            </w:r>
            <w:proofErr w:type="spellEnd"/>
            <w:r w:rsidRPr="00771444">
              <w:rPr>
                <w:rFonts w:eastAsiaTheme="minorEastAsia"/>
                <w:color w:val="000000" w:themeColor="text1"/>
              </w:rPr>
              <w:t>] == ' ' &amp;&amp; --k == 0)</w:t>
            </w:r>
            <w:r w:rsidRPr="00771444">
              <w:rPr>
                <w:rFonts w:eastAsiaTheme="minorEastAsia"/>
                <w:color w:val="000000" w:themeColor="text1"/>
              </w:rPr>
              <w:br/>
              <w:t xml:space="preserve">        return </w:t>
            </w:r>
            <w:proofErr w:type="spellStart"/>
            <w:r w:rsidRPr="00771444">
              <w:rPr>
                <w:rFonts w:eastAsiaTheme="minorEastAsia"/>
                <w:color w:val="000000" w:themeColor="text1"/>
              </w:rPr>
              <w:t>s.substr</w:t>
            </w:r>
            <w:proofErr w:type="spellEnd"/>
            <w:r w:rsidRPr="00771444">
              <w:rPr>
                <w:rFonts w:eastAsiaTheme="minorEastAsia"/>
                <w:color w:val="000000" w:themeColor="text1"/>
              </w:rPr>
              <w:t xml:space="preserve">(0, </w:t>
            </w:r>
            <w:proofErr w:type="spellStart"/>
            <w:r w:rsidRPr="00771444">
              <w:rPr>
                <w:rFonts w:eastAsiaTheme="minorEastAsia"/>
                <w:color w:val="000000" w:themeColor="text1"/>
              </w:rPr>
              <w:t>i</w:t>
            </w:r>
            <w:proofErr w:type="spellEnd"/>
            <w:r w:rsidRPr="00771444">
              <w:rPr>
                <w:rFonts w:eastAsiaTheme="minorEastAsia"/>
                <w:color w:val="000000" w:themeColor="text1"/>
              </w:rPr>
              <w:t>);</w:t>
            </w:r>
            <w:r w:rsidRPr="00771444">
              <w:rPr>
                <w:rFonts w:eastAsiaTheme="minorEastAsia"/>
                <w:color w:val="000000" w:themeColor="text1"/>
              </w:rPr>
              <w:br/>
              <w:t xml:space="preserve">    return s;</w:t>
            </w:r>
            <w:r w:rsidRPr="00771444">
              <w:rPr>
                <w:rFonts w:eastAsiaTheme="minorEastAsia"/>
                <w:color w:val="000000" w:themeColor="text1"/>
              </w:rPr>
              <w:br/>
              <w:t xml:space="preserve">  }</w:t>
            </w:r>
            <w:r w:rsidRPr="00771444">
              <w:rPr>
                <w:rFonts w:eastAsiaTheme="minorEastAsia"/>
                <w:color w:val="000000" w:themeColor="text1"/>
              </w:rPr>
              <w:br/>
              <w:t>};</w:t>
            </w:r>
          </w:p>
        </w:tc>
        <w:tc>
          <w:tcPr>
            <w:tcW w:w="3319" w:type="dxa"/>
            <w:noWrap/>
            <w:vAlign w:val="center"/>
            <w:hideMark/>
          </w:tcPr>
          <w:p w14:paraId="3689F0D6"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High</w:t>
            </w:r>
          </w:p>
        </w:tc>
      </w:tr>
      <w:tr w:rsidR="00F73D45" w:rsidRPr="00771444" w14:paraId="4A3146FB" w14:textId="77777777" w:rsidTr="00262698">
        <w:trPr>
          <w:trHeight w:val="458"/>
        </w:trPr>
        <w:tc>
          <w:tcPr>
            <w:tcW w:w="1475" w:type="dxa"/>
            <w:noWrap/>
            <w:vAlign w:val="center"/>
            <w:hideMark/>
          </w:tcPr>
          <w:p w14:paraId="59D4A2D7"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2</w:t>
            </w:r>
          </w:p>
        </w:tc>
        <w:tc>
          <w:tcPr>
            <w:tcW w:w="4531" w:type="dxa"/>
            <w:vAlign w:val="center"/>
            <w:hideMark/>
          </w:tcPr>
          <w:p w14:paraId="4D77F4C9"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class Solution {</w:t>
            </w:r>
            <w:r w:rsidRPr="00771444">
              <w:rPr>
                <w:rFonts w:eastAsiaTheme="minorEastAsia"/>
                <w:color w:val="000000" w:themeColor="text1"/>
              </w:rPr>
              <w:br/>
              <w:t xml:space="preserve"> public:</w:t>
            </w:r>
            <w:r w:rsidRPr="00771444">
              <w:rPr>
                <w:rFonts w:eastAsiaTheme="minorEastAsia"/>
                <w:color w:val="000000" w:themeColor="text1"/>
              </w:rPr>
              <w:br/>
              <w:t xml:space="preserve">  bool </w:t>
            </w:r>
            <w:proofErr w:type="spellStart"/>
            <w:r w:rsidRPr="00771444">
              <w:rPr>
                <w:rFonts w:eastAsiaTheme="minorEastAsia"/>
                <w:color w:val="000000" w:themeColor="text1"/>
              </w:rPr>
              <w:t>checkOnesSegment</w:t>
            </w:r>
            <w:proofErr w:type="spellEnd"/>
            <w:r w:rsidRPr="00771444">
              <w:rPr>
                <w:rFonts w:eastAsiaTheme="minorEastAsia"/>
                <w:color w:val="000000" w:themeColor="text1"/>
              </w:rPr>
              <w:t>(string s) {</w:t>
            </w:r>
            <w:r w:rsidRPr="00771444">
              <w:rPr>
                <w:rFonts w:eastAsiaTheme="minorEastAsia"/>
                <w:color w:val="000000" w:themeColor="text1"/>
              </w:rPr>
              <w:br/>
              <w:t xml:space="preserve">    return </w:t>
            </w:r>
            <w:proofErr w:type="spellStart"/>
            <w:r w:rsidRPr="00771444">
              <w:rPr>
                <w:rFonts w:eastAsiaTheme="minorEastAsia"/>
                <w:color w:val="000000" w:themeColor="text1"/>
              </w:rPr>
              <w:t>s.find</w:t>
            </w:r>
            <w:proofErr w:type="spellEnd"/>
            <w:r w:rsidRPr="00771444">
              <w:rPr>
                <w:rFonts w:eastAsiaTheme="minorEastAsia"/>
                <w:color w:val="000000" w:themeColor="text1"/>
              </w:rPr>
              <w:t>("01") == string::</w:t>
            </w:r>
            <w:proofErr w:type="spellStart"/>
            <w:r w:rsidRPr="00771444">
              <w:rPr>
                <w:rFonts w:eastAsiaTheme="minorEastAsia"/>
                <w:color w:val="000000" w:themeColor="text1"/>
              </w:rPr>
              <w:t>npos</w:t>
            </w:r>
            <w:proofErr w:type="spellEnd"/>
            <w:r w:rsidRPr="00771444">
              <w:rPr>
                <w:rFonts w:eastAsiaTheme="minorEastAsia"/>
                <w:color w:val="000000" w:themeColor="text1"/>
              </w:rPr>
              <w:t>;</w:t>
            </w:r>
            <w:r w:rsidRPr="00771444">
              <w:rPr>
                <w:rFonts w:eastAsiaTheme="minorEastAsia"/>
                <w:color w:val="000000" w:themeColor="text1"/>
              </w:rPr>
              <w:br/>
              <w:t xml:space="preserve">  }</w:t>
            </w:r>
            <w:r w:rsidRPr="00771444">
              <w:rPr>
                <w:rFonts w:eastAsiaTheme="minorEastAsia"/>
                <w:color w:val="000000" w:themeColor="text1"/>
              </w:rPr>
              <w:br/>
              <w:t>};</w:t>
            </w:r>
          </w:p>
        </w:tc>
        <w:tc>
          <w:tcPr>
            <w:tcW w:w="3319" w:type="dxa"/>
            <w:noWrap/>
            <w:vAlign w:val="center"/>
            <w:hideMark/>
          </w:tcPr>
          <w:p w14:paraId="0DF6A554"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Medium</w:t>
            </w:r>
          </w:p>
        </w:tc>
      </w:tr>
      <w:tr w:rsidR="00F73D45" w:rsidRPr="00771444" w14:paraId="5488451A" w14:textId="77777777" w:rsidTr="00262698">
        <w:trPr>
          <w:trHeight w:val="1428"/>
        </w:trPr>
        <w:tc>
          <w:tcPr>
            <w:tcW w:w="1475" w:type="dxa"/>
            <w:noWrap/>
            <w:vAlign w:val="center"/>
            <w:hideMark/>
          </w:tcPr>
          <w:p w14:paraId="5F7CDF40"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lastRenderedPageBreak/>
              <w:t>3</w:t>
            </w:r>
          </w:p>
        </w:tc>
        <w:tc>
          <w:tcPr>
            <w:tcW w:w="4531" w:type="dxa"/>
            <w:vAlign w:val="center"/>
            <w:hideMark/>
          </w:tcPr>
          <w:p w14:paraId="548D92CF"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class Solution {</w:t>
            </w:r>
            <w:r w:rsidRPr="00771444">
              <w:rPr>
                <w:rFonts w:eastAsiaTheme="minorEastAsia"/>
                <w:color w:val="000000" w:themeColor="text1"/>
              </w:rPr>
              <w:br/>
              <w:t xml:space="preserve"> public:</w:t>
            </w:r>
            <w:r w:rsidRPr="00771444">
              <w:rPr>
                <w:rFonts w:eastAsiaTheme="minorEastAsia"/>
                <w:color w:val="000000" w:themeColor="text1"/>
              </w:rPr>
              <w:br/>
              <w:t xml:space="preserve">  bool </w:t>
            </w:r>
            <w:proofErr w:type="spellStart"/>
            <w:r w:rsidRPr="00771444">
              <w:rPr>
                <w:rFonts w:eastAsiaTheme="minorEastAsia"/>
                <w:color w:val="000000" w:themeColor="text1"/>
              </w:rPr>
              <w:t>checkIfPangram</w:t>
            </w:r>
            <w:proofErr w:type="spellEnd"/>
            <w:r w:rsidRPr="00771444">
              <w:rPr>
                <w:rFonts w:eastAsiaTheme="minorEastAsia"/>
                <w:color w:val="000000" w:themeColor="text1"/>
              </w:rPr>
              <w:t>(string sentence) {</w:t>
            </w:r>
            <w:r w:rsidRPr="00771444">
              <w:rPr>
                <w:rFonts w:eastAsiaTheme="minorEastAsia"/>
                <w:color w:val="000000" w:themeColor="text1"/>
              </w:rPr>
              <w:br/>
              <w:t xml:space="preserve">    return </w:t>
            </w:r>
            <w:proofErr w:type="spellStart"/>
            <w:r w:rsidRPr="00771444">
              <w:rPr>
                <w:rFonts w:eastAsiaTheme="minorEastAsia"/>
                <w:color w:val="000000" w:themeColor="text1"/>
              </w:rPr>
              <w:t>unordered_set</w:t>
            </w:r>
            <w:proofErr w:type="spellEnd"/>
            <w:r w:rsidRPr="00771444">
              <w:rPr>
                <w:rFonts w:eastAsiaTheme="minorEastAsia"/>
                <w:color w:val="000000" w:themeColor="text1"/>
              </w:rPr>
              <w:t>(begin(sentence), end(sentence)).size() == 26;</w:t>
            </w:r>
            <w:r w:rsidRPr="00771444">
              <w:rPr>
                <w:rFonts w:eastAsiaTheme="minorEastAsia"/>
                <w:color w:val="000000" w:themeColor="text1"/>
              </w:rPr>
              <w:br/>
              <w:t xml:space="preserve">  }</w:t>
            </w:r>
            <w:r w:rsidRPr="00771444">
              <w:rPr>
                <w:rFonts w:eastAsiaTheme="minorEastAsia"/>
                <w:color w:val="000000" w:themeColor="text1"/>
              </w:rPr>
              <w:br/>
              <w:t>};</w:t>
            </w:r>
          </w:p>
        </w:tc>
        <w:tc>
          <w:tcPr>
            <w:tcW w:w="3319" w:type="dxa"/>
            <w:noWrap/>
            <w:vAlign w:val="center"/>
            <w:hideMark/>
          </w:tcPr>
          <w:p w14:paraId="5645F301" w14:textId="77777777" w:rsidR="00F73D45" w:rsidRPr="00771444" w:rsidRDefault="00F73D45" w:rsidP="00480FD5">
            <w:pPr>
              <w:spacing w:after="0" w:line="240" w:lineRule="auto"/>
              <w:rPr>
                <w:rFonts w:eastAsiaTheme="minorEastAsia"/>
                <w:color w:val="000000" w:themeColor="text1"/>
              </w:rPr>
            </w:pPr>
            <w:r w:rsidRPr="00771444">
              <w:rPr>
                <w:rFonts w:eastAsiaTheme="minorEastAsia"/>
                <w:color w:val="000000" w:themeColor="text1"/>
              </w:rPr>
              <w:t>Low</w:t>
            </w:r>
          </w:p>
        </w:tc>
      </w:tr>
    </w:tbl>
    <w:p w14:paraId="2B7B013C" w14:textId="77777777" w:rsidR="00AA08E5" w:rsidRDefault="00AA08E5" w:rsidP="00F64E9A">
      <w:pPr>
        <w:rPr>
          <w:rFonts w:cs="Times New Roman"/>
          <w:b/>
          <w:bCs/>
          <w:szCs w:val="24"/>
        </w:rPr>
      </w:pPr>
    </w:p>
    <w:p w14:paraId="73189C26" w14:textId="6DF0019E" w:rsidR="00186420" w:rsidRDefault="001C2A00" w:rsidP="00F64E9A">
      <w:pPr>
        <w:rPr>
          <w:rFonts w:cs="Times New Roman"/>
          <w:b/>
          <w:bCs/>
          <w:szCs w:val="24"/>
        </w:rPr>
      </w:pPr>
      <w:r>
        <w:rPr>
          <w:rFonts w:cs="Times New Roman"/>
          <w:b/>
          <w:bCs/>
          <w:szCs w:val="24"/>
        </w:rPr>
        <w:t xml:space="preserve">4.2. </w:t>
      </w:r>
      <w:r w:rsidR="00524576">
        <w:rPr>
          <w:rFonts w:cs="Times New Roman"/>
          <w:b/>
          <w:bCs/>
          <w:szCs w:val="24"/>
        </w:rPr>
        <w:t>Model Evaluation Metrics</w:t>
      </w:r>
    </w:p>
    <w:p w14:paraId="122B571E" w14:textId="3907FCBC" w:rsidR="00136D94" w:rsidRPr="00EC29F1" w:rsidRDefault="001C2A00" w:rsidP="00136D94">
      <w:pPr>
        <w:rPr>
          <w:rFonts w:cs="Times New Roman"/>
          <w:szCs w:val="24"/>
        </w:rPr>
      </w:pPr>
      <w:r>
        <w:t xml:space="preserve">Multiple </w:t>
      </w:r>
      <w:r w:rsidRPr="00F14DAF">
        <w:rPr>
          <w:rFonts w:cs="Times New Roman"/>
          <w:szCs w:val="24"/>
        </w:rPr>
        <w:t xml:space="preserve">performance metrics </w:t>
      </w:r>
      <w:r w:rsidR="00726897">
        <w:rPr>
          <w:rFonts w:cs="Times New Roman"/>
          <w:szCs w:val="24"/>
        </w:rPr>
        <w:t xml:space="preserve">are </w:t>
      </w:r>
      <w:r w:rsidRPr="00F14DAF">
        <w:rPr>
          <w:rFonts w:cs="Times New Roman"/>
          <w:szCs w:val="24"/>
        </w:rPr>
        <w:t xml:space="preserve">used for evaluating and comparing the efficiency of all the trainable models. </w:t>
      </w:r>
    </w:p>
    <w:p w14:paraId="23B9D060" w14:textId="0277900B" w:rsidR="00136D94" w:rsidRPr="007538BE" w:rsidRDefault="001C2A00" w:rsidP="00136D94">
      <w:r w:rsidRPr="007538BE">
        <w:t xml:space="preserve">Accuracy: </w:t>
      </w:r>
      <w:r>
        <w:t xml:space="preserve">It is </w:t>
      </w:r>
      <w:r w:rsidRPr="007538BE">
        <w:t xml:space="preserve">the </w:t>
      </w:r>
      <w:r>
        <w:t>ratio</w:t>
      </w:r>
      <w:r w:rsidRPr="007538BE">
        <w:t xml:space="preserve"> of </w:t>
      </w:r>
      <w:r>
        <w:t>exactly</w:t>
      </w:r>
      <w:r w:rsidRPr="007538BE">
        <w:t xml:space="preserve"> </w:t>
      </w:r>
      <w:r>
        <w:t>categorized</w:t>
      </w:r>
      <w:r w:rsidRPr="007538BE">
        <w:t xml:space="preserve"> </w:t>
      </w:r>
      <w:r>
        <w:t>samples</w:t>
      </w:r>
      <w:r w:rsidRPr="007538BE">
        <w:t xml:space="preserve"> </w:t>
      </w:r>
      <w:r>
        <w:t>and</w:t>
      </w:r>
      <w:r w:rsidRPr="007538BE">
        <w:t xml:space="preserve"> the total </w:t>
      </w:r>
      <w:r>
        <w:t>counts</w:t>
      </w:r>
      <w:r w:rsidRPr="007538BE">
        <w:t xml:space="preserve"> of </w:t>
      </w:r>
      <w:r>
        <w:t>samples</w:t>
      </w:r>
      <w:r w:rsidRPr="007538BE">
        <w:t xml:space="preserve">. </w:t>
      </w:r>
      <w:r>
        <w:t>This can be denoted in a mathematical way,</w:t>
      </w:r>
    </w:p>
    <w:p w14:paraId="2A7BA860" w14:textId="3BFD3D89" w:rsidR="00136D94" w:rsidRPr="006D2392" w:rsidRDefault="001C2A00" w:rsidP="00136D94">
      <w:pPr>
        <w:jc w:val="right"/>
        <w:rPr>
          <w:rFonts w:cs="Times New Roman"/>
          <w:szCs w:val="24"/>
        </w:rPr>
      </w:pPr>
      <w:r w:rsidRPr="007538BE">
        <w:t xml:space="preserve"> </w:t>
      </w:r>
      <m:oMath>
        <m:r>
          <w:rPr>
            <w:rFonts w:ascii="Cambria Math" w:hAnsi="Cambria Math" w:cs="Times New Roman"/>
            <w:szCs w:val="24"/>
          </w:rPr>
          <m:t>Accuracy=</m:t>
        </m:r>
        <m:f>
          <m:fPr>
            <m:ctrlPr>
              <w:rPr>
                <w:rFonts w:ascii="Cambria Math" w:hAnsi="Cambria Math" w:cs="Times New Roman"/>
                <w:szCs w:val="24"/>
              </w:rPr>
            </m:ctrlPr>
          </m:fPr>
          <m:num>
            <m:r>
              <w:rPr>
                <w:rFonts w:ascii="Cambria Math" w:hAnsi="Cambria Math" w:cs="Times New Roman"/>
                <w:szCs w:val="24"/>
              </w:rPr>
              <m:t>True Positiνe Ratio+True Negatiνe Ratio</m:t>
            </m:r>
          </m:num>
          <m:den>
            <m:r>
              <w:rPr>
                <w:rFonts w:ascii="Cambria Math" w:hAnsi="Cambria Math" w:cs="Times New Roman"/>
                <w:szCs w:val="24"/>
              </w:rPr>
              <m:t>Total number of Samples</m:t>
            </m:r>
          </m:den>
        </m:f>
        <m:r>
          <w:rPr>
            <w:rFonts w:ascii="Cambria Math" w:hAnsi="Cambria Math" w:cs="Times New Roman"/>
            <w:szCs w:val="24"/>
          </w:rPr>
          <m:t xml:space="preserve">                              (21)</m:t>
        </m:r>
      </m:oMath>
    </w:p>
    <w:p w14:paraId="64F738E0" w14:textId="7A54360B" w:rsidR="00136D94" w:rsidRPr="006D2392" w:rsidRDefault="001C2A00" w:rsidP="00136D94">
      <w:pPr>
        <w:rPr>
          <w:rFonts w:cs="Times New Roman"/>
          <w:szCs w:val="24"/>
        </w:rPr>
      </w:pPr>
      <w:r w:rsidRPr="006D2392">
        <w:rPr>
          <w:rFonts w:cs="Times New Roman"/>
          <w:szCs w:val="24"/>
        </w:rPr>
        <w:t xml:space="preserve">Precision: Measure the amount of appropriately </w:t>
      </w:r>
      <w:r w:rsidR="00BF7CE9">
        <w:rPr>
          <w:rFonts w:cs="Times New Roman"/>
          <w:szCs w:val="24"/>
        </w:rPr>
        <w:t>identified</w:t>
      </w:r>
      <w:r w:rsidRPr="006D2392">
        <w:rPr>
          <w:rFonts w:cs="Times New Roman"/>
          <w:szCs w:val="24"/>
        </w:rPr>
        <w:t xml:space="preserve"> positive </w:t>
      </w:r>
      <w:r w:rsidR="00BF7CE9">
        <w:rPr>
          <w:rFonts w:cs="Times New Roman"/>
          <w:szCs w:val="24"/>
        </w:rPr>
        <w:t>cases</w:t>
      </w:r>
      <w:r w:rsidRPr="006D2392">
        <w:rPr>
          <w:rFonts w:cs="Times New Roman"/>
          <w:szCs w:val="24"/>
        </w:rPr>
        <w:t xml:space="preserve"> divided by the </w:t>
      </w:r>
      <w:r w:rsidR="00BF7CE9">
        <w:rPr>
          <w:rFonts w:cs="Times New Roman"/>
          <w:szCs w:val="24"/>
        </w:rPr>
        <w:t>entire</w:t>
      </w:r>
      <w:r w:rsidRPr="006D2392">
        <w:rPr>
          <w:rFonts w:cs="Times New Roman"/>
          <w:szCs w:val="24"/>
        </w:rPr>
        <w:t xml:space="preserve"> </w:t>
      </w:r>
      <w:r w:rsidR="00BF7CE9">
        <w:rPr>
          <w:rFonts w:cs="Times New Roman"/>
          <w:szCs w:val="24"/>
        </w:rPr>
        <w:t>count</w:t>
      </w:r>
      <w:r w:rsidRPr="006D2392">
        <w:rPr>
          <w:rFonts w:cs="Times New Roman"/>
          <w:szCs w:val="24"/>
        </w:rPr>
        <w:t xml:space="preserve"> of </w:t>
      </w:r>
      <w:r w:rsidR="00BF7CE9">
        <w:rPr>
          <w:rFonts w:cs="Times New Roman"/>
          <w:szCs w:val="24"/>
        </w:rPr>
        <w:t>identified</w:t>
      </w:r>
      <w:r w:rsidRPr="006D2392">
        <w:rPr>
          <w:rFonts w:cs="Times New Roman"/>
          <w:szCs w:val="24"/>
        </w:rPr>
        <w:t xml:space="preserve"> positive </w:t>
      </w:r>
      <w:r w:rsidR="00BF7CE9">
        <w:rPr>
          <w:rFonts w:cs="Times New Roman"/>
          <w:szCs w:val="24"/>
        </w:rPr>
        <w:t>instances</w:t>
      </w:r>
      <w:r w:rsidRPr="006D2392">
        <w:rPr>
          <w:rFonts w:cs="Times New Roman"/>
          <w:szCs w:val="24"/>
        </w:rPr>
        <w:t xml:space="preserve">. It is represented by, </w:t>
      </w:r>
    </w:p>
    <w:p w14:paraId="7B4DC695" w14:textId="02DF3450" w:rsidR="00136D94" w:rsidRPr="006D2392" w:rsidRDefault="001C2A00" w:rsidP="00136D94">
      <w:pPr>
        <w:jc w:val="right"/>
        <w:rPr>
          <w:rFonts w:cs="Times New Roman"/>
          <w:szCs w:val="24"/>
        </w:rPr>
      </w:pPr>
      <w:r w:rsidRPr="006D2392">
        <w:rPr>
          <w:rFonts w:cs="Times New Roman"/>
          <w:szCs w:val="24"/>
        </w:rPr>
        <w:t xml:space="preserve"> </w:t>
      </w:r>
      <m:oMath>
        <m:r>
          <w:rPr>
            <w:rFonts w:ascii="Cambria Math" w:hAnsi="Cambria Math" w:cs="Times New Roman"/>
            <w:szCs w:val="24"/>
          </w:rPr>
          <m:t>Precision=</m:t>
        </m:r>
        <m:f>
          <m:fPr>
            <m:ctrlPr>
              <w:rPr>
                <w:rFonts w:ascii="Cambria Math" w:hAnsi="Cambria Math" w:cs="Times New Roman"/>
                <w:szCs w:val="24"/>
              </w:rPr>
            </m:ctrlPr>
          </m:fPr>
          <m:num>
            <m:r>
              <w:rPr>
                <w:rFonts w:ascii="Cambria Math" w:hAnsi="Cambria Math" w:cs="Times New Roman"/>
                <w:szCs w:val="24"/>
              </w:rPr>
              <m:t>True Positiνe Ratio</m:t>
            </m:r>
          </m:num>
          <m:den>
            <m:r>
              <w:rPr>
                <w:rFonts w:ascii="Cambria Math" w:hAnsi="Cambria Math" w:cs="Times New Roman"/>
                <w:szCs w:val="24"/>
              </w:rPr>
              <m:t>True Positiνe Ratio+False Positiνe Ratio</m:t>
            </m:r>
          </m:den>
        </m:f>
        <m:r>
          <w:rPr>
            <w:rFonts w:ascii="Cambria Math" w:hAnsi="Cambria Math" w:cs="Times New Roman"/>
            <w:szCs w:val="24"/>
          </w:rPr>
          <m:t xml:space="preserve">                                (22)</m:t>
        </m:r>
      </m:oMath>
    </w:p>
    <w:p w14:paraId="71C840D4" w14:textId="16C1C04E" w:rsidR="00136D94" w:rsidRPr="006D2392" w:rsidRDefault="001C2A00" w:rsidP="00136D94">
      <w:pPr>
        <w:rPr>
          <w:rFonts w:cs="Times New Roman"/>
          <w:szCs w:val="24"/>
        </w:rPr>
      </w:pPr>
      <w:r w:rsidRPr="006D2392">
        <w:rPr>
          <w:rFonts w:cs="Times New Roman"/>
          <w:szCs w:val="24"/>
        </w:rPr>
        <w:t xml:space="preserve">Recall: The number of </w:t>
      </w:r>
      <w:r w:rsidR="008B40B2" w:rsidRPr="006D2392">
        <w:rPr>
          <w:rFonts w:cs="Times New Roman"/>
          <w:szCs w:val="24"/>
        </w:rPr>
        <w:t>appropriately</w:t>
      </w:r>
      <w:r w:rsidRPr="006D2392">
        <w:rPr>
          <w:rFonts w:cs="Times New Roman"/>
          <w:szCs w:val="24"/>
        </w:rPr>
        <w:t xml:space="preserve"> classified positive </w:t>
      </w:r>
      <w:r w:rsidR="008B40B2">
        <w:rPr>
          <w:rFonts w:cs="Times New Roman"/>
          <w:szCs w:val="24"/>
        </w:rPr>
        <w:t>cases</w:t>
      </w:r>
      <w:r w:rsidRPr="006D2392">
        <w:rPr>
          <w:rFonts w:cs="Times New Roman"/>
          <w:szCs w:val="24"/>
        </w:rPr>
        <w:t xml:space="preserve"> is described as the ratio of the summation of actual positive instances. Computationally, it is signified as given below,</w:t>
      </w:r>
    </w:p>
    <w:p w14:paraId="2A6C0B37" w14:textId="5B89E764" w:rsidR="00136D94" w:rsidRPr="006D2392" w:rsidRDefault="001C2A00" w:rsidP="00136D94">
      <w:pPr>
        <w:rPr>
          <w:rFonts w:cs="Times New Roman"/>
          <w:szCs w:val="24"/>
        </w:rPr>
      </w:pPr>
      <m:oMathPara>
        <m:oMathParaPr>
          <m:jc m:val="right"/>
        </m:oMathParaPr>
        <m:oMath>
          <m:r>
            <w:rPr>
              <w:rFonts w:ascii="Cambria Math" w:hAnsi="Cambria Math" w:cs="Times New Roman"/>
              <w:szCs w:val="24"/>
            </w:rPr>
            <m:t>Recall</m:t>
          </m:r>
          <m:r>
            <m:rPr>
              <m:sty m:val="p"/>
            </m:rPr>
            <w:rPr>
              <w:rFonts w:ascii="Cambria Math" w:hAnsi="Cambria Math" w:cs="Times New Roman"/>
              <w:szCs w:val="24"/>
            </w:rPr>
            <m:t xml:space="preserve"> </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True Positiνe Ratio</m:t>
              </m:r>
            </m:num>
            <m:den>
              <m:r>
                <w:rPr>
                  <w:rFonts w:ascii="Cambria Math" w:hAnsi="Cambria Math" w:cs="Times New Roman"/>
                  <w:szCs w:val="24"/>
                </w:rPr>
                <m:t>True Positiνe Ratio+False Negatiνe Ratio</m:t>
              </m:r>
            </m:den>
          </m:f>
          <m:r>
            <w:rPr>
              <w:rFonts w:ascii="Cambria Math" w:hAnsi="Cambria Math" w:cs="Times New Roman"/>
              <w:szCs w:val="24"/>
            </w:rPr>
            <m:t xml:space="preserve">                     (23)</m:t>
          </m:r>
        </m:oMath>
      </m:oMathPara>
    </w:p>
    <w:p w14:paraId="0DF6FCBF" w14:textId="4C232297" w:rsidR="00136D94" w:rsidRPr="006D2392" w:rsidRDefault="001C2A00" w:rsidP="00136D94">
      <w:pPr>
        <w:rPr>
          <w:rFonts w:cs="Times New Roman"/>
          <w:szCs w:val="24"/>
        </w:rPr>
      </w:pPr>
      <w:r w:rsidRPr="006D2392">
        <w:rPr>
          <w:rFonts w:cs="Times New Roman"/>
          <w:szCs w:val="24"/>
        </w:rPr>
        <w:t>F</w:t>
      </w:r>
      <w:r w:rsidR="00F338D2">
        <w:rPr>
          <w:rFonts w:cs="Times New Roman"/>
          <w:szCs w:val="24"/>
        </w:rPr>
        <w:t>1-</w:t>
      </w:r>
      <w:r w:rsidRPr="006D2392">
        <w:rPr>
          <w:rFonts w:cs="Times New Roman"/>
          <w:szCs w:val="24"/>
        </w:rPr>
        <w:t xml:space="preserve">Score: It is the harmonic mean of recall </w:t>
      </w:r>
      <w:r w:rsidR="00040868">
        <w:rPr>
          <w:rFonts w:cs="Times New Roman"/>
          <w:szCs w:val="24"/>
        </w:rPr>
        <w:t>as well as</w:t>
      </w:r>
      <w:r w:rsidRPr="006D2392">
        <w:rPr>
          <w:rFonts w:cs="Times New Roman"/>
          <w:szCs w:val="24"/>
        </w:rPr>
        <w:t xml:space="preserve"> precision. Mathematically, it can be denoted as:</w:t>
      </w:r>
    </w:p>
    <w:p w14:paraId="574AF4F7" w14:textId="1FE8B425" w:rsidR="00136D94" w:rsidRPr="007538BE" w:rsidRDefault="001C2A00" w:rsidP="00136D94">
      <m:oMathPara>
        <m:oMathParaPr>
          <m:jc m:val="right"/>
        </m:oMathParaPr>
        <m:oMath>
          <m:r>
            <w:rPr>
              <w:rFonts w:ascii="Cambria Math" w:hAnsi="Cambria Math" w:cs="Times New Roman"/>
              <w:szCs w:val="24"/>
            </w:rPr>
            <m:t>F1-Score=</m:t>
          </m:r>
          <m:f>
            <m:fPr>
              <m:ctrlPr>
                <w:rPr>
                  <w:rFonts w:ascii="Cambria Math" w:hAnsi="Cambria Math" w:cs="Times New Roman"/>
                  <w:szCs w:val="24"/>
                </w:rPr>
              </m:ctrlPr>
            </m:fPr>
            <m:num>
              <m:r>
                <w:rPr>
                  <w:rFonts w:ascii="Cambria Math" w:hAnsi="Cambria Math" w:cs="Times New Roman"/>
                  <w:szCs w:val="24"/>
                </w:rPr>
                <m:t>2*</m:t>
              </m:r>
              <m:d>
                <m:dPr>
                  <m:ctrlPr>
                    <w:rPr>
                      <w:rFonts w:ascii="Cambria Math" w:hAnsi="Cambria Math" w:cs="Times New Roman"/>
                      <w:i/>
                      <w:szCs w:val="24"/>
                    </w:rPr>
                  </m:ctrlPr>
                </m:dPr>
                <m:e>
                  <m:r>
                    <w:rPr>
                      <w:rFonts w:ascii="Cambria Math" w:hAnsi="Cambria Math" w:cs="Times New Roman"/>
                      <w:szCs w:val="24"/>
                    </w:rPr>
                    <m:t>Precision*Recall</m:t>
                  </m:r>
                </m:e>
              </m:d>
            </m:num>
            <m:den>
              <m:r>
                <w:rPr>
                  <w:rFonts w:ascii="Cambria Math" w:hAnsi="Cambria Math" w:cs="Times New Roman"/>
                  <w:szCs w:val="24"/>
                </w:rPr>
                <m:t>Precision+Recall</m:t>
              </m:r>
            </m:den>
          </m:f>
          <m:r>
            <w:rPr>
              <w:rFonts w:ascii="Cambria Math" w:hAnsi="Cambria Math" w:cs="Times New Roman"/>
              <w:szCs w:val="24"/>
            </w:rPr>
            <m:t xml:space="preserve">                                          (24)</m:t>
          </m:r>
        </m:oMath>
      </m:oMathPara>
    </w:p>
    <w:p w14:paraId="71A48FCE" w14:textId="51958D9B" w:rsidR="00136D94" w:rsidRPr="00707C77" w:rsidRDefault="001C2A00" w:rsidP="00F64E9A">
      <w:r w:rsidRPr="007538BE">
        <w:t xml:space="preserve">AUC: </w:t>
      </w:r>
      <w:r>
        <w:t>It</w:t>
      </w:r>
      <w:r w:rsidRPr="007538BE">
        <w:t xml:space="preserve"> is also a </w:t>
      </w:r>
      <w:r w:rsidRPr="00DD23FF">
        <w:t xml:space="preserve">performance indicator </w:t>
      </w:r>
      <w:r>
        <w:t>utilized for</w:t>
      </w:r>
      <w:r w:rsidRPr="007538BE">
        <w:t xml:space="preserve"> </w:t>
      </w:r>
      <w:r>
        <w:t>evaluating</w:t>
      </w:r>
      <w:r w:rsidRPr="007538BE">
        <w:t xml:space="preserve"> the </w:t>
      </w:r>
      <w:r>
        <w:t xml:space="preserve">efficiency </w:t>
      </w:r>
      <w:r w:rsidRPr="007538BE">
        <w:t xml:space="preserve">of the binary classifier. It is </w:t>
      </w:r>
      <w:r w:rsidRPr="005D37CD">
        <w:t xml:space="preserve">acquired </w:t>
      </w:r>
      <w:r w:rsidRPr="007538BE">
        <w:t xml:space="preserve">by participating the TPR </w:t>
      </w:r>
      <w:r>
        <w:t>when compared to</w:t>
      </w:r>
      <w:r w:rsidRPr="007538BE">
        <w:t xml:space="preserve"> the FPR </w:t>
      </w:r>
      <w:r>
        <w:t xml:space="preserve">with entire </w:t>
      </w:r>
      <w:r w:rsidRPr="007538BE">
        <w:t xml:space="preserve">thresholds. TPR is </w:t>
      </w:r>
      <w:r>
        <w:t xml:space="preserve">described </w:t>
      </w:r>
      <w:r w:rsidRPr="007538BE">
        <w:t xml:space="preserve">by dividing the </w:t>
      </w:r>
      <w:r>
        <w:t xml:space="preserve">counts </w:t>
      </w:r>
      <w:r w:rsidRPr="007538BE">
        <w:t xml:space="preserve">of true positives </w:t>
      </w:r>
      <w:r>
        <w:t xml:space="preserve">and </w:t>
      </w:r>
      <w:r w:rsidRPr="007538BE">
        <w:t xml:space="preserve">total </w:t>
      </w:r>
      <w:r>
        <w:t>count</w:t>
      </w:r>
      <w:r w:rsidRPr="007538BE">
        <w:t xml:space="preserve"> of true positive </w:t>
      </w:r>
      <w:r>
        <w:t>samples</w:t>
      </w:r>
      <w:r w:rsidRPr="007538BE">
        <w:t xml:space="preserve"> </w:t>
      </w:r>
      <m:oMath>
        <m:r>
          <w:rPr>
            <w:rFonts w:ascii="Cambria Math" w:hAnsi="Cambria Math"/>
          </w:rPr>
          <m:t>(TP +FN)</m:t>
        </m:r>
      </m:oMath>
      <w:r w:rsidRPr="007538BE">
        <w:t xml:space="preserve"> , while FPR is </w:t>
      </w:r>
      <w:r>
        <w:t xml:space="preserve">measured </w:t>
      </w:r>
      <w:r w:rsidRPr="007538BE">
        <w:t>by dividing the false positive</w:t>
      </w:r>
      <w:r>
        <w:t xml:space="preserve"> counts</w:t>
      </w:r>
      <w:r w:rsidRPr="007538BE">
        <w:t xml:space="preserve"> by </w:t>
      </w:r>
      <w:r w:rsidRPr="007538BE">
        <w:lastRenderedPageBreak/>
        <w:t xml:space="preserve">the total number of true negative </w:t>
      </w:r>
      <w:r>
        <w:t>instances</w:t>
      </w:r>
      <w:r w:rsidRPr="007538BE">
        <w:t xml:space="preserve"> </w:t>
      </w:r>
      <m:oMath>
        <m:r>
          <w:rPr>
            <w:rFonts w:ascii="Cambria Math" w:hAnsi="Cambria Math"/>
          </w:rPr>
          <m:t>(FP +TN)</m:t>
        </m:r>
      </m:oMath>
      <w:r w:rsidRPr="007538BE">
        <w:t xml:space="preserve">. A </w:t>
      </w:r>
      <w:r>
        <w:t>better</w:t>
      </w:r>
      <w:r w:rsidRPr="007538BE">
        <w:t xml:space="preserve"> AUC value </w:t>
      </w:r>
      <w:r>
        <w:t>offers</w:t>
      </w:r>
      <w:r w:rsidRPr="007538BE">
        <w:t xml:space="preserve"> greater capability</w:t>
      </w:r>
      <w:r>
        <w:t xml:space="preserve"> of</w:t>
      </w:r>
      <w:r w:rsidRPr="007538BE">
        <w:t xml:space="preserve"> classifica</w:t>
      </w:r>
      <w:r w:rsidR="00E876D6">
        <w:t>tion.</w:t>
      </w:r>
    </w:p>
    <w:p w14:paraId="79B1DD30" w14:textId="1688F82A" w:rsidR="00A76B11" w:rsidRDefault="001C2A00" w:rsidP="00A76B11">
      <w:pPr>
        <w:rPr>
          <w:rFonts w:eastAsiaTheme="minorEastAsia"/>
          <w:b/>
          <w:bCs/>
        </w:rPr>
      </w:pPr>
      <w:r>
        <w:rPr>
          <w:rFonts w:cs="Times New Roman"/>
          <w:b/>
          <w:bCs/>
          <w:szCs w:val="24"/>
        </w:rPr>
        <w:t xml:space="preserve">4.3. Result Analysis </w:t>
      </w:r>
      <w:r w:rsidR="00A76B11">
        <w:rPr>
          <w:rFonts w:cs="Times New Roman"/>
          <w:b/>
          <w:bCs/>
          <w:szCs w:val="24"/>
        </w:rPr>
        <w:t xml:space="preserve">on </w:t>
      </w:r>
      <w:r w:rsidR="00A76B11" w:rsidRPr="00DE3361">
        <w:rPr>
          <w:rFonts w:eastAsiaTheme="minorEastAsia"/>
          <w:b/>
          <w:bCs/>
        </w:rPr>
        <w:t>Python</w:t>
      </w:r>
      <w:r w:rsidR="00A76B11">
        <w:rPr>
          <w:rFonts w:eastAsiaTheme="minorEastAsia"/>
          <w:b/>
          <w:bCs/>
        </w:rPr>
        <w:t xml:space="preserve"> Dat</w:t>
      </w:r>
      <w:r w:rsidR="0087630C">
        <w:rPr>
          <w:rFonts w:eastAsiaTheme="minorEastAsia"/>
          <w:b/>
          <w:bCs/>
        </w:rPr>
        <w:t>a</w:t>
      </w:r>
    </w:p>
    <w:p w14:paraId="32BCFB1B" w14:textId="4E9805AF" w:rsidR="004C2096" w:rsidRPr="0095691D" w:rsidRDefault="004C2096" w:rsidP="004C2096">
      <w:pPr>
        <w:rPr>
          <w:color w:val="000000" w:themeColor="text1"/>
        </w:rPr>
      </w:pPr>
      <w:r w:rsidRPr="007A4FE5">
        <w:rPr>
          <w:color w:val="000000" w:themeColor="text1"/>
        </w:rPr>
        <w:t>Fig. 4 describes the classifier results of IRAF-XADL method on python data. Fig. 4a demonstrate the confusion matrix with effective recognition of each class. Fig. 4b depicts the PR investigation, signifying maximal efficiency on every class. Finally, Fig. 4c displays the ROC study, exhibiting efficacious outcomes with greater ROC values for different classes.</w:t>
      </w:r>
    </w:p>
    <w:p w14:paraId="0E7369F8" w14:textId="3AAC8FD8" w:rsidR="004C2096" w:rsidRDefault="004C2096" w:rsidP="00A17FEB">
      <w:pPr>
        <w:jc w:val="center"/>
      </w:pPr>
      <w:r w:rsidRPr="00C6123C">
        <w:rPr>
          <w:noProof/>
          <w:lang w:val="en-IN" w:eastAsia="en-IN"/>
        </w:rPr>
        <w:drawing>
          <wp:inline distT="0" distB="0" distL="0" distR="0" wp14:anchorId="2E541E13" wp14:editId="150C67AC">
            <wp:extent cx="5636549" cy="4339988"/>
            <wp:effectExtent l="0" t="0" r="2540" b="3810"/>
            <wp:docPr id="5" name="Picture 5" descr="F:\27-01-2026\2-\01.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27-01-2026\2-\01.merged.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41556" cy="4343843"/>
                    </a:xfrm>
                    <a:prstGeom prst="rect">
                      <a:avLst/>
                    </a:prstGeom>
                    <a:noFill/>
                    <a:ln>
                      <a:noFill/>
                    </a:ln>
                  </pic:spPr>
                </pic:pic>
              </a:graphicData>
            </a:graphic>
          </wp:inline>
        </w:drawing>
      </w:r>
    </w:p>
    <w:p w14:paraId="482D6154" w14:textId="7971042F" w:rsidR="004C2096" w:rsidRPr="00D80FEC" w:rsidRDefault="004C2096" w:rsidP="00D80FEC">
      <w:pPr>
        <w:jc w:val="center"/>
      </w:pPr>
      <w:r w:rsidRPr="008D6744">
        <w:rPr>
          <w:b/>
          <w:bCs/>
        </w:rPr>
        <w:t>Fig. 4.</w:t>
      </w:r>
      <w:r w:rsidRPr="008D6744">
        <w:t xml:space="preserve"> Classifier outcome of </w:t>
      </w:r>
      <w:r>
        <w:t xml:space="preserve">IRAF-XADL method </w:t>
      </w:r>
      <w:r w:rsidRPr="008D6744">
        <w:t>(a) Confusion matrices and (</w:t>
      </w:r>
      <w:r>
        <w:t>b</w:t>
      </w:r>
      <w:r w:rsidRPr="008D6744">
        <w:t>-</w:t>
      </w:r>
      <w:r>
        <w:t>c</w:t>
      </w:r>
      <w:r w:rsidRPr="008D6744">
        <w:t>) PR and ROC curves</w:t>
      </w:r>
      <w:r>
        <w:t xml:space="preserve"> using python data</w:t>
      </w:r>
    </w:p>
    <w:p w14:paraId="333B0226" w14:textId="61764FD5" w:rsidR="004C2096" w:rsidRPr="00D80FEC" w:rsidRDefault="004C2096" w:rsidP="004C2096">
      <w:pPr>
        <w:rPr>
          <w:color w:val="000000" w:themeColor="text1"/>
        </w:rPr>
      </w:pPr>
      <w:r w:rsidRPr="007A4FE5">
        <w:rPr>
          <w:color w:val="000000" w:themeColor="text1"/>
        </w:rPr>
        <w:t xml:space="preserve">Table 6 signify the code identifier outcomes of IRAF-XADL methodology on python data at 70:30. Under 70%, the IRAF-XADL system achieves average value with </w:t>
      </w:r>
      <m:oMath>
        <m:r>
          <w:rPr>
            <w:rFonts w:ascii="Cambria Math" w:hAnsi="Cambria Math"/>
            <w:color w:val="000000" w:themeColor="text1"/>
          </w:rPr>
          <m:t>acc</m:t>
        </m:r>
        <m:sSub>
          <m:sSubPr>
            <m:ctrlPr>
              <w:rPr>
                <w:rFonts w:ascii="Cambria Math" w:hAnsi="Cambria Math"/>
                <w:i/>
                <w:color w:val="000000" w:themeColor="text1"/>
              </w:rPr>
            </m:ctrlPr>
          </m:sSubPr>
          <m:e>
            <m:r>
              <w:rPr>
                <w:rFonts w:ascii="Cambria Math" w:hAnsi="Cambria Math"/>
                <w:color w:val="000000" w:themeColor="text1"/>
              </w:rPr>
              <m:t>ur</m:t>
            </m:r>
          </m:e>
          <m:sub>
            <m:r>
              <w:rPr>
                <w:rFonts w:ascii="Cambria Math" w:hAnsi="Cambria Math"/>
                <w:color w:val="000000" w:themeColor="text1"/>
              </w:rPr>
              <m:t>y</m:t>
            </m:r>
          </m:sub>
        </m:sSub>
      </m:oMath>
      <w:r w:rsidRPr="007A4FE5">
        <w:rPr>
          <w:color w:val="000000" w:themeColor="text1"/>
        </w:rPr>
        <w:t xml:space="preserve"> of 98.13%, </w:t>
      </w:r>
      <m:oMath>
        <m:r>
          <w:rPr>
            <w:rFonts w:ascii="Cambria Math" w:hAnsi="Cambria Math"/>
            <w:color w:val="000000" w:themeColor="text1"/>
          </w:rPr>
          <m:t>prec</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n</m:t>
            </m:r>
          </m:sub>
        </m:sSub>
      </m:oMath>
      <w:r w:rsidRPr="007A4FE5">
        <w:rPr>
          <w:color w:val="000000" w:themeColor="text1"/>
        </w:rPr>
        <w:t xml:space="preserve"> of 97.22%, </w:t>
      </w:r>
      <m:oMath>
        <m:r>
          <w:rPr>
            <w:rFonts w:ascii="Cambria Math" w:hAnsi="Cambria Math"/>
            <w:color w:val="000000" w:themeColor="text1"/>
          </w:rPr>
          <m:t>reca</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l</m:t>
            </m:r>
          </m:sub>
        </m:sSub>
      </m:oMath>
      <w:r w:rsidRPr="007A4FE5">
        <w:rPr>
          <w:color w:val="000000" w:themeColor="text1"/>
        </w:rPr>
        <w:t xml:space="preserve"> of  97.20%, </w:t>
      </w:r>
      <m:oMath>
        <m:sSub>
          <m:sSubPr>
            <m:ctrlPr>
              <w:rPr>
                <w:rFonts w:ascii="Cambria Math" w:hAnsi="Cambria Math"/>
                <w:i/>
                <w:color w:val="000000" w:themeColor="text1"/>
              </w:rPr>
            </m:ctrlPr>
          </m:sSubPr>
          <m:e>
            <m:r>
              <w:rPr>
                <w:rFonts w:ascii="Cambria Math" w:hAnsi="Cambria Math"/>
                <w:color w:val="000000" w:themeColor="text1"/>
              </w:rPr>
              <m:t>F1</m:t>
            </m:r>
          </m:e>
          <m:sub>
            <m:r>
              <w:rPr>
                <w:rFonts w:ascii="Cambria Math" w:hAnsi="Cambria Math"/>
                <w:color w:val="000000" w:themeColor="text1"/>
              </w:rPr>
              <m:t>score</m:t>
            </m:r>
          </m:sub>
        </m:sSub>
      </m:oMath>
      <w:r w:rsidRPr="007A4FE5">
        <w:rPr>
          <w:color w:val="000000" w:themeColor="text1"/>
        </w:rPr>
        <w:t xml:space="preserve"> of  97.21% and </w:t>
      </w:r>
      <m:oMath>
        <m:sSub>
          <m:sSubPr>
            <m:ctrlPr>
              <w:rPr>
                <w:rFonts w:ascii="Cambria Math" w:hAnsi="Cambria Math"/>
                <w:i/>
                <w:color w:val="000000" w:themeColor="text1"/>
              </w:rPr>
            </m:ctrlPr>
          </m:sSubPr>
          <m:e>
            <m:r>
              <w:rPr>
                <w:rFonts w:ascii="Cambria Math" w:hAnsi="Cambria Math"/>
                <w:color w:val="000000" w:themeColor="text1"/>
              </w:rPr>
              <m:t>AUC</m:t>
            </m:r>
          </m:e>
          <m:sub>
            <m:r>
              <w:rPr>
                <w:rFonts w:ascii="Cambria Math" w:hAnsi="Cambria Math"/>
                <w:color w:val="000000" w:themeColor="text1"/>
              </w:rPr>
              <m:t>score</m:t>
            </m:r>
          </m:sub>
        </m:sSub>
      </m:oMath>
      <w:r w:rsidRPr="007A4FE5">
        <w:rPr>
          <w:color w:val="000000" w:themeColor="text1"/>
        </w:rPr>
        <w:t xml:space="preserve"> of  97.90%. At the same time, with 30% IRAF-XADL method offers average value with </w:t>
      </w:r>
      <m:oMath>
        <m:r>
          <w:rPr>
            <w:rFonts w:ascii="Cambria Math" w:hAnsi="Cambria Math"/>
            <w:color w:val="000000" w:themeColor="text1"/>
          </w:rPr>
          <m:t>acc</m:t>
        </m:r>
        <m:sSub>
          <m:sSubPr>
            <m:ctrlPr>
              <w:rPr>
                <w:rFonts w:ascii="Cambria Math" w:hAnsi="Cambria Math"/>
                <w:i/>
                <w:color w:val="000000" w:themeColor="text1"/>
              </w:rPr>
            </m:ctrlPr>
          </m:sSubPr>
          <m:e>
            <m:r>
              <w:rPr>
                <w:rFonts w:ascii="Cambria Math" w:hAnsi="Cambria Math"/>
                <w:color w:val="000000" w:themeColor="text1"/>
              </w:rPr>
              <m:t>ur</m:t>
            </m:r>
          </m:e>
          <m:sub>
            <m:r>
              <w:rPr>
                <w:rFonts w:ascii="Cambria Math" w:hAnsi="Cambria Math"/>
                <w:color w:val="000000" w:themeColor="text1"/>
              </w:rPr>
              <m:t>y</m:t>
            </m:r>
          </m:sub>
        </m:sSub>
      </m:oMath>
      <w:r w:rsidRPr="007A4FE5">
        <w:rPr>
          <w:color w:val="000000" w:themeColor="text1"/>
        </w:rPr>
        <w:t xml:space="preserve"> of 97.36%, </w:t>
      </w:r>
      <m:oMath>
        <m:r>
          <w:rPr>
            <w:rFonts w:ascii="Cambria Math" w:hAnsi="Cambria Math"/>
            <w:color w:val="000000" w:themeColor="text1"/>
          </w:rPr>
          <m:t>prec</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n</m:t>
            </m:r>
          </m:sub>
        </m:sSub>
      </m:oMath>
      <w:r w:rsidRPr="007A4FE5">
        <w:rPr>
          <w:color w:val="000000" w:themeColor="text1"/>
        </w:rPr>
        <w:t xml:space="preserve"> of 96.14%, </w:t>
      </w:r>
      <m:oMath>
        <m:r>
          <w:rPr>
            <w:rFonts w:ascii="Cambria Math" w:hAnsi="Cambria Math"/>
            <w:color w:val="000000" w:themeColor="text1"/>
          </w:rPr>
          <m:t>reca</m:t>
        </m:r>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l</m:t>
            </m:r>
          </m:sub>
        </m:sSub>
      </m:oMath>
      <w:r w:rsidRPr="007A4FE5">
        <w:rPr>
          <w:color w:val="000000" w:themeColor="text1"/>
        </w:rPr>
        <w:t xml:space="preserve"> of 96.01%, </w:t>
      </w:r>
      <m:oMath>
        <m:sSub>
          <m:sSubPr>
            <m:ctrlPr>
              <w:rPr>
                <w:rFonts w:ascii="Cambria Math" w:hAnsi="Cambria Math"/>
                <w:i/>
                <w:color w:val="000000" w:themeColor="text1"/>
              </w:rPr>
            </m:ctrlPr>
          </m:sSubPr>
          <m:e>
            <m:r>
              <w:rPr>
                <w:rFonts w:ascii="Cambria Math" w:hAnsi="Cambria Math"/>
                <w:color w:val="000000" w:themeColor="text1"/>
              </w:rPr>
              <m:t>F1</m:t>
            </m:r>
          </m:e>
          <m:sub>
            <m:r>
              <w:rPr>
                <w:rFonts w:ascii="Cambria Math" w:hAnsi="Cambria Math"/>
                <w:color w:val="000000" w:themeColor="text1"/>
              </w:rPr>
              <m:t>score</m:t>
            </m:r>
          </m:sub>
        </m:sSub>
      </m:oMath>
      <w:r w:rsidRPr="007A4FE5">
        <w:rPr>
          <w:color w:val="000000" w:themeColor="text1"/>
        </w:rPr>
        <w:t xml:space="preserve"> of  96.03% and </w:t>
      </w:r>
      <m:oMath>
        <m:sSub>
          <m:sSubPr>
            <m:ctrlPr>
              <w:rPr>
                <w:rFonts w:ascii="Cambria Math" w:hAnsi="Cambria Math"/>
                <w:i/>
                <w:color w:val="000000" w:themeColor="text1"/>
              </w:rPr>
            </m:ctrlPr>
          </m:sSubPr>
          <m:e>
            <m:r>
              <w:rPr>
                <w:rFonts w:ascii="Cambria Math" w:hAnsi="Cambria Math"/>
                <w:color w:val="000000" w:themeColor="text1"/>
              </w:rPr>
              <m:t>AUC</m:t>
            </m:r>
          </m:e>
          <m:sub>
            <m:r>
              <w:rPr>
                <w:rFonts w:ascii="Cambria Math" w:hAnsi="Cambria Math"/>
                <w:color w:val="000000" w:themeColor="text1"/>
              </w:rPr>
              <m:t>score</m:t>
            </m:r>
          </m:sub>
        </m:sSub>
      </m:oMath>
      <w:r w:rsidRPr="007A4FE5">
        <w:rPr>
          <w:color w:val="000000" w:themeColor="text1"/>
        </w:rPr>
        <w:t xml:space="preserve"> of  97.02%.</w:t>
      </w:r>
    </w:p>
    <w:p w14:paraId="75D4A4D5" w14:textId="4508243A" w:rsidR="004C2096" w:rsidRDefault="004C2096" w:rsidP="00D80FEC">
      <w:pPr>
        <w:jc w:val="center"/>
      </w:pPr>
      <w:r w:rsidRPr="00484BF0">
        <w:rPr>
          <w:b/>
          <w:bCs/>
        </w:rPr>
        <w:lastRenderedPageBreak/>
        <w:t>Table 6</w:t>
      </w:r>
      <w:r>
        <w:t xml:space="preserve"> Code identifier result of IRAF-XADL technique using python data with 70:30 split</w:t>
      </w:r>
    </w:p>
    <w:tbl>
      <w:tblPr>
        <w:tblStyle w:val="TableGrid"/>
        <w:tblW w:w="0" w:type="auto"/>
        <w:jc w:val="center"/>
        <w:tblLook w:val="04A0" w:firstRow="1" w:lastRow="0" w:firstColumn="1" w:lastColumn="0" w:noHBand="0" w:noVBand="1"/>
      </w:tblPr>
      <w:tblGrid>
        <w:gridCol w:w="1438"/>
        <w:gridCol w:w="1439"/>
        <w:gridCol w:w="1439"/>
        <w:gridCol w:w="1438"/>
        <w:gridCol w:w="1438"/>
        <w:gridCol w:w="1438"/>
      </w:tblGrid>
      <w:tr w:rsidR="004C2096" w14:paraId="67B83297" w14:textId="77777777" w:rsidTr="00827CFE">
        <w:trPr>
          <w:jc w:val="center"/>
        </w:trPr>
        <w:tc>
          <w:tcPr>
            <w:tcW w:w="1438" w:type="dxa"/>
            <w:vAlign w:val="center"/>
          </w:tcPr>
          <w:p w14:paraId="79C46880" w14:textId="77777777" w:rsidR="004C2096" w:rsidRDefault="004C2096" w:rsidP="00D80FEC">
            <w:pPr>
              <w:spacing w:after="0" w:line="240" w:lineRule="auto"/>
            </w:pPr>
            <w:r>
              <w:rPr>
                <w:b/>
              </w:rPr>
              <w:t>Classes</w:t>
            </w:r>
          </w:p>
        </w:tc>
        <w:tc>
          <w:tcPr>
            <w:tcW w:w="1439" w:type="dxa"/>
            <w:vAlign w:val="center"/>
          </w:tcPr>
          <w:p w14:paraId="7EE9F0B4" w14:textId="77777777" w:rsidR="004C2096" w:rsidRDefault="004C2096" w:rsidP="00D80FEC">
            <w:pPr>
              <w:spacing w:after="0" w:line="240" w:lineRule="auto"/>
            </w:pPr>
            <m:oMathPara>
              <m:oMath>
                <m:r>
                  <m:rPr>
                    <m:sty m:val="bi"/>
                  </m:rPr>
                  <w:rPr>
                    <w:rFonts w:ascii="Cambria Math" w:hAnsi="Cambria Math"/>
                  </w:rPr>
                  <m:t>Acc</m:t>
                </m:r>
                <m:sSub>
                  <m:sSubPr>
                    <m:ctrlPr>
                      <w:rPr>
                        <w:rFonts w:ascii="Cambria Math" w:hAnsi="Cambria Math"/>
                        <w:b/>
                        <w:bCs/>
                        <w:i/>
                      </w:rPr>
                    </m:ctrlPr>
                  </m:sSubPr>
                  <m:e>
                    <m:r>
                      <m:rPr>
                        <m:sty m:val="bi"/>
                      </m:rPr>
                      <w:rPr>
                        <w:rFonts w:ascii="Cambria Math" w:hAnsi="Cambria Math"/>
                      </w:rPr>
                      <m:t>ur</m:t>
                    </m:r>
                  </m:e>
                  <m:sub>
                    <m:r>
                      <m:rPr>
                        <m:sty m:val="bi"/>
                      </m:rPr>
                      <w:rPr>
                        <w:rFonts w:ascii="Cambria Math" w:hAnsi="Cambria Math"/>
                      </w:rPr>
                      <m:t>y</m:t>
                    </m:r>
                  </m:sub>
                </m:sSub>
              </m:oMath>
            </m:oMathPara>
          </w:p>
        </w:tc>
        <w:tc>
          <w:tcPr>
            <w:tcW w:w="1439" w:type="dxa"/>
            <w:vAlign w:val="center"/>
          </w:tcPr>
          <w:p w14:paraId="6FC4337B" w14:textId="77777777" w:rsidR="004C2096" w:rsidRDefault="004C2096" w:rsidP="00D80FEC">
            <w:pPr>
              <w:spacing w:after="0" w:line="240" w:lineRule="auto"/>
            </w:pPr>
            <m:oMathPara>
              <m:oMath>
                <m:r>
                  <m:rPr>
                    <m:sty m:val="bi"/>
                  </m:rPr>
                  <w:rPr>
                    <w:rFonts w:ascii="Cambria Math" w:hAnsi="Cambria Math"/>
                  </w:rPr>
                  <m:t>Pre</m:t>
                </m:r>
                <m:sSub>
                  <m:sSubPr>
                    <m:ctrlPr>
                      <w:rPr>
                        <w:rFonts w:ascii="Cambria Math" w:hAnsi="Cambria Math"/>
                        <w:b/>
                        <w:bCs/>
                        <w:i/>
                      </w:rPr>
                    </m:ctrlPr>
                  </m:sSubPr>
                  <m:e>
                    <m:r>
                      <m:rPr>
                        <m:sty m:val="bi"/>
                      </m:rPr>
                      <w:rPr>
                        <w:rFonts w:ascii="Cambria Math" w:hAnsi="Cambria Math"/>
                      </w:rPr>
                      <m:t>ci</m:t>
                    </m:r>
                  </m:e>
                  <m:sub>
                    <m:r>
                      <m:rPr>
                        <m:sty m:val="bi"/>
                      </m:rPr>
                      <w:rPr>
                        <w:rFonts w:ascii="Cambria Math" w:hAnsi="Cambria Math"/>
                      </w:rPr>
                      <m:t>n</m:t>
                    </m:r>
                  </m:sub>
                </m:sSub>
              </m:oMath>
            </m:oMathPara>
          </w:p>
        </w:tc>
        <w:tc>
          <w:tcPr>
            <w:tcW w:w="1438" w:type="dxa"/>
            <w:vAlign w:val="center"/>
          </w:tcPr>
          <w:p w14:paraId="54F7ECE5" w14:textId="77777777" w:rsidR="004C2096" w:rsidRDefault="004C2096" w:rsidP="00D80FEC">
            <w:pPr>
              <w:spacing w:after="0" w:line="240" w:lineRule="auto"/>
            </w:pPr>
            <m:oMathPara>
              <m:oMath>
                <m:r>
                  <m:rPr>
                    <m:sty m:val="bi"/>
                  </m:rPr>
                  <w:rPr>
                    <w:rFonts w:ascii="Cambria Math" w:hAnsi="Cambria Math"/>
                  </w:rPr>
                  <m:t>Rec</m:t>
                </m:r>
                <m:sSub>
                  <m:sSubPr>
                    <m:ctrlPr>
                      <w:rPr>
                        <w:rFonts w:ascii="Cambria Math" w:hAnsi="Cambria Math"/>
                        <w:b/>
                        <w:bCs/>
                        <w:i/>
                      </w:rPr>
                    </m:ctrlPr>
                  </m:sSubPr>
                  <m:e>
                    <m:r>
                      <m:rPr>
                        <m:sty m:val="bi"/>
                      </m:rPr>
                      <w:rPr>
                        <w:rFonts w:ascii="Cambria Math" w:hAnsi="Cambria Math"/>
                      </w:rPr>
                      <m:t>al</m:t>
                    </m:r>
                  </m:e>
                  <m:sub>
                    <m:r>
                      <m:rPr>
                        <m:sty m:val="bi"/>
                      </m:rPr>
                      <w:rPr>
                        <w:rFonts w:ascii="Cambria Math" w:hAnsi="Cambria Math"/>
                      </w:rPr>
                      <m:t>l</m:t>
                    </m:r>
                  </m:sub>
                </m:sSub>
              </m:oMath>
            </m:oMathPara>
          </w:p>
        </w:tc>
        <w:tc>
          <w:tcPr>
            <w:tcW w:w="1438" w:type="dxa"/>
            <w:vAlign w:val="center"/>
          </w:tcPr>
          <w:p w14:paraId="4647E6BB" w14:textId="77777777" w:rsidR="004C2096" w:rsidRDefault="004C2096" w:rsidP="00D80FEC">
            <w:pPr>
              <w:spacing w:after="0" w:line="240" w:lineRule="auto"/>
            </w:pPr>
            <m:oMathPara>
              <m:oMath>
                <m:r>
                  <m:rPr>
                    <m:sty m:val="bi"/>
                  </m:rPr>
                  <w:rPr>
                    <w:rFonts w:ascii="Cambria Math" w:hAnsi="Cambria Math"/>
                  </w:rPr>
                  <m:t>F</m:t>
                </m:r>
                <m:sSub>
                  <m:sSubPr>
                    <m:ctrlPr>
                      <w:rPr>
                        <w:rFonts w:ascii="Cambria Math" w:hAnsi="Cambria Math"/>
                        <w:b/>
                        <w:bCs/>
                        <w:i/>
                      </w:rPr>
                    </m:ctrlPr>
                  </m:sSubPr>
                  <m:e>
                    <m:r>
                      <m:rPr>
                        <m:sty m:val="bi"/>
                      </m:rPr>
                      <w:rPr>
                        <w:rFonts w:ascii="Cambria Math" w:hAnsi="Cambria Math"/>
                      </w:rPr>
                      <m:t>1</m:t>
                    </m:r>
                  </m:e>
                  <m:sub>
                    <m:r>
                      <m:rPr>
                        <m:sty m:val="bi"/>
                      </m:rPr>
                      <w:rPr>
                        <w:rFonts w:ascii="Cambria Math" w:hAnsi="Cambria Math"/>
                      </w:rPr>
                      <m:t>score</m:t>
                    </m:r>
                  </m:sub>
                </m:sSub>
              </m:oMath>
            </m:oMathPara>
          </w:p>
        </w:tc>
        <w:tc>
          <w:tcPr>
            <w:tcW w:w="1438" w:type="dxa"/>
            <w:vAlign w:val="center"/>
          </w:tcPr>
          <w:p w14:paraId="4F6B7018" w14:textId="77777777" w:rsidR="004C2096" w:rsidRDefault="00000000" w:rsidP="00D80FEC">
            <w:pPr>
              <w:spacing w:after="0" w:line="240" w:lineRule="auto"/>
            </w:pPr>
            <m:oMathPara>
              <m:oMath>
                <m:sSub>
                  <m:sSubPr>
                    <m:ctrlPr>
                      <w:rPr>
                        <w:rFonts w:ascii="Cambria Math" w:hAnsi="Cambria Math"/>
                        <w:b/>
                        <w:bCs/>
                        <w:i/>
                      </w:rPr>
                    </m:ctrlPr>
                  </m:sSubPr>
                  <m:e>
                    <m:r>
                      <m:rPr>
                        <m:sty m:val="bi"/>
                      </m:rPr>
                      <w:rPr>
                        <w:rFonts w:ascii="Cambria Math" w:hAnsi="Cambria Math"/>
                      </w:rPr>
                      <m:t>AUC</m:t>
                    </m:r>
                  </m:e>
                  <m:sub>
                    <m:r>
                      <m:rPr>
                        <m:sty m:val="bi"/>
                      </m:rPr>
                      <w:rPr>
                        <w:rFonts w:ascii="Cambria Math" w:hAnsi="Cambria Math"/>
                      </w:rPr>
                      <m:t>score</m:t>
                    </m:r>
                  </m:sub>
                </m:sSub>
              </m:oMath>
            </m:oMathPara>
          </w:p>
        </w:tc>
      </w:tr>
      <w:tr w:rsidR="004C2096" w14:paraId="7978C6C0" w14:textId="77777777" w:rsidTr="00827CFE">
        <w:trPr>
          <w:jc w:val="center"/>
        </w:trPr>
        <w:tc>
          <w:tcPr>
            <w:tcW w:w="0" w:type="auto"/>
            <w:gridSpan w:val="6"/>
            <w:vAlign w:val="center"/>
          </w:tcPr>
          <w:p w14:paraId="2079BDF3" w14:textId="77777777" w:rsidR="004C2096" w:rsidRDefault="004C2096" w:rsidP="00D80FEC">
            <w:pPr>
              <w:spacing w:after="0" w:line="240" w:lineRule="auto"/>
            </w:pPr>
            <w:r>
              <w:rPr>
                <w:b/>
              </w:rPr>
              <w:t>Training Phase (70%)</w:t>
            </w:r>
          </w:p>
        </w:tc>
      </w:tr>
      <w:tr w:rsidR="004C2096" w14:paraId="65599A58" w14:textId="77777777" w:rsidTr="00827CFE">
        <w:trPr>
          <w:jc w:val="center"/>
        </w:trPr>
        <w:tc>
          <w:tcPr>
            <w:tcW w:w="0" w:type="auto"/>
            <w:vAlign w:val="center"/>
          </w:tcPr>
          <w:p w14:paraId="296DABC9" w14:textId="77777777" w:rsidR="004C2096" w:rsidRDefault="004C2096" w:rsidP="00D80FEC">
            <w:pPr>
              <w:spacing w:after="0" w:line="240" w:lineRule="auto"/>
            </w:pPr>
            <w:r>
              <w:t>Medium</w:t>
            </w:r>
          </w:p>
        </w:tc>
        <w:tc>
          <w:tcPr>
            <w:tcW w:w="0" w:type="auto"/>
            <w:vAlign w:val="center"/>
          </w:tcPr>
          <w:p w14:paraId="6F64178E" w14:textId="77777777" w:rsidR="004C2096" w:rsidRDefault="004C2096" w:rsidP="00D80FEC">
            <w:pPr>
              <w:spacing w:after="0" w:line="240" w:lineRule="auto"/>
            </w:pPr>
            <w:r>
              <w:t>97.36</w:t>
            </w:r>
          </w:p>
        </w:tc>
        <w:tc>
          <w:tcPr>
            <w:tcW w:w="0" w:type="auto"/>
            <w:vAlign w:val="center"/>
          </w:tcPr>
          <w:p w14:paraId="6DE8A51C" w14:textId="77777777" w:rsidR="004C2096" w:rsidRDefault="004C2096" w:rsidP="00D80FEC">
            <w:pPr>
              <w:spacing w:after="0" w:line="240" w:lineRule="auto"/>
            </w:pPr>
            <w:r>
              <w:t>95.24</w:t>
            </w:r>
          </w:p>
        </w:tc>
        <w:tc>
          <w:tcPr>
            <w:tcW w:w="0" w:type="auto"/>
            <w:vAlign w:val="center"/>
          </w:tcPr>
          <w:p w14:paraId="11130D33" w14:textId="77777777" w:rsidR="004C2096" w:rsidRDefault="004C2096" w:rsidP="00D80FEC">
            <w:pPr>
              <w:spacing w:after="0" w:line="240" w:lineRule="auto"/>
            </w:pPr>
            <w:r>
              <w:t>96.94</w:t>
            </w:r>
          </w:p>
        </w:tc>
        <w:tc>
          <w:tcPr>
            <w:tcW w:w="0" w:type="auto"/>
            <w:vAlign w:val="center"/>
          </w:tcPr>
          <w:p w14:paraId="22EE11E8" w14:textId="77777777" w:rsidR="004C2096" w:rsidRDefault="004C2096" w:rsidP="00D80FEC">
            <w:pPr>
              <w:spacing w:after="0" w:line="240" w:lineRule="auto"/>
            </w:pPr>
            <w:r>
              <w:t>96.08</w:t>
            </w:r>
          </w:p>
        </w:tc>
        <w:tc>
          <w:tcPr>
            <w:tcW w:w="0" w:type="auto"/>
            <w:vAlign w:val="center"/>
          </w:tcPr>
          <w:p w14:paraId="2231A37C" w14:textId="77777777" w:rsidR="004C2096" w:rsidRDefault="004C2096" w:rsidP="00D80FEC">
            <w:pPr>
              <w:spacing w:after="0" w:line="240" w:lineRule="auto"/>
            </w:pPr>
            <w:r>
              <w:t>97.26</w:t>
            </w:r>
          </w:p>
        </w:tc>
      </w:tr>
      <w:tr w:rsidR="004C2096" w14:paraId="00267047" w14:textId="77777777" w:rsidTr="00827CFE">
        <w:trPr>
          <w:jc w:val="center"/>
        </w:trPr>
        <w:tc>
          <w:tcPr>
            <w:tcW w:w="0" w:type="auto"/>
            <w:vAlign w:val="center"/>
          </w:tcPr>
          <w:p w14:paraId="39831B0E" w14:textId="77777777" w:rsidR="004C2096" w:rsidRDefault="004C2096" w:rsidP="00D80FEC">
            <w:pPr>
              <w:spacing w:after="0" w:line="240" w:lineRule="auto"/>
            </w:pPr>
            <w:r>
              <w:t>High</w:t>
            </w:r>
          </w:p>
        </w:tc>
        <w:tc>
          <w:tcPr>
            <w:tcW w:w="0" w:type="auto"/>
            <w:vAlign w:val="center"/>
          </w:tcPr>
          <w:p w14:paraId="75B1AFF0" w14:textId="77777777" w:rsidR="004C2096" w:rsidRDefault="004C2096" w:rsidP="00D80FEC">
            <w:pPr>
              <w:spacing w:after="0" w:line="240" w:lineRule="auto"/>
            </w:pPr>
            <w:r>
              <w:t>99.32</w:t>
            </w:r>
          </w:p>
        </w:tc>
        <w:tc>
          <w:tcPr>
            <w:tcW w:w="0" w:type="auto"/>
            <w:vAlign w:val="center"/>
          </w:tcPr>
          <w:p w14:paraId="3CB791CF" w14:textId="77777777" w:rsidR="004C2096" w:rsidRDefault="004C2096" w:rsidP="00D80FEC">
            <w:pPr>
              <w:spacing w:after="0" w:line="240" w:lineRule="auto"/>
            </w:pPr>
            <w:r>
              <w:t>99.22</w:t>
            </w:r>
          </w:p>
        </w:tc>
        <w:tc>
          <w:tcPr>
            <w:tcW w:w="0" w:type="auto"/>
            <w:vAlign w:val="center"/>
          </w:tcPr>
          <w:p w14:paraId="69618358" w14:textId="77777777" w:rsidR="004C2096" w:rsidRDefault="004C2096" w:rsidP="00D80FEC">
            <w:pPr>
              <w:spacing w:after="0" w:line="240" w:lineRule="auto"/>
            </w:pPr>
            <w:r>
              <w:t>98.71</w:t>
            </w:r>
          </w:p>
        </w:tc>
        <w:tc>
          <w:tcPr>
            <w:tcW w:w="0" w:type="auto"/>
            <w:vAlign w:val="center"/>
          </w:tcPr>
          <w:p w14:paraId="5CF8BC4E" w14:textId="77777777" w:rsidR="004C2096" w:rsidRDefault="004C2096" w:rsidP="00D80FEC">
            <w:pPr>
              <w:spacing w:after="0" w:line="240" w:lineRule="auto"/>
            </w:pPr>
            <w:r>
              <w:t>98.97</w:t>
            </w:r>
          </w:p>
        </w:tc>
        <w:tc>
          <w:tcPr>
            <w:tcW w:w="0" w:type="auto"/>
            <w:vAlign w:val="center"/>
          </w:tcPr>
          <w:p w14:paraId="4D5CE768" w14:textId="77777777" w:rsidR="004C2096" w:rsidRDefault="004C2096" w:rsidP="00D80FEC">
            <w:pPr>
              <w:spacing w:after="0" w:line="240" w:lineRule="auto"/>
            </w:pPr>
            <w:r>
              <w:t>99.17</w:t>
            </w:r>
          </w:p>
        </w:tc>
      </w:tr>
      <w:tr w:rsidR="004C2096" w14:paraId="322CBB47" w14:textId="77777777" w:rsidTr="00827CFE">
        <w:trPr>
          <w:jc w:val="center"/>
        </w:trPr>
        <w:tc>
          <w:tcPr>
            <w:tcW w:w="0" w:type="auto"/>
            <w:vAlign w:val="center"/>
          </w:tcPr>
          <w:p w14:paraId="5DAE120F" w14:textId="77777777" w:rsidR="004C2096" w:rsidRDefault="004C2096" w:rsidP="00D80FEC">
            <w:pPr>
              <w:spacing w:after="0" w:line="240" w:lineRule="auto"/>
            </w:pPr>
            <w:r>
              <w:t>Low</w:t>
            </w:r>
          </w:p>
        </w:tc>
        <w:tc>
          <w:tcPr>
            <w:tcW w:w="0" w:type="auto"/>
            <w:vAlign w:val="center"/>
          </w:tcPr>
          <w:p w14:paraId="79F7A11D" w14:textId="77777777" w:rsidR="004C2096" w:rsidRDefault="004C2096" w:rsidP="00D80FEC">
            <w:pPr>
              <w:spacing w:after="0" w:line="240" w:lineRule="auto"/>
            </w:pPr>
            <w:r>
              <w:t>97.70</w:t>
            </w:r>
          </w:p>
        </w:tc>
        <w:tc>
          <w:tcPr>
            <w:tcW w:w="0" w:type="auto"/>
            <w:vAlign w:val="center"/>
          </w:tcPr>
          <w:p w14:paraId="2BECD1B1" w14:textId="77777777" w:rsidR="004C2096" w:rsidRDefault="004C2096" w:rsidP="00D80FEC">
            <w:pPr>
              <w:spacing w:after="0" w:line="240" w:lineRule="auto"/>
            </w:pPr>
            <w:r>
              <w:t>97.19</w:t>
            </w:r>
          </w:p>
        </w:tc>
        <w:tc>
          <w:tcPr>
            <w:tcW w:w="0" w:type="auto"/>
            <w:vAlign w:val="center"/>
          </w:tcPr>
          <w:p w14:paraId="37354C64" w14:textId="77777777" w:rsidR="004C2096" w:rsidRDefault="004C2096" w:rsidP="00D80FEC">
            <w:pPr>
              <w:spacing w:after="0" w:line="240" w:lineRule="auto"/>
            </w:pPr>
            <w:r>
              <w:t>95.96</w:t>
            </w:r>
          </w:p>
        </w:tc>
        <w:tc>
          <w:tcPr>
            <w:tcW w:w="0" w:type="auto"/>
            <w:vAlign w:val="center"/>
          </w:tcPr>
          <w:p w14:paraId="12C0710C" w14:textId="77777777" w:rsidR="004C2096" w:rsidRDefault="004C2096" w:rsidP="00D80FEC">
            <w:pPr>
              <w:spacing w:after="0" w:line="240" w:lineRule="auto"/>
            </w:pPr>
            <w:r>
              <w:t>96.57</w:t>
            </w:r>
          </w:p>
        </w:tc>
        <w:tc>
          <w:tcPr>
            <w:tcW w:w="0" w:type="auto"/>
            <w:vAlign w:val="center"/>
          </w:tcPr>
          <w:p w14:paraId="7BBD8F3B" w14:textId="77777777" w:rsidR="004C2096" w:rsidRDefault="004C2096" w:rsidP="00D80FEC">
            <w:pPr>
              <w:spacing w:after="0" w:line="240" w:lineRule="auto"/>
            </w:pPr>
            <w:r>
              <w:t>97.27</w:t>
            </w:r>
          </w:p>
        </w:tc>
      </w:tr>
      <w:tr w:rsidR="004C2096" w14:paraId="1E82CF97" w14:textId="77777777" w:rsidTr="00827CFE">
        <w:trPr>
          <w:jc w:val="center"/>
        </w:trPr>
        <w:tc>
          <w:tcPr>
            <w:tcW w:w="0" w:type="auto"/>
            <w:vAlign w:val="center"/>
          </w:tcPr>
          <w:p w14:paraId="79195B8C" w14:textId="77777777" w:rsidR="004C2096" w:rsidRDefault="004C2096" w:rsidP="00D80FEC">
            <w:pPr>
              <w:spacing w:after="0" w:line="240" w:lineRule="auto"/>
            </w:pPr>
            <w:r>
              <w:rPr>
                <w:b/>
              </w:rPr>
              <w:t>Average</w:t>
            </w:r>
          </w:p>
        </w:tc>
        <w:tc>
          <w:tcPr>
            <w:tcW w:w="0" w:type="auto"/>
            <w:vAlign w:val="center"/>
          </w:tcPr>
          <w:p w14:paraId="5CD9F202" w14:textId="77777777" w:rsidR="004C2096" w:rsidRDefault="004C2096" w:rsidP="00D80FEC">
            <w:pPr>
              <w:spacing w:after="0" w:line="240" w:lineRule="auto"/>
            </w:pPr>
            <w:r>
              <w:rPr>
                <w:b/>
              </w:rPr>
              <w:t>98.13</w:t>
            </w:r>
          </w:p>
        </w:tc>
        <w:tc>
          <w:tcPr>
            <w:tcW w:w="0" w:type="auto"/>
            <w:vAlign w:val="center"/>
          </w:tcPr>
          <w:p w14:paraId="30262326" w14:textId="77777777" w:rsidR="004C2096" w:rsidRDefault="004C2096" w:rsidP="00D80FEC">
            <w:pPr>
              <w:spacing w:after="0" w:line="240" w:lineRule="auto"/>
            </w:pPr>
            <w:r>
              <w:rPr>
                <w:b/>
              </w:rPr>
              <w:t>97.22</w:t>
            </w:r>
          </w:p>
        </w:tc>
        <w:tc>
          <w:tcPr>
            <w:tcW w:w="0" w:type="auto"/>
            <w:vAlign w:val="center"/>
          </w:tcPr>
          <w:p w14:paraId="421F3C46" w14:textId="77777777" w:rsidR="004C2096" w:rsidRDefault="004C2096" w:rsidP="00D80FEC">
            <w:pPr>
              <w:spacing w:after="0" w:line="240" w:lineRule="auto"/>
            </w:pPr>
            <w:r>
              <w:rPr>
                <w:b/>
              </w:rPr>
              <w:t>97.20</w:t>
            </w:r>
          </w:p>
        </w:tc>
        <w:tc>
          <w:tcPr>
            <w:tcW w:w="0" w:type="auto"/>
            <w:vAlign w:val="center"/>
          </w:tcPr>
          <w:p w14:paraId="4358309B" w14:textId="77777777" w:rsidR="004C2096" w:rsidRDefault="004C2096" w:rsidP="00D80FEC">
            <w:pPr>
              <w:spacing w:after="0" w:line="240" w:lineRule="auto"/>
            </w:pPr>
            <w:r>
              <w:rPr>
                <w:b/>
              </w:rPr>
              <w:t>97.21</w:t>
            </w:r>
          </w:p>
        </w:tc>
        <w:tc>
          <w:tcPr>
            <w:tcW w:w="0" w:type="auto"/>
            <w:vAlign w:val="center"/>
          </w:tcPr>
          <w:p w14:paraId="294D88B8" w14:textId="77777777" w:rsidR="004C2096" w:rsidRDefault="004C2096" w:rsidP="00D80FEC">
            <w:pPr>
              <w:spacing w:after="0" w:line="240" w:lineRule="auto"/>
            </w:pPr>
            <w:r>
              <w:rPr>
                <w:b/>
              </w:rPr>
              <w:t>97.90</w:t>
            </w:r>
          </w:p>
        </w:tc>
      </w:tr>
      <w:tr w:rsidR="004C2096" w14:paraId="306F9CB6" w14:textId="77777777" w:rsidTr="00827CFE">
        <w:trPr>
          <w:jc w:val="center"/>
        </w:trPr>
        <w:tc>
          <w:tcPr>
            <w:tcW w:w="0" w:type="auto"/>
            <w:gridSpan w:val="6"/>
            <w:vAlign w:val="center"/>
          </w:tcPr>
          <w:p w14:paraId="1B62980B" w14:textId="77777777" w:rsidR="004C2096" w:rsidRDefault="004C2096" w:rsidP="00D80FEC">
            <w:pPr>
              <w:spacing w:after="0" w:line="240" w:lineRule="auto"/>
            </w:pPr>
            <w:r>
              <w:rPr>
                <w:b/>
              </w:rPr>
              <w:t>Testing Phase (30%)</w:t>
            </w:r>
          </w:p>
        </w:tc>
      </w:tr>
      <w:tr w:rsidR="004C2096" w14:paraId="47F12FB0" w14:textId="77777777" w:rsidTr="00827CFE">
        <w:trPr>
          <w:jc w:val="center"/>
        </w:trPr>
        <w:tc>
          <w:tcPr>
            <w:tcW w:w="0" w:type="auto"/>
            <w:vAlign w:val="center"/>
          </w:tcPr>
          <w:p w14:paraId="44DBCD3B" w14:textId="77777777" w:rsidR="004C2096" w:rsidRDefault="004C2096" w:rsidP="00D80FEC">
            <w:pPr>
              <w:spacing w:after="0" w:line="240" w:lineRule="auto"/>
            </w:pPr>
            <w:r>
              <w:t>Medium</w:t>
            </w:r>
          </w:p>
        </w:tc>
        <w:tc>
          <w:tcPr>
            <w:tcW w:w="0" w:type="auto"/>
            <w:vAlign w:val="center"/>
          </w:tcPr>
          <w:p w14:paraId="3F5D257A" w14:textId="77777777" w:rsidR="004C2096" w:rsidRDefault="004C2096" w:rsidP="00D80FEC">
            <w:pPr>
              <w:spacing w:after="0" w:line="240" w:lineRule="auto"/>
            </w:pPr>
            <w:r>
              <w:t>96.83</w:t>
            </w:r>
          </w:p>
        </w:tc>
        <w:tc>
          <w:tcPr>
            <w:tcW w:w="0" w:type="auto"/>
            <w:vAlign w:val="center"/>
          </w:tcPr>
          <w:p w14:paraId="73739960" w14:textId="77777777" w:rsidR="004C2096" w:rsidRDefault="004C2096" w:rsidP="00D80FEC">
            <w:pPr>
              <w:spacing w:after="0" w:line="240" w:lineRule="auto"/>
            </w:pPr>
            <w:r>
              <w:t>92.70</w:t>
            </w:r>
          </w:p>
        </w:tc>
        <w:tc>
          <w:tcPr>
            <w:tcW w:w="0" w:type="auto"/>
            <w:vAlign w:val="center"/>
          </w:tcPr>
          <w:p w14:paraId="34CFF2D5" w14:textId="77777777" w:rsidR="004C2096" w:rsidRDefault="004C2096" w:rsidP="00D80FEC">
            <w:pPr>
              <w:spacing w:after="0" w:line="240" w:lineRule="auto"/>
            </w:pPr>
            <w:r>
              <w:t>98.21</w:t>
            </w:r>
          </w:p>
        </w:tc>
        <w:tc>
          <w:tcPr>
            <w:tcW w:w="0" w:type="auto"/>
            <w:vAlign w:val="center"/>
          </w:tcPr>
          <w:p w14:paraId="28A3B211" w14:textId="77777777" w:rsidR="004C2096" w:rsidRDefault="004C2096" w:rsidP="00D80FEC">
            <w:pPr>
              <w:spacing w:after="0" w:line="240" w:lineRule="auto"/>
            </w:pPr>
            <w:r>
              <w:t>95.38</w:t>
            </w:r>
          </w:p>
        </w:tc>
        <w:tc>
          <w:tcPr>
            <w:tcW w:w="0" w:type="auto"/>
            <w:vAlign w:val="center"/>
          </w:tcPr>
          <w:p w14:paraId="2AF3041A" w14:textId="77777777" w:rsidR="004C2096" w:rsidRDefault="004C2096" w:rsidP="00D80FEC">
            <w:pPr>
              <w:spacing w:after="0" w:line="240" w:lineRule="auto"/>
            </w:pPr>
            <w:r>
              <w:t>97.18</w:t>
            </w:r>
          </w:p>
        </w:tc>
      </w:tr>
      <w:tr w:rsidR="004C2096" w14:paraId="721C7D15" w14:textId="77777777" w:rsidTr="00827CFE">
        <w:trPr>
          <w:jc w:val="center"/>
        </w:trPr>
        <w:tc>
          <w:tcPr>
            <w:tcW w:w="0" w:type="auto"/>
            <w:vAlign w:val="center"/>
          </w:tcPr>
          <w:p w14:paraId="0ABF4F67" w14:textId="77777777" w:rsidR="004C2096" w:rsidRDefault="004C2096" w:rsidP="00D80FEC">
            <w:pPr>
              <w:spacing w:after="0" w:line="240" w:lineRule="auto"/>
            </w:pPr>
            <w:r>
              <w:t>High</w:t>
            </w:r>
          </w:p>
        </w:tc>
        <w:tc>
          <w:tcPr>
            <w:tcW w:w="0" w:type="auto"/>
            <w:vAlign w:val="center"/>
          </w:tcPr>
          <w:p w14:paraId="6855DB70" w14:textId="77777777" w:rsidR="004C2096" w:rsidRDefault="004C2096" w:rsidP="00D80FEC">
            <w:pPr>
              <w:spacing w:after="0" w:line="240" w:lineRule="auto"/>
            </w:pPr>
            <w:r>
              <w:t>98.22</w:t>
            </w:r>
          </w:p>
        </w:tc>
        <w:tc>
          <w:tcPr>
            <w:tcW w:w="0" w:type="auto"/>
            <w:vAlign w:val="center"/>
          </w:tcPr>
          <w:p w14:paraId="40D03A4B" w14:textId="77777777" w:rsidR="004C2096" w:rsidRDefault="004C2096" w:rsidP="00D80FEC">
            <w:pPr>
              <w:spacing w:after="0" w:line="240" w:lineRule="auto"/>
            </w:pPr>
            <w:r>
              <w:t>97.66</w:t>
            </w:r>
          </w:p>
        </w:tc>
        <w:tc>
          <w:tcPr>
            <w:tcW w:w="0" w:type="auto"/>
            <w:vAlign w:val="center"/>
          </w:tcPr>
          <w:p w14:paraId="0F592A96" w14:textId="77777777" w:rsidR="004C2096" w:rsidRDefault="004C2096" w:rsidP="00D80FEC">
            <w:pPr>
              <w:spacing w:after="0" w:line="240" w:lineRule="auto"/>
            </w:pPr>
            <w:r>
              <w:t>97.09</w:t>
            </w:r>
          </w:p>
        </w:tc>
        <w:tc>
          <w:tcPr>
            <w:tcW w:w="0" w:type="auto"/>
            <w:vAlign w:val="center"/>
          </w:tcPr>
          <w:p w14:paraId="6AC38013" w14:textId="77777777" w:rsidR="004C2096" w:rsidRDefault="004C2096" w:rsidP="00D80FEC">
            <w:pPr>
              <w:spacing w:after="0" w:line="240" w:lineRule="auto"/>
            </w:pPr>
            <w:r>
              <w:t>97.38</w:t>
            </w:r>
          </w:p>
        </w:tc>
        <w:tc>
          <w:tcPr>
            <w:tcW w:w="0" w:type="auto"/>
            <w:vAlign w:val="center"/>
          </w:tcPr>
          <w:p w14:paraId="691552F5" w14:textId="77777777" w:rsidR="004C2096" w:rsidRDefault="004C2096" w:rsidP="00D80FEC">
            <w:pPr>
              <w:spacing w:after="0" w:line="240" w:lineRule="auto"/>
            </w:pPr>
            <w:r>
              <w:t>97.95</w:t>
            </w:r>
          </w:p>
        </w:tc>
      </w:tr>
      <w:tr w:rsidR="004C2096" w14:paraId="41AE3DE4" w14:textId="77777777" w:rsidTr="00827CFE">
        <w:trPr>
          <w:jc w:val="center"/>
        </w:trPr>
        <w:tc>
          <w:tcPr>
            <w:tcW w:w="0" w:type="auto"/>
            <w:vAlign w:val="center"/>
          </w:tcPr>
          <w:p w14:paraId="49F7870A" w14:textId="77777777" w:rsidR="004C2096" w:rsidRDefault="004C2096" w:rsidP="00D80FEC">
            <w:pPr>
              <w:spacing w:after="0" w:line="240" w:lineRule="auto"/>
            </w:pPr>
            <w:r>
              <w:t>Low</w:t>
            </w:r>
          </w:p>
        </w:tc>
        <w:tc>
          <w:tcPr>
            <w:tcW w:w="0" w:type="auto"/>
            <w:vAlign w:val="center"/>
          </w:tcPr>
          <w:p w14:paraId="38046094" w14:textId="77777777" w:rsidR="004C2096" w:rsidRDefault="004C2096" w:rsidP="00D80FEC">
            <w:pPr>
              <w:spacing w:after="0" w:line="240" w:lineRule="auto"/>
            </w:pPr>
            <w:r>
              <w:t>97.03</w:t>
            </w:r>
          </w:p>
        </w:tc>
        <w:tc>
          <w:tcPr>
            <w:tcW w:w="0" w:type="auto"/>
            <w:vAlign w:val="center"/>
          </w:tcPr>
          <w:p w14:paraId="1AF9CE5B" w14:textId="77777777" w:rsidR="004C2096" w:rsidRDefault="004C2096" w:rsidP="00D80FEC">
            <w:pPr>
              <w:spacing w:after="0" w:line="240" w:lineRule="auto"/>
            </w:pPr>
            <w:r>
              <w:t>98.08</w:t>
            </w:r>
          </w:p>
        </w:tc>
        <w:tc>
          <w:tcPr>
            <w:tcW w:w="0" w:type="auto"/>
            <w:vAlign w:val="center"/>
          </w:tcPr>
          <w:p w14:paraId="7C6E428F" w14:textId="77777777" w:rsidR="004C2096" w:rsidRDefault="004C2096" w:rsidP="00D80FEC">
            <w:pPr>
              <w:spacing w:after="0" w:line="240" w:lineRule="auto"/>
            </w:pPr>
            <w:r>
              <w:t>92.73</w:t>
            </w:r>
          </w:p>
        </w:tc>
        <w:tc>
          <w:tcPr>
            <w:tcW w:w="0" w:type="auto"/>
            <w:vAlign w:val="center"/>
          </w:tcPr>
          <w:p w14:paraId="2CFC6F6C" w14:textId="77777777" w:rsidR="004C2096" w:rsidRDefault="004C2096" w:rsidP="00D80FEC">
            <w:pPr>
              <w:spacing w:after="0" w:line="240" w:lineRule="auto"/>
            </w:pPr>
            <w:r>
              <w:t>95.33</w:t>
            </w:r>
          </w:p>
        </w:tc>
        <w:tc>
          <w:tcPr>
            <w:tcW w:w="0" w:type="auto"/>
            <w:vAlign w:val="center"/>
          </w:tcPr>
          <w:p w14:paraId="6B4B454B" w14:textId="77777777" w:rsidR="004C2096" w:rsidRDefault="004C2096" w:rsidP="00D80FEC">
            <w:pPr>
              <w:spacing w:after="0" w:line="240" w:lineRule="auto"/>
            </w:pPr>
            <w:r>
              <w:t>95.92</w:t>
            </w:r>
          </w:p>
        </w:tc>
      </w:tr>
      <w:tr w:rsidR="004C2096" w14:paraId="55963203" w14:textId="77777777" w:rsidTr="00827CFE">
        <w:trPr>
          <w:jc w:val="center"/>
        </w:trPr>
        <w:tc>
          <w:tcPr>
            <w:tcW w:w="0" w:type="auto"/>
            <w:vAlign w:val="center"/>
          </w:tcPr>
          <w:p w14:paraId="5489202E" w14:textId="77777777" w:rsidR="004C2096" w:rsidRDefault="004C2096" w:rsidP="00D80FEC">
            <w:pPr>
              <w:spacing w:after="0" w:line="240" w:lineRule="auto"/>
            </w:pPr>
            <w:r>
              <w:rPr>
                <w:b/>
              </w:rPr>
              <w:t>Average</w:t>
            </w:r>
          </w:p>
        </w:tc>
        <w:tc>
          <w:tcPr>
            <w:tcW w:w="0" w:type="auto"/>
            <w:vAlign w:val="center"/>
          </w:tcPr>
          <w:p w14:paraId="2BA46213" w14:textId="77777777" w:rsidR="004C2096" w:rsidRDefault="004C2096" w:rsidP="00D80FEC">
            <w:pPr>
              <w:spacing w:after="0" w:line="240" w:lineRule="auto"/>
            </w:pPr>
            <w:r>
              <w:rPr>
                <w:b/>
              </w:rPr>
              <w:t>97.36</w:t>
            </w:r>
          </w:p>
        </w:tc>
        <w:tc>
          <w:tcPr>
            <w:tcW w:w="0" w:type="auto"/>
            <w:vAlign w:val="center"/>
          </w:tcPr>
          <w:p w14:paraId="5C5332D1" w14:textId="77777777" w:rsidR="004C2096" w:rsidRDefault="004C2096" w:rsidP="00D80FEC">
            <w:pPr>
              <w:spacing w:after="0" w:line="240" w:lineRule="auto"/>
            </w:pPr>
            <w:r>
              <w:rPr>
                <w:b/>
              </w:rPr>
              <w:t>96.14</w:t>
            </w:r>
          </w:p>
        </w:tc>
        <w:tc>
          <w:tcPr>
            <w:tcW w:w="0" w:type="auto"/>
            <w:vAlign w:val="center"/>
          </w:tcPr>
          <w:p w14:paraId="7ED15370" w14:textId="77777777" w:rsidR="004C2096" w:rsidRDefault="004C2096" w:rsidP="00D80FEC">
            <w:pPr>
              <w:spacing w:after="0" w:line="240" w:lineRule="auto"/>
            </w:pPr>
            <w:r>
              <w:rPr>
                <w:b/>
              </w:rPr>
              <w:t>96.01</w:t>
            </w:r>
          </w:p>
        </w:tc>
        <w:tc>
          <w:tcPr>
            <w:tcW w:w="0" w:type="auto"/>
            <w:vAlign w:val="center"/>
          </w:tcPr>
          <w:p w14:paraId="3F7AF5E2" w14:textId="77777777" w:rsidR="004C2096" w:rsidRDefault="004C2096" w:rsidP="00D80FEC">
            <w:pPr>
              <w:spacing w:after="0" w:line="240" w:lineRule="auto"/>
            </w:pPr>
            <w:r>
              <w:rPr>
                <w:b/>
              </w:rPr>
              <w:t>96.03</w:t>
            </w:r>
          </w:p>
        </w:tc>
        <w:tc>
          <w:tcPr>
            <w:tcW w:w="0" w:type="auto"/>
            <w:vAlign w:val="center"/>
          </w:tcPr>
          <w:p w14:paraId="6B37C53A" w14:textId="77777777" w:rsidR="004C2096" w:rsidRDefault="004C2096" w:rsidP="00D80FEC">
            <w:pPr>
              <w:spacing w:after="0" w:line="240" w:lineRule="auto"/>
            </w:pPr>
            <w:r>
              <w:rPr>
                <w:b/>
              </w:rPr>
              <w:t>97.02</w:t>
            </w:r>
          </w:p>
        </w:tc>
      </w:tr>
    </w:tbl>
    <w:p w14:paraId="5E720EE6" w14:textId="46943A18" w:rsidR="004C2096" w:rsidRDefault="004C2096" w:rsidP="008D07E9">
      <w:r>
        <w:t xml:space="preserve"> </w:t>
      </w:r>
    </w:p>
    <w:p w14:paraId="14EB39C0" w14:textId="50DC0294" w:rsidR="004C2096" w:rsidRPr="00E9520A" w:rsidRDefault="00FE6440" w:rsidP="004C2096">
      <w:pPr>
        <w:rPr>
          <w:color w:val="EE0000"/>
        </w:rPr>
      </w:pPr>
      <w:r w:rsidRPr="00BF68EB">
        <w:t xml:space="preserve">Fig. </w:t>
      </w:r>
      <w:r w:rsidR="00FA5C33">
        <w:t>5</w:t>
      </w:r>
      <w:r w:rsidRPr="00BF68EB">
        <w:t xml:space="preserve"> </w:t>
      </w:r>
      <w:r w:rsidRPr="00565193">
        <w:rPr>
          <w:color w:val="000000" w:themeColor="text1"/>
        </w:rPr>
        <w:t xml:space="preserve">depicts the </w:t>
      </w:r>
      <w:r w:rsidRPr="00565193">
        <w:rPr>
          <w:rStyle w:val="Strong"/>
          <w:b w:val="0"/>
          <w:bCs w:val="0"/>
          <w:color w:val="000000" w:themeColor="text1"/>
        </w:rPr>
        <w:t xml:space="preserve">training (TRAIN) and validation (VALID) accuracy curves on </w:t>
      </w:r>
      <w:r w:rsidRPr="00565193">
        <w:rPr>
          <w:color w:val="000000" w:themeColor="text1"/>
        </w:rPr>
        <w:t>python data</w:t>
      </w:r>
      <w:r w:rsidRPr="00565193">
        <w:rPr>
          <w:rStyle w:val="Strong"/>
          <w:b w:val="0"/>
          <w:bCs w:val="0"/>
          <w:color w:val="000000" w:themeColor="text1"/>
        </w:rPr>
        <w:t>. TRAIN</w:t>
      </w:r>
      <w:r w:rsidRPr="00565193">
        <w:rPr>
          <w:b/>
          <w:bCs/>
          <w:color w:val="000000" w:themeColor="text1"/>
        </w:rPr>
        <w:t xml:space="preserve"> </w:t>
      </w:r>
      <w:r w:rsidRPr="00565193">
        <w:rPr>
          <w:color w:val="000000" w:themeColor="text1"/>
        </w:rPr>
        <w:t xml:space="preserve">accuracy rises steadily and reaches a higher level, signifying robust learning and convergence. The </w:t>
      </w:r>
      <w:r w:rsidRPr="00565193">
        <w:rPr>
          <w:rStyle w:val="Strong"/>
          <w:b w:val="0"/>
          <w:bCs w:val="0"/>
          <w:color w:val="000000" w:themeColor="text1"/>
        </w:rPr>
        <w:t>VALID</w:t>
      </w:r>
      <w:r w:rsidRPr="00565193">
        <w:rPr>
          <w:color w:val="000000" w:themeColor="text1"/>
        </w:rPr>
        <w:t xml:space="preserve"> accuracy meticulously follows the training trend with a minor and steady gap, indicating better generality and minimum overfitting. Moreover, the reliable progress and convergence of both curves assure the reliability of the proposed system.</w:t>
      </w:r>
    </w:p>
    <w:p w14:paraId="3D825D03" w14:textId="189B1072" w:rsidR="004C2096" w:rsidRDefault="004C2096" w:rsidP="009A1B87">
      <w:pPr>
        <w:jc w:val="center"/>
      </w:pPr>
      <w:r w:rsidRPr="00C6123C">
        <w:rPr>
          <w:noProof/>
          <w:lang w:val="en-IN" w:eastAsia="en-IN"/>
        </w:rPr>
        <w:drawing>
          <wp:inline distT="0" distB="0" distL="0" distR="0" wp14:anchorId="3E2D77B7" wp14:editId="4DB4B70E">
            <wp:extent cx="5316599" cy="3408218"/>
            <wp:effectExtent l="0" t="0" r="0" b="1905"/>
            <wp:docPr id="6" name="Picture 6" descr="F:\27-01-2026\2-\01.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27-01-2026\2-\01.accurac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3321" cy="3412527"/>
                    </a:xfrm>
                    <a:prstGeom prst="rect">
                      <a:avLst/>
                    </a:prstGeom>
                    <a:noFill/>
                    <a:ln>
                      <a:noFill/>
                    </a:ln>
                  </pic:spPr>
                </pic:pic>
              </a:graphicData>
            </a:graphic>
          </wp:inline>
        </w:drawing>
      </w:r>
    </w:p>
    <w:p w14:paraId="0BC193B4" w14:textId="3B25731C" w:rsidR="004C2096" w:rsidRDefault="004C2096" w:rsidP="009A1B87">
      <w:pPr>
        <w:jc w:val="center"/>
      </w:pPr>
      <w:r w:rsidRPr="00484BF0">
        <w:rPr>
          <w:b/>
          <w:bCs/>
        </w:rPr>
        <w:t xml:space="preserve">Fig. </w:t>
      </w:r>
      <w:r w:rsidR="00FE7985">
        <w:rPr>
          <w:b/>
          <w:bCs/>
        </w:rPr>
        <w:t>5</w:t>
      </w:r>
      <w:r w:rsidRPr="00484BF0">
        <w:rPr>
          <w:b/>
          <w:bCs/>
        </w:rPr>
        <w:t>.</w:t>
      </w:r>
      <w:r>
        <w:t xml:space="preserve"> </w:t>
      </w:r>
      <m:oMath>
        <m:r>
          <w:rPr>
            <w:rFonts w:ascii="Cambria Math" w:hAnsi="Cambria Math"/>
          </w:rPr>
          <m:t>Accu</m:t>
        </m:r>
        <m:sSub>
          <m:sSubPr>
            <m:ctrlPr>
              <w:rPr>
                <w:rFonts w:ascii="Cambria Math" w:hAnsi="Cambria Math"/>
                <w:i/>
              </w:rPr>
            </m:ctrlPr>
          </m:sSubPr>
          <m:e>
            <m:r>
              <w:rPr>
                <w:rFonts w:ascii="Cambria Math" w:hAnsi="Cambria Math"/>
              </w:rPr>
              <m:t>r</m:t>
            </m:r>
          </m:e>
          <m:sub>
            <m:r>
              <w:rPr>
                <w:rFonts w:ascii="Cambria Math" w:hAnsi="Cambria Math"/>
              </w:rPr>
              <m:t>y</m:t>
            </m:r>
          </m:sub>
        </m:sSub>
      </m:oMath>
      <w:r>
        <w:t xml:space="preserve"> curve of IRAF-XADL method with python data </w:t>
      </w:r>
    </w:p>
    <w:p w14:paraId="3A7151B8" w14:textId="70A9E067" w:rsidR="00D45D7A" w:rsidRDefault="00D45D7A" w:rsidP="00411DED">
      <w:pPr>
        <w:rPr>
          <w:color w:val="000000" w:themeColor="text1"/>
        </w:rPr>
      </w:pPr>
      <w:r w:rsidRPr="00AE79A2">
        <w:rPr>
          <w:color w:val="000000" w:themeColor="text1"/>
        </w:rPr>
        <w:t xml:space="preserve">Fig. </w:t>
      </w:r>
      <w:r>
        <w:rPr>
          <w:color w:val="000000" w:themeColor="text1"/>
        </w:rPr>
        <w:t>6</w:t>
      </w:r>
      <w:r w:rsidRPr="00AE79A2">
        <w:rPr>
          <w:color w:val="000000" w:themeColor="text1"/>
        </w:rPr>
        <w:t xml:space="preserve"> demonstrates the </w:t>
      </w:r>
      <w:r w:rsidRPr="00AE79A2">
        <w:rPr>
          <w:rStyle w:val="Strong"/>
          <w:rFonts w:eastAsiaTheme="majorEastAsia"/>
          <w:b w:val="0"/>
          <w:bCs w:val="0"/>
          <w:color w:val="000000" w:themeColor="text1"/>
        </w:rPr>
        <w:t xml:space="preserve">TRAIN and VALID loss curves of IRAF-XADL model on </w:t>
      </w:r>
      <w:r w:rsidRPr="00AE79A2">
        <w:rPr>
          <w:color w:val="000000" w:themeColor="text1"/>
        </w:rPr>
        <w:t xml:space="preserve">python data. Both losses reduce sharply in the initial epochs, which denotes swift learning, and then progressively decrease in a smooth and steady manner, exhibiting reliable convergence. The </w:t>
      </w:r>
      <w:r w:rsidRPr="00AE79A2">
        <w:rPr>
          <w:color w:val="000000" w:themeColor="text1"/>
        </w:rPr>
        <w:lastRenderedPageBreak/>
        <w:t xml:space="preserve">consistent overlap among training and validation loss, with only a minor gap, denotes lesser overfitting and higher generalizability. </w:t>
      </w:r>
    </w:p>
    <w:p w14:paraId="290502EE" w14:textId="77777777" w:rsidR="001C2A00" w:rsidRDefault="001C2A00" w:rsidP="001C2A00">
      <w:pPr>
        <w:jc w:val="center"/>
      </w:pPr>
      <w:r w:rsidRPr="00C6123C">
        <w:rPr>
          <w:noProof/>
          <w:lang w:val="en-IN" w:eastAsia="en-IN"/>
        </w:rPr>
        <w:drawing>
          <wp:inline distT="0" distB="0" distL="0" distR="0" wp14:anchorId="114C2918" wp14:editId="31D127AE">
            <wp:extent cx="5355772" cy="3476856"/>
            <wp:effectExtent l="0" t="0" r="0" b="9525"/>
            <wp:docPr id="7" name="Picture 7" descr="F:\27-01-2026\2-\01.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27-01-2026\2-\01.loss.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3676" cy="3481987"/>
                    </a:xfrm>
                    <a:prstGeom prst="rect">
                      <a:avLst/>
                    </a:prstGeom>
                    <a:noFill/>
                    <a:ln>
                      <a:noFill/>
                    </a:ln>
                  </pic:spPr>
                </pic:pic>
              </a:graphicData>
            </a:graphic>
          </wp:inline>
        </w:drawing>
      </w:r>
    </w:p>
    <w:p w14:paraId="404E2772" w14:textId="77777777" w:rsidR="001C2A00" w:rsidRDefault="001C2A00" w:rsidP="001C2A00">
      <w:pPr>
        <w:jc w:val="center"/>
      </w:pPr>
      <w:r w:rsidRPr="00484BF0">
        <w:rPr>
          <w:b/>
          <w:bCs/>
        </w:rPr>
        <w:t xml:space="preserve">Fig. </w:t>
      </w:r>
      <w:r>
        <w:rPr>
          <w:b/>
          <w:bCs/>
        </w:rPr>
        <w:t>6</w:t>
      </w:r>
      <w:r w:rsidRPr="00484BF0">
        <w:rPr>
          <w:b/>
          <w:bCs/>
        </w:rPr>
        <w:t>.</w:t>
      </w:r>
      <w:r>
        <w:t xml:space="preserve"> Loss curve of IRAF-XADL system with python data </w:t>
      </w:r>
    </w:p>
    <w:p w14:paraId="61D7A9BB" w14:textId="16E6D0BD" w:rsidR="00524576" w:rsidRDefault="001C2A00" w:rsidP="00F64E9A">
      <w:pPr>
        <w:rPr>
          <w:rFonts w:eastAsiaTheme="minorEastAsia"/>
          <w:b/>
          <w:bCs/>
        </w:rPr>
      </w:pPr>
      <w:r>
        <w:rPr>
          <w:rFonts w:cs="Times New Roman"/>
          <w:b/>
          <w:bCs/>
          <w:szCs w:val="24"/>
        </w:rPr>
        <w:t>4.4. Result Analysis on</w:t>
      </w:r>
      <w:r w:rsidR="00A76B11">
        <w:rPr>
          <w:rFonts w:cs="Times New Roman"/>
          <w:b/>
          <w:bCs/>
          <w:szCs w:val="24"/>
        </w:rPr>
        <w:t xml:space="preserve"> </w:t>
      </w:r>
      <w:r w:rsidR="00A76B11" w:rsidRPr="00DE3361">
        <w:rPr>
          <w:rFonts w:eastAsiaTheme="minorEastAsia"/>
          <w:b/>
          <w:bCs/>
        </w:rPr>
        <w:t>CPP</w:t>
      </w:r>
      <w:r w:rsidR="00A76B11">
        <w:rPr>
          <w:rFonts w:eastAsiaTheme="minorEastAsia"/>
          <w:b/>
          <w:bCs/>
        </w:rPr>
        <w:t xml:space="preserve"> Data</w:t>
      </w:r>
    </w:p>
    <w:p w14:paraId="028F48F6" w14:textId="5DC58F04" w:rsidR="007A5C15" w:rsidRDefault="007A5C15" w:rsidP="007A5C15">
      <w:pPr>
        <w:rPr>
          <w:rFonts w:cs="Times New Roman"/>
          <w:color w:val="000000" w:themeColor="text1"/>
        </w:rPr>
      </w:pPr>
      <w:r w:rsidRPr="00E03D02">
        <w:rPr>
          <w:rFonts w:cs="Times New Roman"/>
          <w:color w:val="000000" w:themeColor="text1"/>
        </w:rPr>
        <w:t xml:space="preserve">Fig. </w:t>
      </w:r>
      <w:r w:rsidR="0039059D">
        <w:rPr>
          <w:rFonts w:cs="Times New Roman"/>
          <w:color w:val="000000" w:themeColor="text1"/>
        </w:rPr>
        <w:t>7</w:t>
      </w:r>
      <w:r w:rsidRPr="00E03D02">
        <w:rPr>
          <w:rFonts w:cs="Times New Roman"/>
          <w:color w:val="000000" w:themeColor="text1"/>
        </w:rPr>
        <w:t xml:space="preserve"> shows the classifier results of IRAF-XADL system on CPP data. Fig. </w:t>
      </w:r>
      <w:r w:rsidR="002330EE">
        <w:rPr>
          <w:rFonts w:cs="Times New Roman"/>
          <w:color w:val="000000" w:themeColor="text1"/>
        </w:rPr>
        <w:t>7</w:t>
      </w:r>
      <w:r w:rsidRPr="00E03D02">
        <w:rPr>
          <w:rFonts w:cs="Times New Roman"/>
          <w:color w:val="000000" w:themeColor="text1"/>
        </w:rPr>
        <w:t xml:space="preserve">a illustrate the confusion matrix with precise </w:t>
      </w:r>
      <w:r w:rsidR="00CE5809">
        <w:rPr>
          <w:rFonts w:cs="Times New Roman"/>
          <w:color w:val="000000" w:themeColor="text1"/>
        </w:rPr>
        <w:t>recognition</w:t>
      </w:r>
      <w:r w:rsidRPr="00E03D02">
        <w:rPr>
          <w:rFonts w:cs="Times New Roman"/>
          <w:color w:val="000000" w:themeColor="text1"/>
        </w:rPr>
        <w:t xml:space="preserve"> of every class. Fig. </w:t>
      </w:r>
      <w:r w:rsidR="002330EE">
        <w:rPr>
          <w:rFonts w:cs="Times New Roman"/>
          <w:color w:val="000000" w:themeColor="text1"/>
        </w:rPr>
        <w:t>7</w:t>
      </w:r>
      <w:r w:rsidRPr="00E03D02">
        <w:rPr>
          <w:rFonts w:cs="Times New Roman"/>
          <w:color w:val="000000" w:themeColor="text1"/>
        </w:rPr>
        <w:t xml:space="preserve">b displays the PR assessment, implying maximal performance on all classes. Finally, Fig. </w:t>
      </w:r>
      <w:r w:rsidR="002330EE">
        <w:rPr>
          <w:rFonts w:cs="Times New Roman"/>
          <w:color w:val="000000" w:themeColor="text1"/>
        </w:rPr>
        <w:t>7</w:t>
      </w:r>
      <w:r w:rsidRPr="00E03D02">
        <w:rPr>
          <w:rFonts w:cs="Times New Roman"/>
          <w:color w:val="000000" w:themeColor="text1"/>
        </w:rPr>
        <w:t>c explains the ROC investigation, which exemplifies capable outcomes with greater ROC values for multiple classes.</w:t>
      </w:r>
    </w:p>
    <w:p w14:paraId="5E59C690" w14:textId="77777777" w:rsidR="001C2A00" w:rsidRPr="00E03D02" w:rsidRDefault="001C2A00" w:rsidP="001C2A00">
      <w:pPr>
        <w:rPr>
          <w:rFonts w:cs="Times New Roman"/>
          <w:color w:val="000000" w:themeColor="text1"/>
        </w:rPr>
      </w:pPr>
      <w:r>
        <w:rPr>
          <w:rFonts w:cs="Times New Roman"/>
          <w:color w:val="000000" w:themeColor="text1"/>
        </w:rPr>
        <w:t xml:space="preserve">Next, </w:t>
      </w:r>
      <w:r w:rsidRPr="00E03D02">
        <w:rPr>
          <w:rFonts w:cs="Times New Roman"/>
          <w:color w:val="000000" w:themeColor="text1"/>
        </w:rPr>
        <w:t xml:space="preserve">Fig. </w:t>
      </w:r>
      <w:r>
        <w:rPr>
          <w:rFonts w:cs="Times New Roman"/>
          <w:color w:val="000000" w:themeColor="text1"/>
        </w:rPr>
        <w:t>8</w:t>
      </w:r>
      <w:r w:rsidRPr="00E03D02">
        <w:rPr>
          <w:rFonts w:cs="Times New Roman"/>
          <w:color w:val="000000" w:themeColor="text1"/>
        </w:rPr>
        <w:t xml:space="preserve"> denote the code identifier results of IRAF-XADL model on CPP data at 70:30. Under 70%,  the IRAF-XADL model accomplishes average value with </w:t>
      </w:r>
      <m:oMath>
        <m:r>
          <w:rPr>
            <w:rFonts w:ascii="Cambria Math" w:hAnsi="Cambria Math" w:cs="Times New Roman"/>
            <w:color w:val="000000" w:themeColor="text1"/>
          </w:rPr>
          <m:t>acc</m:t>
        </m:r>
        <m:sSub>
          <m:sSubPr>
            <m:ctrlPr>
              <w:rPr>
                <w:rFonts w:ascii="Cambria Math" w:hAnsi="Cambria Math" w:cs="Times New Roman"/>
                <w:i/>
                <w:color w:val="000000" w:themeColor="text1"/>
              </w:rPr>
            </m:ctrlPr>
          </m:sSubPr>
          <m:e>
            <m:r>
              <w:rPr>
                <w:rFonts w:ascii="Cambria Math" w:hAnsi="Cambria Math" w:cs="Times New Roman"/>
                <w:color w:val="000000" w:themeColor="text1"/>
              </w:rPr>
              <m:t>ur</m:t>
            </m:r>
          </m:e>
          <m:sub>
            <m:r>
              <w:rPr>
                <w:rFonts w:ascii="Cambria Math" w:hAnsi="Cambria Math" w:cs="Times New Roman"/>
                <w:color w:val="000000" w:themeColor="text1"/>
              </w:rPr>
              <m:t>y</m:t>
            </m:r>
          </m:sub>
        </m:sSub>
      </m:oMath>
      <w:r w:rsidRPr="00E03D02">
        <w:rPr>
          <w:rFonts w:cs="Times New Roman"/>
          <w:color w:val="000000" w:themeColor="text1"/>
        </w:rPr>
        <w:t xml:space="preserve"> of 98.42%, </w:t>
      </w:r>
      <m:oMath>
        <m:r>
          <w:rPr>
            <w:rFonts w:ascii="Cambria Math" w:hAnsi="Cambria Math" w:cs="Times New Roman"/>
            <w:color w:val="000000" w:themeColor="text1"/>
          </w:rPr>
          <m:t>prec</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n</m:t>
            </m:r>
          </m:sub>
        </m:sSub>
      </m:oMath>
      <w:r w:rsidRPr="00E03D02">
        <w:rPr>
          <w:rFonts w:cs="Times New Roman"/>
          <w:color w:val="000000" w:themeColor="text1"/>
        </w:rPr>
        <w:t xml:space="preserve"> of 97.62%, </w:t>
      </w:r>
      <m:oMath>
        <m:r>
          <w:rPr>
            <w:rFonts w:ascii="Cambria Math" w:hAnsi="Cambria Math" w:cs="Times New Roman"/>
            <w:color w:val="000000" w:themeColor="text1"/>
          </w:rPr>
          <m:t>reca</m:t>
        </m:r>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l</m:t>
            </m:r>
          </m:sub>
        </m:sSub>
      </m:oMath>
      <w:r w:rsidRPr="00E03D02">
        <w:rPr>
          <w:rFonts w:cs="Times New Roman"/>
          <w:color w:val="000000" w:themeColor="text1"/>
        </w:rPr>
        <w:t xml:space="preserve"> of  97.61%,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F1</m:t>
            </m:r>
          </m:e>
          <m:sub>
            <m:r>
              <w:rPr>
                <w:rFonts w:ascii="Cambria Math" w:hAnsi="Cambria Math" w:cs="Times New Roman"/>
                <w:color w:val="000000" w:themeColor="text1"/>
              </w:rPr>
              <m:t>score</m:t>
            </m:r>
          </m:sub>
        </m:sSub>
      </m:oMath>
      <w:r w:rsidRPr="00E03D02">
        <w:rPr>
          <w:rFonts w:cs="Times New Roman"/>
          <w:color w:val="000000" w:themeColor="text1"/>
        </w:rPr>
        <w:t xml:space="preserve"> of  97.61% and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AUC</m:t>
            </m:r>
          </m:e>
          <m:sub>
            <m:r>
              <w:rPr>
                <w:rFonts w:ascii="Cambria Math" w:hAnsi="Cambria Math" w:cs="Times New Roman"/>
                <w:color w:val="000000" w:themeColor="text1"/>
              </w:rPr>
              <m:t>score</m:t>
            </m:r>
          </m:sub>
        </m:sSub>
      </m:oMath>
      <w:r w:rsidRPr="00E03D02">
        <w:rPr>
          <w:rFonts w:cs="Times New Roman"/>
          <w:color w:val="000000" w:themeColor="text1"/>
        </w:rPr>
        <w:t xml:space="preserve"> of  98.21%. Further, at 30% the IRAF-XADL system achieves average value with </w:t>
      </w:r>
      <m:oMath>
        <m:r>
          <w:rPr>
            <w:rFonts w:ascii="Cambria Math" w:hAnsi="Cambria Math" w:cs="Times New Roman"/>
            <w:color w:val="000000" w:themeColor="text1"/>
          </w:rPr>
          <m:t>acc</m:t>
        </m:r>
        <m:sSub>
          <m:sSubPr>
            <m:ctrlPr>
              <w:rPr>
                <w:rFonts w:ascii="Cambria Math" w:hAnsi="Cambria Math" w:cs="Times New Roman"/>
                <w:i/>
                <w:color w:val="000000" w:themeColor="text1"/>
              </w:rPr>
            </m:ctrlPr>
          </m:sSubPr>
          <m:e>
            <m:r>
              <w:rPr>
                <w:rFonts w:ascii="Cambria Math" w:hAnsi="Cambria Math" w:cs="Times New Roman"/>
                <w:color w:val="000000" w:themeColor="text1"/>
              </w:rPr>
              <m:t>ur</m:t>
            </m:r>
          </m:e>
          <m:sub>
            <m:r>
              <w:rPr>
                <w:rFonts w:ascii="Cambria Math" w:hAnsi="Cambria Math" w:cs="Times New Roman"/>
                <w:color w:val="000000" w:themeColor="text1"/>
              </w:rPr>
              <m:t>y</m:t>
            </m:r>
          </m:sub>
        </m:sSub>
      </m:oMath>
      <w:r w:rsidRPr="00E03D02">
        <w:rPr>
          <w:rFonts w:cs="Times New Roman"/>
          <w:color w:val="000000" w:themeColor="text1"/>
        </w:rPr>
        <w:t xml:space="preserve"> of 97.94%, </w:t>
      </w:r>
      <m:oMath>
        <m:r>
          <w:rPr>
            <w:rFonts w:ascii="Cambria Math" w:hAnsi="Cambria Math" w:cs="Times New Roman"/>
            <w:color w:val="000000" w:themeColor="text1"/>
          </w:rPr>
          <m:t>prec</m:t>
        </m:r>
        <m:sSub>
          <m:sSubPr>
            <m:ctrlPr>
              <w:rPr>
                <w:rFonts w:ascii="Cambria Math" w:hAnsi="Cambria Math" w:cs="Times New Roman"/>
                <w:i/>
                <w:color w:val="000000" w:themeColor="text1"/>
              </w:rPr>
            </m:ctrlPr>
          </m:sSubPr>
          <m:e>
            <m:r>
              <w:rPr>
                <w:rFonts w:ascii="Cambria Math" w:hAnsi="Cambria Math" w:cs="Times New Roman"/>
                <w:color w:val="000000" w:themeColor="text1"/>
              </w:rPr>
              <m:t>i</m:t>
            </m:r>
          </m:e>
          <m:sub>
            <m:r>
              <w:rPr>
                <w:rFonts w:ascii="Cambria Math" w:hAnsi="Cambria Math" w:cs="Times New Roman"/>
                <w:color w:val="000000" w:themeColor="text1"/>
              </w:rPr>
              <m:t>n</m:t>
            </m:r>
          </m:sub>
        </m:sSub>
      </m:oMath>
      <w:r w:rsidRPr="00E03D02">
        <w:rPr>
          <w:rFonts w:cs="Times New Roman"/>
          <w:color w:val="000000" w:themeColor="text1"/>
        </w:rPr>
        <w:t xml:space="preserve"> of 96.96%, </w:t>
      </w:r>
      <m:oMath>
        <m:r>
          <w:rPr>
            <w:rFonts w:ascii="Cambria Math" w:hAnsi="Cambria Math" w:cs="Times New Roman"/>
            <w:color w:val="000000" w:themeColor="text1"/>
          </w:rPr>
          <m:t>reca</m:t>
        </m:r>
        <m:sSub>
          <m:sSubPr>
            <m:ctrlPr>
              <w:rPr>
                <w:rFonts w:ascii="Cambria Math" w:hAnsi="Cambria Math" w:cs="Times New Roman"/>
                <w:i/>
                <w:color w:val="000000" w:themeColor="text1"/>
              </w:rPr>
            </m:ctrlPr>
          </m:sSubPr>
          <m:e>
            <m:r>
              <w:rPr>
                <w:rFonts w:ascii="Cambria Math" w:hAnsi="Cambria Math" w:cs="Times New Roman"/>
                <w:color w:val="000000" w:themeColor="text1"/>
              </w:rPr>
              <m:t>l</m:t>
            </m:r>
          </m:e>
          <m:sub>
            <m:r>
              <w:rPr>
                <w:rFonts w:ascii="Cambria Math" w:hAnsi="Cambria Math" w:cs="Times New Roman"/>
                <w:color w:val="000000" w:themeColor="text1"/>
              </w:rPr>
              <m:t>l</m:t>
            </m:r>
          </m:sub>
        </m:sSub>
      </m:oMath>
      <w:r w:rsidRPr="00E03D02">
        <w:rPr>
          <w:rFonts w:cs="Times New Roman"/>
          <w:color w:val="000000" w:themeColor="text1"/>
        </w:rPr>
        <w:t xml:space="preserve"> of 96.85%,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F1</m:t>
            </m:r>
          </m:e>
          <m:sub>
            <m:r>
              <w:rPr>
                <w:rFonts w:ascii="Cambria Math" w:hAnsi="Cambria Math" w:cs="Times New Roman"/>
                <w:color w:val="000000" w:themeColor="text1"/>
              </w:rPr>
              <m:t>score</m:t>
            </m:r>
          </m:sub>
        </m:sSub>
      </m:oMath>
      <w:r w:rsidRPr="00E03D02">
        <w:rPr>
          <w:rFonts w:cs="Times New Roman"/>
          <w:color w:val="000000" w:themeColor="text1"/>
        </w:rPr>
        <w:t xml:space="preserve"> of  96.89% and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AUC</m:t>
            </m:r>
          </m:e>
          <m:sub>
            <m:r>
              <w:rPr>
                <w:rFonts w:ascii="Cambria Math" w:hAnsi="Cambria Math" w:cs="Times New Roman"/>
                <w:color w:val="000000" w:themeColor="text1"/>
              </w:rPr>
              <m:t>score</m:t>
            </m:r>
          </m:sub>
        </m:sSub>
      </m:oMath>
      <w:r w:rsidRPr="00E03D02">
        <w:rPr>
          <w:rFonts w:cs="Times New Roman"/>
          <w:color w:val="000000" w:themeColor="text1"/>
        </w:rPr>
        <w:t xml:space="preserve"> of  97.64%.</w:t>
      </w:r>
      <w:r w:rsidRPr="00E03D02">
        <w:rPr>
          <w:rFonts w:cs="Times New Roman"/>
          <w:color w:val="000000" w:themeColor="text1"/>
        </w:rPr>
        <w:tab/>
      </w:r>
    </w:p>
    <w:p w14:paraId="7F0C77D2" w14:textId="111499B7" w:rsidR="001C2A00" w:rsidRPr="00E03D02" w:rsidRDefault="001C2A00" w:rsidP="007A5C15">
      <w:pPr>
        <w:rPr>
          <w:rFonts w:cs="Times New Roman"/>
          <w:color w:val="000000" w:themeColor="text1"/>
        </w:rPr>
      </w:pPr>
    </w:p>
    <w:p w14:paraId="57C3DF9C" w14:textId="424A63E9" w:rsidR="007A5C15" w:rsidRPr="00E03D02" w:rsidRDefault="007A5C15" w:rsidP="00AC3F96">
      <w:pPr>
        <w:pStyle w:val="NormalWeb"/>
        <w:spacing w:line="360" w:lineRule="auto"/>
        <w:jc w:val="center"/>
        <w:rPr>
          <w:color w:val="000000" w:themeColor="text1"/>
        </w:rPr>
      </w:pPr>
      <w:r w:rsidRPr="00E03D02">
        <w:rPr>
          <w:noProof/>
          <w:color w:val="000000" w:themeColor="text1"/>
        </w:rPr>
        <w:lastRenderedPageBreak/>
        <w:drawing>
          <wp:inline distT="0" distB="0" distL="0" distR="0" wp14:anchorId="0E4EA887" wp14:editId="38E49E75">
            <wp:extent cx="4449171" cy="3422497"/>
            <wp:effectExtent l="0" t="0" r="8890" b="6985"/>
            <wp:docPr id="8" name="Picture 8" descr="F:\27-01-2026\2-\02.merg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27-01-2026\2-\02.merge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7719" cy="3429072"/>
                    </a:xfrm>
                    <a:prstGeom prst="rect">
                      <a:avLst/>
                    </a:prstGeom>
                    <a:noFill/>
                    <a:ln>
                      <a:noFill/>
                    </a:ln>
                  </pic:spPr>
                </pic:pic>
              </a:graphicData>
            </a:graphic>
          </wp:inline>
        </w:drawing>
      </w:r>
    </w:p>
    <w:p w14:paraId="40B984C3" w14:textId="4C47A4C4" w:rsidR="007A5C15" w:rsidRPr="00E03D02" w:rsidRDefault="007A5C15" w:rsidP="00247A01">
      <w:pPr>
        <w:jc w:val="center"/>
        <w:rPr>
          <w:rFonts w:cs="Times New Roman"/>
          <w:color w:val="000000" w:themeColor="text1"/>
        </w:rPr>
      </w:pPr>
      <w:r w:rsidRPr="00E03D02">
        <w:rPr>
          <w:rFonts w:cs="Times New Roman"/>
          <w:b/>
          <w:bCs/>
          <w:color w:val="000000" w:themeColor="text1"/>
        </w:rPr>
        <w:t xml:space="preserve">Fig. </w:t>
      </w:r>
      <w:r w:rsidR="0039059D">
        <w:rPr>
          <w:rFonts w:cs="Times New Roman"/>
          <w:b/>
          <w:bCs/>
          <w:color w:val="000000" w:themeColor="text1"/>
        </w:rPr>
        <w:t>7</w:t>
      </w:r>
      <w:r w:rsidRPr="00E03D02">
        <w:rPr>
          <w:rFonts w:cs="Times New Roman"/>
          <w:b/>
          <w:bCs/>
          <w:color w:val="000000" w:themeColor="text1"/>
        </w:rPr>
        <w:t>.</w:t>
      </w:r>
      <w:r w:rsidRPr="00E03D02">
        <w:rPr>
          <w:rFonts w:cs="Times New Roman"/>
          <w:color w:val="000000" w:themeColor="text1"/>
        </w:rPr>
        <w:t xml:space="preserve"> Classifier outcome of IRAF-XADL method (a) Confusion matrices and (b-c) PR and ROC curves using </w:t>
      </w:r>
      <w:r w:rsidR="00FE4F9A">
        <w:rPr>
          <w:rFonts w:cs="Times New Roman"/>
          <w:color w:val="000000" w:themeColor="text1"/>
        </w:rPr>
        <w:t>CPP</w:t>
      </w:r>
      <w:r w:rsidRPr="00E03D02">
        <w:rPr>
          <w:rFonts w:cs="Times New Roman"/>
          <w:color w:val="000000" w:themeColor="text1"/>
        </w:rPr>
        <w:t xml:space="preserve"> data</w:t>
      </w:r>
    </w:p>
    <w:p w14:paraId="754AC3DB" w14:textId="16B6E9F5" w:rsidR="007A5C15" w:rsidRPr="00E03D02" w:rsidRDefault="007A5C15" w:rsidP="0036676F">
      <w:pPr>
        <w:jc w:val="center"/>
        <w:rPr>
          <w:rFonts w:cs="Times New Roman"/>
          <w:color w:val="000000" w:themeColor="text1"/>
        </w:rPr>
      </w:pPr>
      <w:r w:rsidRPr="00E03D02">
        <w:rPr>
          <w:rFonts w:cs="Times New Roman"/>
          <w:noProof/>
          <w:color w:val="000000" w:themeColor="text1"/>
          <w:lang w:val="en-IN" w:eastAsia="en-IN"/>
        </w:rPr>
        <w:drawing>
          <wp:inline distT="0" distB="0" distL="0" distR="0" wp14:anchorId="7F7CFAC0" wp14:editId="3572F893">
            <wp:extent cx="4626591" cy="3471979"/>
            <wp:effectExtent l="0" t="0" r="3175" b="0"/>
            <wp:docPr id="13" name="Picture 13" descr="F:\27-01-2026\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27-01-2026\2-\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1841" cy="3483423"/>
                    </a:xfrm>
                    <a:prstGeom prst="rect">
                      <a:avLst/>
                    </a:prstGeom>
                    <a:noFill/>
                    <a:ln>
                      <a:noFill/>
                    </a:ln>
                  </pic:spPr>
                </pic:pic>
              </a:graphicData>
            </a:graphic>
          </wp:inline>
        </w:drawing>
      </w:r>
    </w:p>
    <w:p w14:paraId="50489774" w14:textId="14E3E241" w:rsidR="007A5C15" w:rsidRDefault="007A5C15" w:rsidP="007A5C15">
      <w:pPr>
        <w:jc w:val="center"/>
        <w:rPr>
          <w:rFonts w:cs="Times New Roman"/>
          <w:color w:val="000000" w:themeColor="text1"/>
        </w:rPr>
      </w:pPr>
      <w:r w:rsidRPr="00E03D02">
        <w:rPr>
          <w:rFonts w:cs="Times New Roman"/>
          <w:b/>
          <w:bCs/>
          <w:color w:val="000000" w:themeColor="text1"/>
        </w:rPr>
        <w:t xml:space="preserve">Fig. </w:t>
      </w:r>
      <w:r w:rsidR="00247E41">
        <w:rPr>
          <w:rFonts w:cs="Times New Roman"/>
          <w:b/>
          <w:bCs/>
          <w:color w:val="000000" w:themeColor="text1"/>
        </w:rPr>
        <w:t>8</w:t>
      </w:r>
      <w:r w:rsidRPr="00E03D02">
        <w:rPr>
          <w:rFonts w:cs="Times New Roman"/>
          <w:b/>
          <w:bCs/>
          <w:color w:val="000000" w:themeColor="text1"/>
        </w:rPr>
        <w:t>.</w:t>
      </w:r>
      <w:r w:rsidRPr="00E03D02">
        <w:rPr>
          <w:rFonts w:cs="Times New Roman"/>
          <w:color w:val="000000" w:themeColor="text1"/>
        </w:rPr>
        <w:t xml:space="preserve"> Classification result of IRAF-XADL approach using </w:t>
      </w:r>
      <w:r w:rsidR="003A244B">
        <w:rPr>
          <w:rFonts w:cs="Times New Roman"/>
          <w:color w:val="000000" w:themeColor="text1"/>
        </w:rPr>
        <w:t>CPP</w:t>
      </w:r>
      <w:r w:rsidR="003A244B" w:rsidRPr="00E03D02">
        <w:rPr>
          <w:rFonts w:cs="Times New Roman"/>
          <w:color w:val="000000" w:themeColor="text1"/>
        </w:rPr>
        <w:t xml:space="preserve"> data</w:t>
      </w:r>
      <w:r w:rsidR="003A244B">
        <w:rPr>
          <w:rFonts w:cs="Times New Roman"/>
          <w:color w:val="000000" w:themeColor="text1"/>
        </w:rPr>
        <w:t xml:space="preserve"> </w:t>
      </w:r>
      <w:r w:rsidRPr="00E03D02">
        <w:rPr>
          <w:rFonts w:cs="Times New Roman"/>
          <w:color w:val="000000" w:themeColor="text1"/>
        </w:rPr>
        <w:t>with 70:30 split</w:t>
      </w:r>
    </w:p>
    <w:p w14:paraId="3A6C783D" w14:textId="3F12D8AD" w:rsidR="007A5C15" w:rsidRPr="00E03D02" w:rsidRDefault="000A5557" w:rsidP="00E9520A">
      <w:pPr>
        <w:spacing w:after="0"/>
        <w:rPr>
          <w:rFonts w:cs="Times New Roman"/>
          <w:color w:val="000000" w:themeColor="text1"/>
        </w:rPr>
      </w:pPr>
      <w:r w:rsidRPr="00E03D02">
        <w:rPr>
          <w:rFonts w:cs="Times New Roman"/>
          <w:color w:val="000000" w:themeColor="text1"/>
        </w:rPr>
        <w:t xml:space="preserve">Fig. </w:t>
      </w:r>
      <w:r w:rsidR="00247E41">
        <w:rPr>
          <w:rFonts w:cs="Times New Roman"/>
          <w:color w:val="000000" w:themeColor="text1"/>
        </w:rPr>
        <w:t xml:space="preserve">9 </w:t>
      </w:r>
      <w:r w:rsidRPr="00E03D02">
        <w:rPr>
          <w:rFonts w:cs="Times New Roman"/>
          <w:color w:val="000000" w:themeColor="text1"/>
        </w:rPr>
        <w:t xml:space="preserve">illustrates the </w:t>
      </w:r>
      <w:r w:rsidRPr="00E03D02">
        <w:rPr>
          <w:rStyle w:val="Strong"/>
          <w:rFonts w:cs="Times New Roman"/>
          <w:b w:val="0"/>
          <w:bCs w:val="0"/>
          <w:color w:val="000000" w:themeColor="text1"/>
        </w:rPr>
        <w:t xml:space="preserve">TRAIN and VALID accuracy curves using </w:t>
      </w:r>
      <w:r w:rsidRPr="00E03D02">
        <w:rPr>
          <w:rFonts w:cs="Times New Roman"/>
          <w:color w:val="000000" w:themeColor="text1"/>
        </w:rPr>
        <w:t>CPP data</w:t>
      </w:r>
      <w:r w:rsidRPr="00E03D02">
        <w:rPr>
          <w:rStyle w:val="Strong"/>
          <w:rFonts w:cs="Times New Roman"/>
          <w:b w:val="0"/>
          <w:bCs w:val="0"/>
          <w:color w:val="000000" w:themeColor="text1"/>
        </w:rPr>
        <w:t>. TRAIN</w:t>
      </w:r>
      <w:r w:rsidRPr="00E03D02">
        <w:rPr>
          <w:rFonts w:cs="Times New Roman"/>
          <w:b/>
          <w:bCs/>
          <w:color w:val="000000" w:themeColor="text1"/>
        </w:rPr>
        <w:t xml:space="preserve"> </w:t>
      </w:r>
      <w:r w:rsidRPr="00E03D02">
        <w:rPr>
          <w:rFonts w:cs="Times New Roman"/>
          <w:color w:val="000000" w:themeColor="text1"/>
        </w:rPr>
        <w:t xml:space="preserve">accuracy surges steadily and attains a greater level, specifying efficient learning and convergence. The </w:t>
      </w:r>
      <w:r w:rsidRPr="00E03D02">
        <w:rPr>
          <w:rStyle w:val="Strong"/>
          <w:rFonts w:cs="Times New Roman"/>
          <w:b w:val="0"/>
          <w:bCs w:val="0"/>
          <w:color w:val="000000" w:themeColor="text1"/>
        </w:rPr>
        <w:lastRenderedPageBreak/>
        <w:t>VALID</w:t>
      </w:r>
      <w:r w:rsidRPr="00E03D02">
        <w:rPr>
          <w:rFonts w:cs="Times New Roman"/>
          <w:color w:val="000000" w:themeColor="text1"/>
        </w:rPr>
        <w:t xml:space="preserve"> accuracy closely follows the training trend with a slight and stable gap, revealing improved generality and minimum overfitting. </w:t>
      </w:r>
    </w:p>
    <w:p w14:paraId="6E4D8091" w14:textId="77777777" w:rsidR="007A5C15" w:rsidRPr="00E03D02" w:rsidRDefault="007A5C15" w:rsidP="0036676F">
      <w:pPr>
        <w:spacing w:line="276" w:lineRule="auto"/>
        <w:jc w:val="center"/>
        <w:rPr>
          <w:rFonts w:cs="Times New Roman"/>
          <w:color w:val="000000" w:themeColor="text1"/>
        </w:rPr>
      </w:pPr>
      <w:r w:rsidRPr="00E03D02">
        <w:rPr>
          <w:rFonts w:cs="Times New Roman"/>
          <w:noProof/>
          <w:color w:val="000000" w:themeColor="text1"/>
          <w:lang w:val="en-IN" w:eastAsia="en-IN"/>
        </w:rPr>
        <w:drawing>
          <wp:inline distT="0" distB="0" distL="0" distR="0" wp14:anchorId="120EA937" wp14:editId="4F02AD0F">
            <wp:extent cx="5145206" cy="3298346"/>
            <wp:effectExtent l="0" t="0" r="0" b="0"/>
            <wp:docPr id="9" name="Picture 9" descr="F:\27-01-2026\2-\02.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27-01-2026\2-\02.accurac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7390" cy="3306157"/>
                    </a:xfrm>
                    <a:prstGeom prst="rect">
                      <a:avLst/>
                    </a:prstGeom>
                    <a:noFill/>
                    <a:ln>
                      <a:noFill/>
                    </a:ln>
                  </pic:spPr>
                </pic:pic>
              </a:graphicData>
            </a:graphic>
          </wp:inline>
        </w:drawing>
      </w:r>
    </w:p>
    <w:p w14:paraId="3D552951" w14:textId="0787A4D6" w:rsidR="007A5C15" w:rsidRPr="00E03D02" w:rsidRDefault="007A5C15" w:rsidP="00E752A5">
      <w:pPr>
        <w:jc w:val="center"/>
        <w:rPr>
          <w:rFonts w:cs="Times New Roman"/>
          <w:color w:val="000000" w:themeColor="text1"/>
        </w:rPr>
      </w:pPr>
      <w:r w:rsidRPr="00E03D02">
        <w:rPr>
          <w:rFonts w:cs="Times New Roman"/>
          <w:b/>
          <w:bCs/>
          <w:color w:val="000000" w:themeColor="text1"/>
        </w:rPr>
        <w:t xml:space="preserve">Fig. </w:t>
      </w:r>
      <w:r w:rsidR="00247E41">
        <w:rPr>
          <w:rFonts w:cs="Times New Roman"/>
          <w:b/>
          <w:bCs/>
          <w:color w:val="000000" w:themeColor="text1"/>
        </w:rPr>
        <w:t>9</w:t>
      </w:r>
      <w:r w:rsidRPr="00E03D02">
        <w:rPr>
          <w:rFonts w:cs="Times New Roman"/>
          <w:b/>
          <w:bCs/>
          <w:color w:val="000000" w:themeColor="text1"/>
        </w:rPr>
        <w:t>.</w:t>
      </w:r>
      <w:r w:rsidRPr="00E03D02">
        <w:rPr>
          <w:rFonts w:cs="Times New Roman"/>
          <w:color w:val="000000" w:themeColor="text1"/>
        </w:rPr>
        <w:t xml:space="preserve"> </w:t>
      </w:r>
      <m:oMath>
        <m:r>
          <w:rPr>
            <w:rFonts w:ascii="Cambria Math" w:hAnsi="Cambria Math" w:cs="Times New Roman"/>
            <w:color w:val="000000" w:themeColor="text1"/>
          </w:rPr>
          <m:t>Accu</m:t>
        </m:r>
        <m:sSub>
          <m:sSubPr>
            <m:ctrlPr>
              <w:rPr>
                <w:rFonts w:ascii="Cambria Math" w:hAnsi="Cambria Math" w:cs="Times New Roman"/>
                <w:i/>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y</m:t>
            </m:r>
          </m:sub>
        </m:sSub>
      </m:oMath>
      <w:r w:rsidRPr="00E03D02">
        <w:rPr>
          <w:rFonts w:cs="Times New Roman"/>
          <w:color w:val="000000" w:themeColor="text1"/>
        </w:rPr>
        <w:t xml:space="preserve"> curve of IRAF-XADL approach with CPP data </w:t>
      </w:r>
    </w:p>
    <w:p w14:paraId="071ED382" w14:textId="77777777" w:rsidR="007A5C15" w:rsidRPr="00E03D02" w:rsidRDefault="007A5C15" w:rsidP="00D36BEF">
      <w:pPr>
        <w:spacing w:line="276" w:lineRule="auto"/>
        <w:jc w:val="center"/>
        <w:rPr>
          <w:rFonts w:cs="Times New Roman"/>
          <w:color w:val="000000" w:themeColor="text1"/>
        </w:rPr>
      </w:pPr>
      <w:r w:rsidRPr="00E03D02">
        <w:rPr>
          <w:rFonts w:cs="Times New Roman"/>
          <w:noProof/>
          <w:color w:val="000000" w:themeColor="text1"/>
          <w:lang w:val="en-IN" w:eastAsia="en-IN"/>
        </w:rPr>
        <w:drawing>
          <wp:inline distT="0" distB="0" distL="0" distR="0" wp14:anchorId="2728FCC3" wp14:editId="6A75808E">
            <wp:extent cx="5486400" cy="3561657"/>
            <wp:effectExtent l="0" t="0" r="0" b="1270"/>
            <wp:docPr id="10" name="Picture 10" descr="F:\27-01-2026\2-\02.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27-01-2026\2-\02.los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561657"/>
                    </a:xfrm>
                    <a:prstGeom prst="rect">
                      <a:avLst/>
                    </a:prstGeom>
                    <a:noFill/>
                    <a:ln>
                      <a:noFill/>
                    </a:ln>
                  </pic:spPr>
                </pic:pic>
              </a:graphicData>
            </a:graphic>
          </wp:inline>
        </w:drawing>
      </w:r>
    </w:p>
    <w:p w14:paraId="02ACEBCF" w14:textId="0A699CAA" w:rsidR="007A5C15" w:rsidRPr="00E03D02" w:rsidRDefault="007A5C15" w:rsidP="00751B1D">
      <w:pPr>
        <w:jc w:val="center"/>
        <w:rPr>
          <w:rFonts w:cs="Times New Roman"/>
          <w:color w:val="000000" w:themeColor="text1"/>
        </w:rPr>
      </w:pPr>
      <w:r w:rsidRPr="00E03D02">
        <w:rPr>
          <w:rFonts w:cs="Times New Roman"/>
          <w:b/>
          <w:bCs/>
          <w:color w:val="000000" w:themeColor="text1"/>
        </w:rPr>
        <w:t>Fig. 1</w:t>
      </w:r>
      <w:r w:rsidR="00247E41">
        <w:rPr>
          <w:rFonts w:cs="Times New Roman"/>
          <w:b/>
          <w:bCs/>
          <w:color w:val="000000" w:themeColor="text1"/>
        </w:rPr>
        <w:t>0</w:t>
      </w:r>
      <w:r w:rsidRPr="00E03D02">
        <w:rPr>
          <w:rFonts w:cs="Times New Roman"/>
          <w:b/>
          <w:bCs/>
          <w:color w:val="000000" w:themeColor="text1"/>
        </w:rPr>
        <w:t>.</w:t>
      </w:r>
      <w:r w:rsidRPr="00E03D02">
        <w:rPr>
          <w:rFonts w:cs="Times New Roman"/>
          <w:color w:val="000000" w:themeColor="text1"/>
        </w:rPr>
        <w:t xml:space="preserve"> Loss curve of IRAF-XADL system with CPP data</w:t>
      </w:r>
    </w:p>
    <w:p w14:paraId="29381189" w14:textId="2C1B6013" w:rsidR="00CD620A" w:rsidRDefault="007A5C15" w:rsidP="00CD620A">
      <w:pPr>
        <w:pStyle w:val="NormalWeb"/>
        <w:spacing w:line="360" w:lineRule="auto"/>
        <w:jc w:val="both"/>
        <w:rPr>
          <w:color w:val="000000" w:themeColor="text1"/>
        </w:rPr>
      </w:pPr>
      <w:r w:rsidRPr="00E03D02">
        <w:rPr>
          <w:color w:val="000000" w:themeColor="text1"/>
        </w:rPr>
        <w:lastRenderedPageBreak/>
        <w:t>Fig. 1</w:t>
      </w:r>
      <w:r w:rsidR="00247E41">
        <w:rPr>
          <w:color w:val="000000" w:themeColor="text1"/>
        </w:rPr>
        <w:t>0</w:t>
      </w:r>
      <w:r w:rsidRPr="00E03D02">
        <w:rPr>
          <w:color w:val="000000" w:themeColor="text1"/>
        </w:rPr>
        <w:t xml:space="preserve"> proves the </w:t>
      </w:r>
      <w:r w:rsidRPr="00E03D02">
        <w:rPr>
          <w:rStyle w:val="Strong"/>
          <w:rFonts w:eastAsiaTheme="majorEastAsia"/>
          <w:b w:val="0"/>
          <w:bCs w:val="0"/>
          <w:color w:val="000000" w:themeColor="text1"/>
        </w:rPr>
        <w:t xml:space="preserve">TRAIN and VALID loss curves using </w:t>
      </w:r>
      <w:r w:rsidRPr="00E03D02">
        <w:rPr>
          <w:color w:val="000000" w:themeColor="text1"/>
        </w:rPr>
        <w:t xml:space="preserve">CPP data. Both losses decline abruptly during the initial epochs, signifying rapid learning, and then steadily decrease in a smooth and secure manner, indicating effective convergence. The consistent overlap amid training and validation loss, with only a small consistent gap, implies minimum overfitting and strong generality. </w:t>
      </w:r>
    </w:p>
    <w:p w14:paraId="299759FB" w14:textId="4B68396D" w:rsidR="00524576" w:rsidRDefault="001C2A00" w:rsidP="00CD620A">
      <w:pPr>
        <w:pStyle w:val="NormalWeb"/>
        <w:spacing w:line="360" w:lineRule="auto"/>
        <w:jc w:val="both"/>
        <w:rPr>
          <w:b/>
          <w:bCs/>
        </w:rPr>
      </w:pPr>
      <w:r>
        <w:rPr>
          <w:b/>
          <w:bCs/>
        </w:rPr>
        <w:t xml:space="preserve">4.5. </w:t>
      </w:r>
      <w:r w:rsidR="00413E84">
        <w:rPr>
          <w:b/>
          <w:bCs/>
        </w:rPr>
        <w:t>Comparative Discussions</w:t>
      </w:r>
    </w:p>
    <w:p w14:paraId="51615EF2" w14:textId="362CB435" w:rsidR="00C93990" w:rsidRPr="00EB1BB3" w:rsidRDefault="00C93990" w:rsidP="00C93990">
      <w:pPr>
        <w:rPr>
          <w:rFonts w:cs="Times New Roman"/>
          <w:color w:val="000000" w:themeColor="text1"/>
          <w:szCs w:val="24"/>
        </w:rPr>
      </w:pPr>
      <w:r w:rsidRPr="008B0435">
        <w:rPr>
          <w:rFonts w:cs="Times New Roman"/>
          <w:color w:val="000000" w:themeColor="text1"/>
          <w:szCs w:val="24"/>
        </w:rPr>
        <w:t xml:space="preserve">To </w:t>
      </w:r>
      <w:r w:rsidRPr="008B0435">
        <w:rPr>
          <w:rFonts w:cs="Times New Roman"/>
          <w:color w:val="000000" w:themeColor="text1"/>
        </w:rPr>
        <w:t>prove</w:t>
      </w:r>
      <w:r w:rsidRPr="008B0435">
        <w:rPr>
          <w:rFonts w:cs="Times New Roman"/>
          <w:color w:val="000000" w:themeColor="text1"/>
          <w:szCs w:val="24"/>
        </w:rPr>
        <w:t xml:space="preserve"> the </w:t>
      </w:r>
      <w:r w:rsidRPr="008B0435">
        <w:rPr>
          <w:rFonts w:cs="Times New Roman"/>
          <w:color w:val="000000" w:themeColor="text1"/>
        </w:rPr>
        <w:t>improved</w:t>
      </w:r>
      <w:r w:rsidRPr="008B0435">
        <w:rPr>
          <w:rFonts w:cs="Times New Roman"/>
          <w:color w:val="000000" w:themeColor="text1"/>
          <w:szCs w:val="24"/>
        </w:rPr>
        <w:t xml:space="preserve"> performance of the IRAF-XADL </w:t>
      </w:r>
      <w:r w:rsidRPr="008B0435">
        <w:rPr>
          <w:rFonts w:cs="Times New Roman"/>
          <w:color w:val="000000" w:themeColor="text1"/>
        </w:rPr>
        <w:t>methodology</w:t>
      </w:r>
      <w:r w:rsidRPr="008B0435">
        <w:rPr>
          <w:rFonts w:cs="Times New Roman"/>
          <w:color w:val="000000" w:themeColor="text1"/>
          <w:szCs w:val="24"/>
        </w:rPr>
        <w:t xml:space="preserve">, a brief comparison </w:t>
      </w:r>
      <w:r w:rsidRPr="008B0435">
        <w:rPr>
          <w:rFonts w:cs="Times New Roman"/>
          <w:color w:val="000000" w:themeColor="text1"/>
        </w:rPr>
        <w:t>analysis</w:t>
      </w:r>
      <w:r w:rsidRPr="008B0435">
        <w:rPr>
          <w:rFonts w:cs="Times New Roman"/>
          <w:color w:val="000000" w:themeColor="text1"/>
          <w:szCs w:val="24"/>
        </w:rPr>
        <w:t xml:space="preserve"> is made in Table </w:t>
      </w:r>
      <w:r w:rsidR="002330EE">
        <w:rPr>
          <w:rFonts w:cs="Times New Roman"/>
          <w:color w:val="000000" w:themeColor="text1"/>
          <w:szCs w:val="24"/>
        </w:rPr>
        <w:t>7</w:t>
      </w:r>
      <w:r w:rsidRPr="008B0435">
        <w:rPr>
          <w:rFonts w:cs="Times New Roman"/>
          <w:color w:val="000000" w:themeColor="text1"/>
          <w:szCs w:val="24"/>
        </w:rPr>
        <w:t xml:space="preserve"> [28, 29]. </w:t>
      </w:r>
      <w:r w:rsidRPr="008B0435">
        <w:rPr>
          <w:rFonts w:cs="Times New Roman"/>
          <w:color w:val="000000" w:themeColor="text1"/>
        </w:rPr>
        <w:t>Under</w:t>
      </w:r>
      <w:r w:rsidRPr="008B0435">
        <w:rPr>
          <w:rFonts w:cs="Times New Roman"/>
          <w:color w:val="000000" w:themeColor="text1"/>
          <w:szCs w:val="24"/>
        </w:rPr>
        <w:t xml:space="preserve"> Python dataset, the </w:t>
      </w:r>
      <w:r w:rsidRPr="008B0435">
        <w:rPr>
          <w:rFonts w:cs="Times New Roman"/>
          <w:color w:val="000000" w:themeColor="text1"/>
        </w:rPr>
        <w:t>results</w:t>
      </w:r>
      <w:r w:rsidRPr="008B0435">
        <w:rPr>
          <w:rFonts w:cs="Times New Roman"/>
          <w:color w:val="000000" w:themeColor="text1"/>
          <w:szCs w:val="24"/>
        </w:rPr>
        <w:t xml:space="preserve"> </w:t>
      </w:r>
      <w:r w:rsidRPr="008B0435">
        <w:rPr>
          <w:rFonts w:cs="Times New Roman"/>
          <w:color w:val="000000" w:themeColor="text1"/>
        </w:rPr>
        <w:t>confirmed</w:t>
      </w:r>
      <w:r w:rsidRPr="008B0435">
        <w:rPr>
          <w:rFonts w:cs="Times New Roman"/>
          <w:color w:val="000000" w:themeColor="text1"/>
          <w:szCs w:val="24"/>
        </w:rPr>
        <w:t xml:space="preserve"> that the GNB-Isotonic, Perceptron, and LDA technique have </w:t>
      </w:r>
      <w:r w:rsidRPr="008B0435">
        <w:rPr>
          <w:rFonts w:cs="Times New Roman"/>
          <w:color w:val="000000" w:themeColor="text1"/>
        </w:rPr>
        <w:t>demonstrated</w:t>
      </w:r>
      <w:r w:rsidRPr="008B0435">
        <w:rPr>
          <w:rFonts w:cs="Times New Roman"/>
          <w:color w:val="000000" w:themeColor="text1"/>
          <w:szCs w:val="24"/>
        </w:rPr>
        <w:t xml:space="preserve"> l</w:t>
      </w:r>
      <w:r w:rsidRPr="008B0435">
        <w:rPr>
          <w:rFonts w:cs="Times New Roman"/>
          <w:color w:val="000000" w:themeColor="text1"/>
        </w:rPr>
        <w:t xml:space="preserve">esser </w:t>
      </w:r>
      <w:r w:rsidRPr="008B0435">
        <w:rPr>
          <w:rFonts w:cs="Times New Roman"/>
          <w:color w:val="000000" w:themeColor="text1"/>
          <w:szCs w:val="24"/>
        </w:rPr>
        <w:t xml:space="preserve">classification results. </w:t>
      </w:r>
      <w:r w:rsidRPr="008B0435">
        <w:rPr>
          <w:rFonts w:cs="Times New Roman"/>
          <w:color w:val="000000" w:themeColor="text1"/>
        </w:rPr>
        <w:t>In the meantime</w:t>
      </w:r>
      <w:r w:rsidRPr="008B0435">
        <w:rPr>
          <w:rFonts w:cs="Times New Roman"/>
          <w:color w:val="000000" w:themeColor="text1"/>
          <w:szCs w:val="24"/>
        </w:rPr>
        <w:t xml:space="preserve">, the RF model have tried to </w:t>
      </w:r>
      <w:r w:rsidRPr="008B0435">
        <w:rPr>
          <w:rFonts w:cs="Times New Roman"/>
          <w:color w:val="000000" w:themeColor="text1"/>
        </w:rPr>
        <w:t>obtain</w:t>
      </w:r>
      <w:r w:rsidRPr="008B0435">
        <w:rPr>
          <w:rFonts w:cs="Times New Roman"/>
          <w:color w:val="000000" w:themeColor="text1"/>
          <w:szCs w:val="24"/>
        </w:rPr>
        <w:t xml:space="preserve"> </w:t>
      </w:r>
      <w:r w:rsidRPr="008B0435">
        <w:rPr>
          <w:rFonts w:cs="Times New Roman"/>
          <w:color w:val="000000" w:themeColor="text1"/>
        </w:rPr>
        <w:t>slightly</w:t>
      </w:r>
      <w:r w:rsidRPr="008B0435">
        <w:rPr>
          <w:rFonts w:cs="Times New Roman"/>
          <w:color w:val="000000" w:themeColor="text1"/>
          <w:szCs w:val="24"/>
        </w:rPr>
        <w:t xml:space="preserve"> closer results. </w:t>
      </w:r>
      <w:r w:rsidRPr="008B0435">
        <w:rPr>
          <w:rFonts w:cs="Times New Roman"/>
          <w:color w:val="000000" w:themeColor="text1"/>
        </w:rPr>
        <w:t>Moreover</w:t>
      </w:r>
      <w:r w:rsidRPr="008B0435">
        <w:rPr>
          <w:rFonts w:cs="Times New Roman"/>
          <w:color w:val="000000" w:themeColor="text1"/>
          <w:szCs w:val="24"/>
        </w:rPr>
        <w:t xml:space="preserve">, the MLP, SMO, and LR models has exhibited reasonable performance. However, the IRAF-XADL </w:t>
      </w:r>
      <w:r w:rsidRPr="008B0435">
        <w:rPr>
          <w:rFonts w:cs="Times New Roman"/>
          <w:color w:val="000000" w:themeColor="text1"/>
        </w:rPr>
        <w:t>model</w:t>
      </w:r>
      <w:r w:rsidRPr="008B0435">
        <w:rPr>
          <w:rFonts w:cs="Times New Roman"/>
          <w:color w:val="000000" w:themeColor="text1"/>
          <w:szCs w:val="24"/>
        </w:rPr>
        <w:t xml:space="preserve"> </w:t>
      </w:r>
      <w:r w:rsidRPr="008B0435">
        <w:rPr>
          <w:rFonts w:cs="Times New Roman"/>
          <w:color w:val="000000" w:themeColor="text1"/>
        </w:rPr>
        <w:t>establishes</w:t>
      </w:r>
      <w:r w:rsidRPr="008B0435">
        <w:rPr>
          <w:rFonts w:cs="Times New Roman"/>
          <w:color w:val="000000" w:themeColor="text1"/>
          <w:szCs w:val="24"/>
        </w:rPr>
        <w:t xml:space="preserve"> </w:t>
      </w:r>
      <w:r w:rsidRPr="008B0435">
        <w:rPr>
          <w:rFonts w:cs="Times New Roman"/>
          <w:color w:val="000000" w:themeColor="text1"/>
        </w:rPr>
        <w:t>capable</w:t>
      </w:r>
      <w:r w:rsidRPr="008B0435">
        <w:rPr>
          <w:rFonts w:cs="Times New Roman"/>
          <w:color w:val="000000" w:themeColor="text1"/>
          <w:szCs w:val="24"/>
        </w:rPr>
        <w:t xml:space="preserve"> performance with </w:t>
      </w:r>
      <m:oMath>
        <m:r>
          <w:rPr>
            <w:rFonts w:ascii="Cambria Math" w:hAnsi="Cambria Math" w:cs="Times New Roman"/>
            <w:color w:val="000000" w:themeColor="text1"/>
            <w:szCs w:val="24"/>
          </w:rPr>
          <m:t>acc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ur</m:t>
            </m:r>
          </m:e>
          <m:sub>
            <m:r>
              <w:rPr>
                <w:rFonts w:ascii="Cambria Math" w:hAnsi="Cambria Math" w:cs="Times New Roman"/>
                <w:color w:val="000000" w:themeColor="text1"/>
                <w:szCs w:val="24"/>
              </w:rPr>
              <m:t>y</m:t>
            </m:r>
          </m:sub>
        </m:sSub>
      </m:oMath>
      <w:r w:rsidRPr="008B0435">
        <w:rPr>
          <w:rFonts w:cs="Times New Roman"/>
          <w:color w:val="000000" w:themeColor="text1"/>
          <w:szCs w:val="24"/>
        </w:rPr>
        <w:t xml:space="preserve"> of 98.13%, </w:t>
      </w:r>
      <m:oMath>
        <m:r>
          <w:rPr>
            <w:rFonts w:ascii="Cambria Math" w:hAnsi="Cambria Math" w:cs="Times New Roman"/>
            <w:color w:val="000000" w:themeColor="text1"/>
            <w:szCs w:val="24"/>
          </w:rPr>
          <m:t>pre</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n</m:t>
            </m:r>
          </m:sub>
        </m:sSub>
      </m:oMath>
      <w:r w:rsidRPr="008B0435">
        <w:rPr>
          <w:rFonts w:cs="Times New Roman"/>
          <w:color w:val="000000" w:themeColor="text1"/>
          <w:szCs w:val="24"/>
        </w:rPr>
        <w:t xml:space="preserve"> of 97.22%, </w:t>
      </w:r>
      <m:oMath>
        <m:r>
          <w:rPr>
            <w:rFonts w:ascii="Cambria Math" w:hAnsi="Cambria Math" w:cs="Times New Roman"/>
            <w:color w:val="000000" w:themeColor="text1"/>
            <w:szCs w:val="24"/>
          </w:rPr>
          <m:t>rec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al</m:t>
            </m:r>
          </m:e>
          <m:sub>
            <m:r>
              <w:rPr>
                <w:rFonts w:ascii="Cambria Math" w:hAnsi="Cambria Math" w:cs="Times New Roman"/>
                <w:color w:val="000000" w:themeColor="text1"/>
                <w:szCs w:val="24"/>
              </w:rPr>
              <m:t>l</m:t>
            </m:r>
          </m:sub>
        </m:sSub>
      </m:oMath>
      <w:r w:rsidRPr="008B0435">
        <w:rPr>
          <w:rFonts w:cs="Times New Roman"/>
          <w:color w:val="000000" w:themeColor="text1"/>
          <w:szCs w:val="24"/>
        </w:rPr>
        <w:t xml:space="preserve"> of 97.20%, and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F</m:t>
            </m:r>
            <m:r>
              <m:rPr>
                <m:sty m:val="p"/>
              </m:rPr>
              <w:rPr>
                <w:rFonts w:ascii="Cambria Math" w:hAnsi="Cambria Math" w:cs="Times New Roman"/>
                <w:color w:val="000000" w:themeColor="text1"/>
                <w:szCs w:val="24"/>
              </w:rPr>
              <m:t>1</m:t>
            </m:r>
          </m:e>
          <m:sub>
            <m:r>
              <w:rPr>
                <w:rFonts w:ascii="Cambria Math" w:hAnsi="Cambria Math" w:cs="Times New Roman"/>
                <w:color w:val="000000" w:themeColor="text1"/>
                <w:szCs w:val="24"/>
              </w:rPr>
              <m:t>score</m:t>
            </m:r>
          </m:sub>
        </m:sSub>
      </m:oMath>
      <w:r w:rsidRPr="008B0435">
        <w:rPr>
          <w:rFonts w:cs="Times New Roman"/>
          <w:color w:val="000000" w:themeColor="text1"/>
          <w:szCs w:val="24"/>
        </w:rPr>
        <w:t xml:space="preserve"> of 97.21%, correspondingly,  </w:t>
      </w:r>
      <w:r w:rsidRPr="008B0435">
        <w:rPr>
          <w:rFonts w:cs="Times New Roman"/>
          <w:color w:val="000000" w:themeColor="text1"/>
        </w:rPr>
        <w:t>Similarly</w:t>
      </w:r>
      <w:r w:rsidRPr="008B0435">
        <w:rPr>
          <w:rFonts w:cs="Times New Roman"/>
          <w:color w:val="000000" w:themeColor="text1"/>
          <w:szCs w:val="24"/>
        </w:rPr>
        <w:t xml:space="preserve">, </w:t>
      </w:r>
      <w:r w:rsidRPr="008B0435">
        <w:rPr>
          <w:rFonts w:cs="Times New Roman"/>
          <w:color w:val="000000" w:themeColor="text1"/>
        </w:rPr>
        <w:t>at</w:t>
      </w:r>
      <w:r w:rsidRPr="008B0435">
        <w:rPr>
          <w:rFonts w:cs="Times New Roman"/>
          <w:color w:val="000000" w:themeColor="text1"/>
          <w:szCs w:val="24"/>
        </w:rPr>
        <w:t xml:space="preserve"> CPP dataset, the result </w:t>
      </w:r>
      <w:r w:rsidRPr="008B0435">
        <w:rPr>
          <w:rFonts w:cs="Times New Roman"/>
          <w:color w:val="000000" w:themeColor="text1"/>
        </w:rPr>
        <w:t>suggests</w:t>
      </w:r>
      <w:r w:rsidRPr="008B0435">
        <w:rPr>
          <w:rFonts w:cs="Times New Roman"/>
          <w:color w:val="000000" w:themeColor="text1"/>
          <w:szCs w:val="24"/>
        </w:rPr>
        <w:t xml:space="preserve"> that the LDA and RF </w:t>
      </w:r>
      <w:r w:rsidRPr="008B0435">
        <w:rPr>
          <w:rFonts w:cs="Times New Roman"/>
          <w:color w:val="000000" w:themeColor="text1"/>
        </w:rPr>
        <w:t>approaches</w:t>
      </w:r>
      <w:r w:rsidRPr="008B0435">
        <w:rPr>
          <w:rFonts w:cs="Times New Roman"/>
          <w:color w:val="000000" w:themeColor="text1"/>
          <w:szCs w:val="24"/>
        </w:rPr>
        <w:t xml:space="preserve"> have </w:t>
      </w:r>
      <w:r w:rsidRPr="008B0435">
        <w:rPr>
          <w:rFonts w:cs="Times New Roman"/>
          <w:color w:val="000000" w:themeColor="text1"/>
        </w:rPr>
        <w:t>demonstrated</w:t>
      </w:r>
      <w:r w:rsidRPr="008B0435">
        <w:rPr>
          <w:rFonts w:cs="Times New Roman"/>
          <w:color w:val="000000" w:themeColor="text1"/>
          <w:szCs w:val="24"/>
        </w:rPr>
        <w:t xml:space="preserve"> lower classification </w:t>
      </w:r>
      <w:r w:rsidRPr="008B0435">
        <w:rPr>
          <w:rFonts w:cs="Times New Roman"/>
          <w:color w:val="000000" w:themeColor="text1"/>
        </w:rPr>
        <w:t>outcomes</w:t>
      </w:r>
      <w:r w:rsidRPr="008B0435">
        <w:rPr>
          <w:rFonts w:cs="Times New Roman"/>
          <w:color w:val="000000" w:themeColor="text1"/>
          <w:szCs w:val="24"/>
        </w:rPr>
        <w:t xml:space="preserve">. </w:t>
      </w:r>
      <w:r w:rsidRPr="008B0435">
        <w:rPr>
          <w:rFonts w:cs="Times New Roman"/>
          <w:color w:val="000000" w:themeColor="text1"/>
        </w:rPr>
        <w:t>Likewise</w:t>
      </w:r>
      <w:r w:rsidRPr="008B0435">
        <w:rPr>
          <w:rFonts w:cs="Times New Roman"/>
          <w:color w:val="000000" w:themeColor="text1"/>
          <w:szCs w:val="24"/>
        </w:rPr>
        <w:t xml:space="preserve">, the RF model have </w:t>
      </w:r>
      <w:r w:rsidRPr="008B0435">
        <w:rPr>
          <w:rFonts w:cs="Times New Roman"/>
          <w:color w:val="000000" w:themeColor="text1"/>
        </w:rPr>
        <w:t>reached</w:t>
      </w:r>
      <w:r w:rsidRPr="008B0435">
        <w:rPr>
          <w:rFonts w:cs="Times New Roman"/>
          <w:color w:val="000000" w:themeColor="text1"/>
          <w:szCs w:val="24"/>
        </w:rPr>
        <w:t xml:space="preserve"> </w:t>
      </w:r>
      <w:r w:rsidRPr="008B0435">
        <w:rPr>
          <w:rFonts w:cs="Times New Roman"/>
          <w:color w:val="000000" w:themeColor="text1"/>
        </w:rPr>
        <w:t>somewhat</w:t>
      </w:r>
      <w:r w:rsidRPr="008B0435">
        <w:rPr>
          <w:rFonts w:cs="Times New Roman"/>
          <w:color w:val="000000" w:themeColor="text1"/>
          <w:szCs w:val="24"/>
        </w:rPr>
        <w:t xml:space="preserve"> minimal performance with </w:t>
      </w:r>
      <m:oMath>
        <m:r>
          <w:rPr>
            <w:rFonts w:ascii="Cambria Math" w:hAnsi="Cambria Math" w:cs="Times New Roman"/>
            <w:color w:val="000000" w:themeColor="text1"/>
            <w:szCs w:val="24"/>
          </w:rPr>
          <m:t>acc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ur</m:t>
            </m:r>
          </m:e>
          <m:sub>
            <m:r>
              <w:rPr>
                <w:rFonts w:ascii="Cambria Math" w:hAnsi="Cambria Math" w:cs="Times New Roman"/>
                <w:color w:val="000000" w:themeColor="text1"/>
                <w:szCs w:val="24"/>
              </w:rPr>
              <m:t>y</m:t>
            </m:r>
          </m:sub>
        </m:sSub>
      </m:oMath>
      <w:r w:rsidRPr="008B0435">
        <w:rPr>
          <w:rFonts w:cs="Times New Roman"/>
          <w:color w:val="000000" w:themeColor="text1"/>
          <w:szCs w:val="24"/>
        </w:rPr>
        <w:t xml:space="preserve"> of 65.00%, </w:t>
      </w:r>
      <m:oMath>
        <m:r>
          <w:rPr>
            <w:rFonts w:ascii="Cambria Math" w:hAnsi="Cambria Math" w:cs="Times New Roman"/>
            <w:color w:val="000000" w:themeColor="text1"/>
            <w:szCs w:val="24"/>
          </w:rPr>
          <m:t>pre</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n</m:t>
            </m:r>
          </m:sub>
        </m:sSub>
      </m:oMath>
      <w:r w:rsidRPr="008B0435">
        <w:rPr>
          <w:rFonts w:cs="Times New Roman"/>
          <w:color w:val="000000" w:themeColor="text1"/>
          <w:szCs w:val="24"/>
        </w:rPr>
        <w:t xml:space="preserve"> of 83.88%, </w:t>
      </w:r>
      <m:oMath>
        <m:r>
          <w:rPr>
            <w:rFonts w:ascii="Cambria Math" w:hAnsi="Cambria Math" w:cs="Times New Roman"/>
            <w:color w:val="000000" w:themeColor="text1"/>
            <w:szCs w:val="24"/>
          </w:rPr>
          <m:t>rec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al</m:t>
            </m:r>
          </m:e>
          <m:sub>
            <m:r>
              <w:rPr>
                <w:rFonts w:ascii="Cambria Math" w:hAnsi="Cambria Math" w:cs="Times New Roman"/>
                <w:color w:val="000000" w:themeColor="text1"/>
                <w:szCs w:val="24"/>
              </w:rPr>
              <m:t>l</m:t>
            </m:r>
          </m:sub>
        </m:sSub>
      </m:oMath>
      <w:r w:rsidRPr="008B0435">
        <w:rPr>
          <w:rFonts w:cs="Times New Roman"/>
          <w:color w:val="000000" w:themeColor="text1"/>
          <w:szCs w:val="24"/>
        </w:rPr>
        <w:t xml:space="preserve"> of 90.07%, and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F</m:t>
            </m:r>
            <m:r>
              <m:rPr>
                <m:sty m:val="p"/>
              </m:rPr>
              <w:rPr>
                <w:rFonts w:ascii="Cambria Math" w:hAnsi="Cambria Math" w:cs="Times New Roman"/>
                <w:color w:val="000000" w:themeColor="text1"/>
                <w:szCs w:val="24"/>
              </w:rPr>
              <m:t>1</m:t>
            </m:r>
          </m:e>
          <m:sub>
            <m:r>
              <w:rPr>
                <w:rFonts w:ascii="Cambria Math" w:hAnsi="Cambria Math" w:cs="Times New Roman"/>
                <w:color w:val="000000" w:themeColor="text1"/>
                <w:szCs w:val="24"/>
              </w:rPr>
              <m:t>score</m:t>
            </m:r>
          </m:sub>
        </m:sSub>
      </m:oMath>
      <w:r w:rsidRPr="008B0435">
        <w:rPr>
          <w:rFonts w:cs="Times New Roman"/>
          <w:color w:val="000000" w:themeColor="text1"/>
          <w:szCs w:val="24"/>
        </w:rPr>
        <w:t xml:space="preserve"> of 90.48%. </w:t>
      </w:r>
      <w:r w:rsidRPr="008B0435">
        <w:rPr>
          <w:rFonts w:cs="Times New Roman"/>
          <w:color w:val="000000" w:themeColor="text1"/>
        </w:rPr>
        <w:t>Additionally</w:t>
      </w:r>
      <w:r w:rsidRPr="008B0435">
        <w:rPr>
          <w:rFonts w:cs="Times New Roman"/>
          <w:color w:val="000000" w:themeColor="text1"/>
          <w:szCs w:val="24"/>
        </w:rPr>
        <w:t xml:space="preserve">, the MLP, LR, GNB-Isotonic, Perceptron, and SMO </w:t>
      </w:r>
      <w:r w:rsidRPr="008B0435">
        <w:rPr>
          <w:rFonts w:cs="Times New Roman"/>
          <w:color w:val="000000" w:themeColor="text1"/>
        </w:rPr>
        <w:t>methods</w:t>
      </w:r>
      <w:r w:rsidRPr="008B0435">
        <w:rPr>
          <w:rFonts w:cs="Times New Roman"/>
          <w:color w:val="000000" w:themeColor="text1"/>
          <w:szCs w:val="24"/>
        </w:rPr>
        <w:t xml:space="preserve"> has </w:t>
      </w:r>
      <w:r w:rsidRPr="008B0435">
        <w:rPr>
          <w:rFonts w:cs="Times New Roman"/>
          <w:color w:val="000000" w:themeColor="text1"/>
        </w:rPr>
        <w:t>displayed</w:t>
      </w:r>
      <w:r w:rsidRPr="008B0435">
        <w:rPr>
          <w:rFonts w:cs="Times New Roman"/>
          <w:color w:val="000000" w:themeColor="text1"/>
          <w:szCs w:val="24"/>
        </w:rPr>
        <w:t xml:space="preserve"> reasonable performance. </w:t>
      </w:r>
      <w:r w:rsidR="0010255D" w:rsidRPr="008B0435">
        <w:rPr>
          <w:rFonts w:cs="Times New Roman"/>
          <w:color w:val="000000" w:themeColor="text1"/>
          <w:szCs w:val="24"/>
        </w:rPr>
        <w:t>But</w:t>
      </w:r>
      <w:r w:rsidR="0010255D">
        <w:rPr>
          <w:rFonts w:cs="Times New Roman"/>
          <w:color w:val="000000" w:themeColor="text1"/>
          <w:szCs w:val="24"/>
        </w:rPr>
        <w:t xml:space="preserve"> </w:t>
      </w:r>
      <w:r w:rsidRPr="008B0435">
        <w:rPr>
          <w:rFonts w:cs="Times New Roman"/>
          <w:color w:val="000000" w:themeColor="text1"/>
          <w:szCs w:val="24"/>
        </w:rPr>
        <w:t xml:space="preserve">the IRAF-XADL </w:t>
      </w:r>
      <w:r w:rsidR="00E6484A">
        <w:rPr>
          <w:rFonts w:cs="Times New Roman"/>
          <w:color w:val="000000" w:themeColor="text1"/>
        </w:rPr>
        <w:t>framework</w:t>
      </w:r>
      <w:r w:rsidRPr="008B0435">
        <w:rPr>
          <w:rFonts w:cs="Times New Roman"/>
          <w:color w:val="000000" w:themeColor="text1"/>
          <w:szCs w:val="24"/>
        </w:rPr>
        <w:t xml:space="preserve"> </w:t>
      </w:r>
      <w:r w:rsidR="00E6484A">
        <w:rPr>
          <w:rFonts w:cs="Times New Roman"/>
          <w:color w:val="000000" w:themeColor="text1"/>
        </w:rPr>
        <w:t>depicts</w:t>
      </w:r>
      <w:r w:rsidRPr="008B0435">
        <w:rPr>
          <w:rFonts w:cs="Times New Roman"/>
          <w:color w:val="000000" w:themeColor="text1"/>
          <w:szCs w:val="24"/>
        </w:rPr>
        <w:t xml:space="preserve"> promising </w:t>
      </w:r>
      <w:r w:rsidR="00512CF6">
        <w:rPr>
          <w:rFonts w:cs="Times New Roman"/>
          <w:color w:val="000000" w:themeColor="text1"/>
          <w:szCs w:val="24"/>
        </w:rPr>
        <w:t>outcomes</w:t>
      </w:r>
      <w:r w:rsidRPr="008B0435">
        <w:rPr>
          <w:rFonts w:cs="Times New Roman"/>
          <w:color w:val="000000" w:themeColor="text1"/>
          <w:szCs w:val="24"/>
        </w:rPr>
        <w:t xml:space="preserve"> with </w:t>
      </w:r>
      <m:oMath>
        <m:r>
          <w:rPr>
            <w:rFonts w:ascii="Cambria Math" w:hAnsi="Cambria Math" w:cs="Times New Roman"/>
            <w:color w:val="000000" w:themeColor="text1"/>
            <w:szCs w:val="24"/>
          </w:rPr>
          <m:t>acc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ur</m:t>
            </m:r>
          </m:e>
          <m:sub>
            <m:r>
              <w:rPr>
                <w:rFonts w:ascii="Cambria Math" w:hAnsi="Cambria Math" w:cs="Times New Roman"/>
                <w:color w:val="000000" w:themeColor="text1"/>
                <w:szCs w:val="24"/>
              </w:rPr>
              <m:t>y</m:t>
            </m:r>
          </m:sub>
        </m:sSub>
      </m:oMath>
      <w:r w:rsidRPr="008B0435">
        <w:rPr>
          <w:rFonts w:cs="Times New Roman"/>
          <w:color w:val="000000" w:themeColor="text1"/>
          <w:szCs w:val="24"/>
        </w:rPr>
        <w:t xml:space="preserve"> of 98.42%, </w:t>
      </w:r>
      <m:oMath>
        <m:r>
          <w:rPr>
            <w:rFonts w:ascii="Cambria Math" w:hAnsi="Cambria Math" w:cs="Times New Roman"/>
            <w:color w:val="000000" w:themeColor="text1"/>
            <w:szCs w:val="24"/>
          </w:rPr>
          <m:t>pre</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ci</m:t>
            </m:r>
          </m:e>
          <m:sub>
            <m:r>
              <w:rPr>
                <w:rFonts w:ascii="Cambria Math" w:hAnsi="Cambria Math" w:cs="Times New Roman"/>
                <w:color w:val="000000" w:themeColor="text1"/>
                <w:szCs w:val="24"/>
              </w:rPr>
              <m:t>n</m:t>
            </m:r>
          </m:sub>
        </m:sSub>
      </m:oMath>
      <w:r w:rsidRPr="008B0435">
        <w:rPr>
          <w:rFonts w:cs="Times New Roman"/>
          <w:color w:val="000000" w:themeColor="text1"/>
          <w:szCs w:val="24"/>
        </w:rPr>
        <w:t xml:space="preserve"> of 97.62%, </w:t>
      </w:r>
      <m:oMath>
        <m:r>
          <w:rPr>
            <w:rFonts w:ascii="Cambria Math" w:hAnsi="Cambria Math" w:cs="Times New Roman"/>
            <w:color w:val="000000" w:themeColor="text1"/>
            <w:szCs w:val="24"/>
          </w:rPr>
          <m:t>rec</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al</m:t>
            </m:r>
          </m:e>
          <m:sub>
            <m:r>
              <w:rPr>
                <w:rFonts w:ascii="Cambria Math" w:hAnsi="Cambria Math" w:cs="Times New Roman"/>
                <w:color w:val="000000" w:themeColor="text1"/>
                <w:szCs w:val="24"/>
              </w:rPr>
              <m:t>l</m:t>
            </m:r>
          </m:sub>
        </m:sSub>
      </m:oMath>
      <w:r w:rsidRPr="008B0435">
        <w:rPr>
          <w:rFonts w:cs="Times New Roman"/>
          <w:color w:val="000000" w:themeColor="text1"/>
          <w:szCs w:val="24"/>
        </w:rPr>
        <w:t xml:space="preserve"> of 97.61%, and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F</m:t>
            </m:r>
            <m:r>
              <m:rPr>
                <m:sty m:val="p"/>
              </m:rPr>
              <w:rPr>
                <w:rFonts w:ascii="Cambria Math" w:hAnsi="Cambria Math" w:cs="Times New Roman"/>
                <w:color w:val="000000" w:themeColor="text1"/>
                <w:szCs w:val="24"/>
              </w:rPr>
              <m:t>1</m:t>
            </m:r>
          </m:e>
          <m:sub>
            <m:r>
              <w:rPr>
                <w:rFonts w:ascii="Cambria Math" w:hAnsi="Cambria Math" w:cs="Times New Roman"/>
                <w:color w:val="000000" w:themeColor="text1"/>
                <w:szCs w:val="24"/>
              </w:rPr>
              <m:t>score</m:t>
            </m:r>
          </m:sub>
        </m:sSub>
      </m:oMath>
      <w:r w:rsidRPr="008B0435">
        <w:rPr>
          <w:rFonts w:cs="Times New Roman"/>
          <w:color w:val="000000" w:themeColor="text1"/>
          <w:szCs w:val="24"/>
        </w:rPr>
        <w:t xml:space="preserve"> of 97.61%.</w:t>
      </w:r>
    </w:p>
    <w:p w14:paraId="1F843E96" w14:textId="6FA1821F" w:rsidR="00C93990" w:rsidRPr="008B0435" w:rsidRDefault="00C93990" w:rsidP="00C93990">
      <w:pPr>
        <w:spacing w:line="276" w:lineRule="auto"/>
        <w:jc w:val="center"/>
        <w:rPr>
          <w:rFonts w:cs="Times New Roman"/>
          <w:color w:val="000000" w:themeColor="text1"/>
        </w:rPr>
      </w:pPr>
      <w:r w:rsidRPr="008B0435">
        <w:rPr>
          <w:rFonts w:cs="Times New Roman"/>
          <w:b/>
          <w:bCs/>
          <w:color w:val="000000" w:themeColor="text1"/>
        </w:rPr>
        <w:t xml:space="preserve">Table </w:t>
      </w:r>
      <w:r w:rsidR="002330EE">
        <w:rPr>
          <w:rFonts w:cs="Times New Roman"/>
          <w:b/>
          <w:bCs/>
          <w:color w:val="000000" w:themeColor="text1"/>
        </w:rPr>
        <w:t>7</w:t>
      </w:r>
      <w:r w:rsidRPr="008B0435">
        <w:rPr>
          <w:rFonts w:cs="Times New Roman"/>
          <w:color w:val="000000" w:themeColor="text1"/>
        </w:rPr>
        <w:t xml:space="preserve"> Comparative analysis of IRAF-XADL system with existing systems under python and CPP dataset</w:t>
      </w:r>
    </w:p>
    <w:tbl>
      <w:tblPr>
        <w:tblW w:w="7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083"/>
        <w:gridCol w:w="1189"/>
        <w:gridCol w:w="1163"/>
        <w:gridCol w:w="960"/>
        <w:gridCol w:w="1256"/>
      </w:tblGrid>
      <w:tr w:rsidR="00C93990" w:rsidRPr="008B0435" w14:paraId="4EF8AF8B" w14:textId="77777777" w:rsidTr="00827CFE">
        <w:trPr>
          <w:trHeight w:val="300"/>
          <w:jc w:val="center"/>
        </w:trPr>
        <w:tc>
          <w:tcPr>
            <w:tcW w:w="1696" w:type="dxa"/>
            <w:noWrap/>
            <w:vAlign w:val="center"/>
            <w:hideMark/>
          </w:tcPr>
          <w:p w14:paraId="2F61BDB6" w14:textId="77777777" w:rsidR="00C93990" w:rsidRPr="008B0435" w:rsidRDefault="00C93990" w:rsidP="00EB1BB3">
            <w:pPr>
              <w:spacing w:after="0" w:line="240" w:lineRule="auto"/>
              <w:rPr>
                <w:rFonts w:eastAsiaTheme="minorEastAsia" w:cs="Times New Roman"/>
                <w:b/>
                <w:bCs/>
                <w:color w:val="000000" w:themeColor="text1"/>
              </w:rPr>
            </w:pPr>
            <w:r w:rsidRPr="008B0435">
              <w:rPr>
                <w:rFonts w:eastAsiaTheme="minorEastAsia" w:cs="Times New Roman"/>
                <w:b/>
                <w:bCs/>
                <w:color w:val="000000" w:themeColor="text1"/>
              </w:rPr>
              <w:t>Methods</w:t>
            </w:r>
          </w:p>
        </w:tc>
        <w:tc>
          <w:tcPr>
            <w:tcW w:w="1083" w:type="dxa"/>
            <w:noWrap/>
            <w:vAlign w:val="center"/>
            <w:hideMark/>
          </w:tcPr>
          <w:p w14:paraId="53B7B1F4" w14:textId="77777777" w:rsidR="00C93990" w:rsidRPr="008B0435" w:rsidRDefault="00C93990" w:rsidP="00EB1BB3">
            <w:pPr>
              <w:spacing w:after="0" w:line="240" w:lineRule="auto"/>
              <w:rPr>
                <w:rFonts w:eastAsiaTheme="minorEastAsia" w:cs="Times New Roman"/>
                <w:b/>
                <w:bCs/>
                <w:color w:val="000000" w:themeColor="text1"/>
              </w:rPr>
            </w:pPr>
            <w:r w:rsidRPr="008B0435">
              <w:rPr>
                <w:rFonts w:eastAsiaTheme="minorEastAsia" w:cs="Times New Roman"/>
                <w:b/>
                <w:bCs/>
                <w:color w:val="000000" w:themeColor="text1"/>
              </w:rPr>
              <w:t>Datasets</w:t>
            </w:r>
          </w:p>
        </w:tc>
        <w:tc>
          <w:tcPr>
            <w:tcW w:w="1189" w:type="dxa"/>
            <w:noWrap/>
            <w:vAlign w:val="center"/>
            <w:hideMark/>
          </w:tcPr>
          <w:p w14:paraId="4932B861" w14:textId="77777777" w:rsidR="00C93990" w:rsidRPr="008B0435" w:rsidRDefault="00C93990" w:rsidP="00EB1BB3">
            <w:pPr>
              <w:spacing w:after="0" w:line="240" w:lineRule="auto"/>
              <w:rPr>
                <w:rFonts w:eastAsiaTheme="minorEastAsia" w:cs="Times New Roman"/>
                <w:b/>
                <w:bCs/>
                <w:color w:val="000000" w:themeColor="text1"/>
              </w:rPr>
            </w:pPr>
            <m:oMathPara>
              <m:oMath>
                <m:r>
                  <m:rPr>
                    <m:sty m:val="bi"/>
                  </m:rPr>
                  <w:rPr>
                    <w:rFonts w:ascii="Cambria Math" w:hAnsi="Cambria Math" w:cs="Times New Roman"/>
                    <w:color w:val="000000" w:themeColor="text1"/>
                  </w:rPr>
                  <m:t>Acc</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ur</m:t>
                    </m:r>
                  </m:e>
                  <m:sub>
                    <m:r>
                      <m:rPr>
                        <m:sty m:val="bi"/>
                      </m:rPr>
                      <w:rPr>
                        <w:rFonts w:ascii="Cambria Math" w:hAnsi="Cambria Math" w:cs="Times New Roman"/>
                        <w:color w:val="000000" w:themeColor="text1"/>
                      </w:rPr>
                      <m:t>y</m:t>
                    </m:r>
                  </m:sub>
                </m:sSub>
              </m:oMath>
            </m:oMathPara>
          </w:p>
        </w:tc>
        <w:tc>
          <w:tcPr>
            <w:tcW w:w="1163" w:type="dxa"/>
            <w:noWrap/>
            <w:vAlign w:val="center"/>
            <w:hideMark/>
          </w:tcPr>
          <w:p w14:paraId="39D839CE" w14:textId="77777777" w:rsidR="00C93990" w:rsidRPr="008B0435" w:rsidRDefault="00C93990" w:rsidP="00EB1BB3">
            <w:pPr>
              <w:spacing w:after="0" w:line="240" w:lineRule="auto"/>
              <w:rPr>
                <w:rFonts w:eastAsiaTheme="minorEastAsia" w:cs="Times New Roman"/>
                <w:b/>
                <w:bCs/>
                <w:color w:val="000000" w:themeColor="text1"/>
              </w:rPr>
            </w:pPr>
            <m:oMathPara>
              <m:oMath>
                <m:r>
                  <m:rPr>
                    <m:sty m:val="bi"/>
                  </m:rPr>
                  <w:rPr>
                    <w:rFonts w:ascii="Cambria Math" w:hAnsi="Cambria Math" w:cs="Times New Roman"/>
                    <w:color w:val="000000" w:themeColor="text1"/>
                  </w:rPr>
                  <m:t>Pre</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ci</m:t>
                    </m:r>
                  </m:e>
                  <m:sub>
                    <m:r>
                      <m:rPr>
                        <m:sty m:val="bi"/>
                      </m:rPr>
                      <w:rPr>
                        <w:rFonts w:ascii="Cambria Math" w:hAnsi="Cambria Math" w:cs="Times New Roman"/>
                        <w:color w:val="000000" w:themeColor="text1"/>
                      </w:rPr>
                      <m:t>n</m:t>
                    </m:r>
                  </m:sub>
                </m:sSub>
              </m:oMath>
            </m:oMathPara>
          </w:p>
        </w:tc>
        <w:tc>
          <w:tcPr>
            <w:tcW w:w="960" w:type="dxa"/>
            <w:noWrap/>
            <w:vAlign w:val="center"/>
            <w:hideMark/>
          </w:tcPr>
          <w:p w14:paraId="372E6223" w14:textId="77777777" w:rsidR="00C93990" w:rsidRPr="008B0435" w:rsidRDefault="00C93990" w:rsidP="00EB1BB3">
            <w:pPr>
              <w:spacing w:after="0" w:line="240" w:lineRule="auto"/>
              <w:rPr>
                <w:rFonts w:eastAsiaTheme="minorEastAsia" w:cs="Times New Roman"/>
                <w:b/>
                <w:bCs/>
                <w:color w:val="000000" w:themeColor="text1"/>
              </w:rPr>
            </w:pPr>
            <m:oMathPara>
              <m:oMath>
                <m:r>
                  <m:rPr>
                    <m:sty m:val="bi"/>
                  </m:rPr>
                  <w:rPr>
                    <w:rFonts w:ascii="Cambria Math" w:hAnsi="Cambria Math" w:cs="Times New Roman"/>
                    <w:color w:val="000000" w:themeColor="text1"/>
                  </w:rPr>
                  <m:t>Rec</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al</m:t>
                    </m:r>
                  </m:e>
                  <m:sub>
                    <m:r>
                      <m:rPr>
                        <m:sty m:val="bi"/>
                      </m:rPr>
                      <w:rPr>
                        <w:rFonts w:ascii="Cambria Math" w:hAnsi="Cambria Math" w:cs="Times New Roman"/>
                        <w:color w:val="000000" w:themeColor="text1"/>
                      </w:rPr>
                      <m:t>l</m:t>
                    </m:r>
                  </m:sub>
                </m:sSub>
              </m:oMath>
            </m:oMathPara>
          </w:p>
        </w:tc>
        <w:tc>
          <w:tcPr>
            <w:tcW w:w="1256" w:type="dxa"/>
            <w:noWrap/>
            <w:vAlign w:val="center"/>
            <w:hideMark/>
          </w:tcPr>
          <w:p w14:paraId="0977AB70" w14:textId="77777777" w:rsidR="00C93990" w:rsidRPr="008B0435" w:rsidRDefault="00C93990" w:rsidP="00EB1BB3">
            <w:pPr>
              <w:spacing w:after="0" w:line="240" w:lineRule="auto"/>
              <w:rPr>
                <w:rFonts w:eastAsiaTheme="minorEastAsia" w:cs="Times New Roman"/>
                <w:b/>
                <w:bCs/>
                <w:color w:val="000000" w:themeColor="text1"/>
              </w:rPr>
            </w:pPr>
            <m:oMathPara>
              <m:oMath>
                <m:r>
                  <m:rPr>
                    <m:sty m:val="bi"/>
                  </m:rPr>
                  <w:rPr>
                    <w:rFonts w:ascii="Cambria Math" w:hAnsi="Cambria Math" w:cs="Times New Roman"/>
                    <w:color w:val="000000" w:themeColor="text1"/>
                  </w:rPr>
                  <m:t>F</m:t>
                </m:r>
                <m:sSub>
                  <m:sSubPr>
                    <m:ctrlPr>
                      <w:rPr>
                        <w:rFonts w:ascii="Cambria Math" w:hAnsi="Cambria Math" w:cs="Times New Roman"/>
                        <w:b/>
                        <w:bCs/>
                        <w:i/>
                        <w:color w:val="000000" w:themeColor="text1"/>
                      </w:rPr>
                    </m:ctrlPr>
                  </m:sSubPr>
                  <m:e>
                    <m:r>
                      <m:rPr>
                        <m:sty m:val="bi"/>
                      </m:rPr>
                      <w:rPr>
                        <w:rFonts w:ascii="Cambria Math" w:hAnsi="Cambria Math" w:cs="Times New Roman"/>
                        <w:color w:val="000000" w:themeColor="text1"/>
                      </w:rPr>
                      <m:t>1</m:t>
                    </m:r>
                  </m:e>
                  <m:sub>
                    <m:r>
                      <m:rPr>
                        <m:sty m:val="bi"/>
                      </m:rPr>
                      <w:rPr>
                        <w:rFonts w:ascii="Cambria Math" w:hAnsi="Cambria Math" w:cs="Times New Roman"/>
                        <w:color w:val="000000" w:themeColor="text1"/>
                      </w:rPr>
                      <m:t>score</m:t>
                    </m:r>
                  </m:sub>
                </m:sSub>
              </m:oMath>
            </m:oMathPara>
          </w:p>
        </w:tc>
      </w:tr>
      <w:tr w:rsidR="00C93990" w:rsidRPr="008B0435" w14:paraId="0A2502D4" w14:textId="77777777" w:rsidTr="00827CFE">
        <w:trPr>
          <w:trHeight w:val="300"/>
          <w:jc w:val="center"/>
        </w:trPr>
        <w:tc>
          <w:tcPr>
            <w:tcW w:w="1696" w:type="dxa"/>
            <w:vMerge w:val="restart"/>
            <w:noWrap/>
            <w:vAlign w:val="center"/>
            <w:hideMark/>
          </w:tcPr>
          <w:p w14:paraId="357348C1"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MLP</w:t>
            </w:r>
          </w:p>
        </w:tc>
        <w:tc>
          <w:tcPr>
            <w:tcW w:w="1083" w:type="dxa"/>
            <w:noWrap/>
            <w:vAlign w:val="center"/>
            <w:hideMark/>
          </w:tcPr>
          <w:p w14:paraId="22BAE51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76F44A92"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76.00</w:t>
            </w:r>
          </w:p>
        </w:tc>
        <w:tc>
          <w:tcPr>
            <w:tcW w:w="1163" w:type="dxa"/>
            <w:noWrap/>
            <w:vAlign w:val="center"/>
            <w:hideMark/>
          </w:tcPr>
          <w:p w14:paraId="14DDB65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67.48</w:t>
            </w:r>
          </w:p>
        </w:tc>
        <w:tc>
          <w:tcPr>
            <w:tcW w:w="960" w:type="dxa"/>
            <w:noWrap/>
            <w:vAlign w:val="center"/>
            <w:hideMark/>
          </w:tcPr>
          <w:p w14:paraId="18A9898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83.50</w:t>
            </w:r>
          </w:p>
        </w:tc>
        <w:tc>
          <w:tcPr>
            <w:tcW w:w="1256" w:type="dxa"/>
            <w:noWrap/>
            <w:vAlign w:val="center"/>
            <w:hideMark/>
          </w:tcPr>
          <w:p w14:paraId="3B0D593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77.52</w:t>
            </w:r>
          </w:p>
        </w:tc>
      </w:tr>
      <w:tr w:rsidR="00C93990" w:rsidRPr="008B0435" w14:paraId="781838C2" w14:textId="77777777" w:rsidTr="00827CFE">
        <w:trPr>
          <w:trHeight w:val="300"/>
          <w:jc w:val="center"/>
        </w:trPr>
        <w:tc>
          <w:tcPr>
            <w:tcW w:w="1696" w:type="dxa"/>
            <w:vMerge/>
            <w:noWrap/>
            <w:vAlign w:val="center"/>
            <w:hideMark/>
          </w:tcPr>
          <w:p w14:paraId="48EA430D"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5E1B20D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51C8A1A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79.33</w:t>
            </w:r>
          </w:p>
        </w:tc>
        <w:tc>
          <w:tcPr>
            <w:tcW w:w="1163" w:type="dxa"/>
            <w:noWrap/>
            <w:vAlign w:val="center"/>
            <w:hideMark/>
          </w:tcPr>
          <w:p w14:paraId="18EDE4E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72.45</w:t>
            </w:r>
          </w:p>
        </w:tc>
        <w:tc>
          <w:tcPr>
            <w:tcW w:w="960" w:type="dxa"/>
            <w:noWrap/>
            <w:vAlign w:val="center"/>
            <w:hideMark/>
          </w:tcPr>
          <w:p w14:paraId="7972261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73.54</w:t>
            </w:r>
          </w:p>
        </w:tc>
        <w:tc>
          <w:tcPr>
            <w:tcW w:w="1256" w:type="dxa"/>
            <w:noWrap/>
            <w:vAlign w:val="center"/>
            <w:hideMark/>
          </w:tcPr>
          <w:p w14:paraId="2B2CFDFA"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72.02</w:t>
            </w:r>
          </w:p>
        </w:tc>
      </w:tr>
      <w:tr w:rsidR="00C93990" w:rsidRPr="008B0435" w14:paraId="1F487A02" w14:textId="77777777" w:rsidTr="00827CFE">
        <w:trPr>
          <w:trHeight w:val="300"/>
          <w:jc w:val="center"/>
        </w:trPr>
        <w:tc>
          <w:tcPr>
            <w:tcW w:w="1696" w:type="dxa"/>
            <w:vMerge w:val="restart"/>
            <w:noWrap/>
            <w:vAlign w:val="center"/>
            <w:hideMark/>
          </w:tcPr>
          <w:p w14:paraId="54465B9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SMO</w:t>
            </w:r>
          </w:p>
        </w:tc>
        <w:tc>
          <w:tcPr>
            <w:tcW w:w="1083" w:type="dxa"/>
            <w:noWrap/>
            <w:vAlign w:val="center"/>
            <w:hideMark/>
          </w:tcPr>
          <w:p w14:paraId="2A35A107"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666F613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82.00</w:t>
            </w:r>
          </w:p>
        </w:tc>
        <w:tc>
          <w:tcPr>
            <w:tcW w:w="1163" w:type="dxa"/>
            <w:noWrap/>
            <w:vAlign w:val="center"/>
            <w:hideMark/>
          </w:tcPr>
          <w:p w14:paraId="59F11C06"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76.25</w:t>
            </w:r>
          </w:p>
        </w:tc>
        <w:tc>
          <w:tcPr>
            <w:tcW w:w="960" w:type="dxa"/>
            <w:noWrap/>
            <w:vAlign w:val="center"/>
            <w:hideMark/>
          </w:tcPr>
          <w:p w14:paraId="11CCEFF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78.63</w:t>
            </w:r>
          </w:p>
        </w:tc>
        <w:tc>
          <w:tcPr>
            <w:tcW w:w="1256" w:type="dxa"/>
            <w:noWrap/>
            <w:vAlign w:val="center"/>
            <w:hideMark/>
          </w:tcPr>
          <w:p w14:paraId="7E1FA6A1"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67.95</w:t>
            </w:r>
          </w:p>
        </w:tc>
      </w:tr>
      <w:tr w:rsidR="00C93990" w:rsidRPr="008B0435" w14:paraId="363EB0E7" w14:textId="77777777" w:rsidTr="00827CFE">
        <w:trPr>
          <w:trHeight w:val="300"/>
          <w:jc w:val="center"/>
        </w:trPr>
        <w:tc>
          <w:tcPr>
            <w:tcW w:w="1696" w:type="dxa"/>
            <w:vMerge/>
            <w:noWrap/>
            <w:vAlign w:val="center"/>
            <w:hideMark/>
          </w:tcPr>
          <w:p w14:paraId="3A7D5A98"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76095813"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5F84CF7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80.56</w:t>
            </w:r>
          </w:p>
        </w:tc>
        <w:tc>
          <w:tcPr>
            <w:tcW w:w="1163" w:type="dxa"/>
            <w:noWrap/>
            <w:vAlign w:val="center"/>
            <w:hideMark/>
          </w:tcPr>
          <w:p w14:paraId="05178D6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87.65</w:t>
            </w:r>
          </w:p>
        </w:tc>
        <w:tc>
          <w:tcPr>
            <w:tcW w:w="960" w:type="dxa"/>
            <w:noWrap/>
            <w:vAlign w:val="center"/>
            <w:hideMark/>
          </w:tcPr>
          <w:p w14:paraId="73987059"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86.89</w:t>
            </w:r>
          </w:p>
        </w:tc>
        <w:tc>
          <w:tcPr>
            <w:tcW w:w="1256" w:type="dxa"/>
            <w:noWrap/>
            <w:vAlign w:val="center"/>
            <w:hideMark/>
          </w:tcPr>
          <w:p w14:paraId="3A1AEE8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78.35</w:t>
            </w:r>
          </w:p>
        </w:tc>
      </w:tr>
      <w:tr w:rsidR="00C93990" w:rsidRPr="008B0435" w14:paraId="7A1EE633" w14:textId="77777777" w:rsidTr="00827CFE">
        <w:trPr>
          <w:trHeight w:val="300"/>
          <w:jc w:val="center"/>
        </w:trPr>
        <w:tc>
          <w:tcPr>
            <w:tcW w:w="1696" w:type="dxa"/>
            <w:vMerge w:val="restart"/>
            <w:noWrap/>
            <w:vAlign w:val="center"/>
            <w:hideMark/>
          </w:tcPr>
          <w:p w14:paraId="1E15564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LR</w:t>
            </w:r>
          </w:p>
        </w:tc>
        <w:tc>
          <w:tcPr>
            <w:tcW w:w="1083" w:type="dxa"/>
            <w:noWrap/>
            <w:vAlign w:val="center"/>
            <w:hideMark/>
          </w:tcPr>
          <w:p w14:paraId="339C8D4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17E4DDA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81.00</w:t>
            </w:r>
          </w:p>
        </w:tc>
        <w:tc>
          <w:tcPr>
            <w:tcW w:w="1163" w:type="dxa"/>
            <w:noWrap/>
            <w:vAlign w:val="center"/>
            <w:hideMark/>
          </w:tcPr>
          <w:p w14:paraId="4218D32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87.02</w:t>
            </w:r>
          </w:p>
        </w:tc>
        <w:tc>
          <w:tcPr>
            <w:tcW w:w="960" w:type="dxa"/>
            <w:noWrap/>
            <w:vAlign w:val="center"/>
            <w:hideMark/>
          </w:tcPr>
          <w:p w14:paraId="4D690D1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90.58</w:t>
            </w:r>
          </w:p>
        </w:tc>
        <w:tc>
          <w:tcPr>
            <w:tcW w:w="1256" w:type="dxa"/>
            <w:noWrap/>
            <w:vAlign w:val="center"/>
            <w:hideMark/>
          </w:tcPr>
          <w:p w14:paraId="5228966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91.96</w:t>
            </w:r>
          </w:p>
        </w:tc>
      </w:tr>
      <w:tr w:rsidR="00C93990" w:rsidRPr="008B0435" w14:paraId="71A41FF7" w14:textId="77777777" w:rsidTr="00827CFE">
        <w:trPr>
          <w:trHeight w:val="300"/>
          <w:jc w:val="center"/>
        </w:trPr>
        <w:tc>
          <w:tcPr>
            <w:tcW w:w="1696" w:type="dxa"/>
            <w:vMerge/>
            <w:noWrap/>
            <w:vAlign w:val="center"/>
            <w:hideMark/>
          </w:tcPr>
          <w:p w14:paraId="0E722B3D"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4CF18E9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69F8F38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75.23</w:t>
            </w:r>
          </w:p>
        </w:tc>
        <w:tc>
          <w:tcPr>
            <w:tcW w:w="1163" w:type="dxa"/>
            <w:noWrap/>
            <w:vAlign w:val="center"/>
            <w:hideMark/>
          </w:tcPr>
          <w:p w14:paraId="0EA266D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87.55</w:t>
            </w:r>
          </w:p>
        </w:tc>
        <w:tc>
          <w:tcPr>
            <w:tcW w:w="960" w:type="dxa"/>
            <w:noWrap/>
            <w:vAlign w:val="center"/>
            <w:hideMark/>
          </w:tcPr>
          <w:p w14:paraId="075125A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87.05</w:t>
            </w:r>
          </w:p>
        </w:tc>
        <w:tc>
          <w:tcPr>
            <w:tcW w:w="1256" w:type="dxa"/>
            <w:noWrap/>
            <w:vAlign w:val="center"/>
            <w:hideMark/>
          </w:tcPr>
          <w:p w14:paraId="4F1EF4DA"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89.37</w:t>
            </w:r>
          </w:p>
        </w:tc>
      </w:tr>
      <w:tr w:rsidR="00C93990" w:rsidRPr="008B0435" w14:paraId="06D54340" w14:textId="77777777" w:rsidTr="00827CFE">
        <w:trPr>
          <w:trHeight w:val="300"/>
          <w:jc w:val="center"/>
        </w:trPr>
        <w:tc>
          <w:tcPr>
            <w:tcW w:w="1696" w:type="dxa"/>
            <w:vMerge w:val="restart"/>
            <w:noWrap/>
            <w:vAlign w:val="center"/>
            <w:hideMark/>
          </w:tcPr>
          <w:p w14:paraId="406B3F97"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RF</w:t>
            </w:r>
          </w:p>
        </w:tc>
        <w:tc>
          <w:tcPr>
            <w:tcW w:w="1083" w:type="dxa"/>
            <w:noWrap/>
            <w:vAlign w:val="center"/>
            <w:hideMark/>
          </w:tcPr>
          <w:p w14:paraId="6D735D3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7DCD081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61.10</w:t>
            </w:r>
          </w:p>
        </w:tc>
        <w:tc>
          <w:tcPr>
            <w:tcW w:w="1163" w:type="dxa"/>
            <w:noWrap/>
            <w:vAlign w:val="center"/>
            <w:hideMark/>
          </w:tcPr>
          <w:p w14:paraId="3DBD0C4A"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90.52</w:t>
            </w:r>
          </w:p>
        </w:tc>
        <w:tc>
          <w:tcPr>
            <w:tcW w:w="960" w:type="dxa"/>
            <w:noWrap/>
            <w:vAlign w:val="center"/>
            <w:hideMark/>
          </w:tcPr>
          <w:p w14:paraId="188D3EF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75.41</w:t>
            </w:r>
          </w:p>
        </w:tc>
        <w:tc>
          <w:tcPr>
            <w:tcW w:w="1256" w:type="dxa"/>
            <w:noWrap/>
            <w:vAlign w:val="center"/>
            <w:hideMark/>
          </w:tcPr>
          <w:p w14:paraId="7DB43EA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82.16</w:t>
            </w:r>
          </w:p>
        </w:tc>
      </w:tr>
      <w:tr w:rsidR="00C93990" w:rsidRPr="008B0435" w14:paraId="4D776BB0" w14:textId="77777777" w:rsidTr="00827CFE">
        <w:trPr>
          <w:trHeight w:val="300"/>
          <w:jc w:val="center"/>
        </w:trPr>
        <w:tc>
          <w:tcPr>
            <w:tcW w:w="1696" w:type="dxa"/>
            <w:vMerge/>
            <w:noWrap/>
            <w:vAlign w:val="center"/>
            <w:hideMark/>
          </w:tcPr>
          <w:p w14:paraId="3E819DFB"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0D9674B6"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60082B61"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65.00</w:t>
            </w:r>
          </w:p>
        </w:tc>
        <w:tc>
          <w:tcPr>
            <w:tcW w:w="1163" w:type="dxa"/>
            <w:noWrap/>
            <w:vAlign w:val="center"/>
            <w:hideMark/>
          </w:tcPr>
          <w:p w14:paraId="34750A1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83.88</w:t>
            </w:r>
          </w:p>
        </w:tc>
        <w:tc>
          <w:tcPr>
            <w:tcW w:w="960" w:type="dxa"/>
            <w:noWrap/>
            <w:vAlign w:val="center"/>
            <w:hideMark/>
          </w:tcPr>
          <w:p w14:paraId="09111D1A"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90.07</w:t>
            </w:r>
          </w:p>
        </w:tc>
        <w:tc>
          <w:tcPr>
            <w:tcW w:w="1256" w:type="dxa"/>
            <w:noWrap/>
            <w:vAlign w:val="center"/>
            <w:hideMark/>
          </w:tcPr>
          <w:p w14:paraId="709634E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90.48</w:t>
            </w:r>
          </w:p>
        </w:tc>
      </w:tr>
      <w:tr w:rsidR="00C93990" w:rsidRPr="008B0435" w14:paraId="6446C396" w14:textId="77777777" w:rsidTr="00827CFE">
        <w:trPr>
          <w:trHeight w:val="300"/>
          <w:jc w:val="center"/>
        </w:trPr>
        <w:tc>
          <w:tcPr>
            <w:tcW w:w="1696" w:type="dxa"/>
            <w:vMerge w:val="restart"/>
            <w:noWrap/>
            <w:vAlign w:val="center"/>
            <w:hideMark/>
          </w:tcPr>
          <w:p w14:paraId="796B119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GNB-Isotonic</w:t>
            </w:r>
          </w:p>
        </w:tc>
        <w:tc>
          <w:tcPr>
            <w:tcW w:w="1083" w:type="dxa"/>
            <w:noWrap/>
            <w:vAlign w:val="center"/>
            <w:hideMark/>
          </w:tcPr>
          <w:p w14:paraId="1B8E6862"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414736C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57.00</w:t>
            </w:r>
          </w:p>
        </w:tc>
        <w:tc>
          <w:tcPr>
            <w:tcW w:w="1163" w:type="dxa"/>
            <w:noWrap/>
            <w:vAlign w:val="center"/>
            <w:hideMark/>
          </w:tcPr>
          <w:p w14:paraId="640CDBC3"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83.28</w:t>
            </w:r>
          </w:p>
        </w:tc>
        <w:tc>
          <w:tcPr>
            <w:tcW w:w="960" w:type="dxa"/>
            <w:noWrap/>
            <w:vAlign w:val="center"/>
            <w:hideMark/>
          </w:tcPr>
          <w:p w14:paraId="5C57AA8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87.65</w:t>
            </w:r>
          </w:p>
        </w:tc>
        <w:tc>
          <w:tcPr>
            <w:tcW w:w="1256" w:type="dxa"/>
            <w:noWrap/>
            <w:vAlign w:val="center"/>
            <w:hideMark/>
          </w:tcPr>
          <w:p w14:paraId="2A3592A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82.61</w:t>
            </w:r>
          </w:p>
        </w:tc>
      </w:tr>
      <w:tr w:rsidR="00C93990" w:rsidRPr="008B0435" w14:paraId="4731D6BC" w14:textId="77777777" w:rsidTr="00827CFE">
        <w:trPr>
          <w:trHeight w:val="300"/>
          <w:jc w:val="center"/>
        </w:trPr>
        <w:tc>
          <w:tcPr>
            <w:tcW w:w="1696" w:type="dxa"/>
            <w:vMerge/>
            <w:noWrap/>
            <w:vAlign w:val="center"/>
            <w:hideMark/>
          </w:tcPr>
          <w:p w14:paraId="09CA4BEE"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30CF954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269F420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71.56</w:t>
            </w:r>
          </w:p>
        </w:tc>
        <w:tc>
          <w:tcPr>
            <w:tcW w:w="1163" w:type="dxa"/>
            <w:noWrap/>
            <w:vAlign w:val="center"/>
            <w:hideMark/>
          </w:tcPr>
          <w:p w14:paraId="46B5C477"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69.54</w:t>
            </w:r>
          </w:p>
        </w:tc>
        <w:tc>
          <w:tcPr>
            <w:tcW w:w="960" w:type="dxa"/>
            <w:noWrap/>
            <w:vAlign w:val="center"/>
            <w:hideMark/>
          </w:tcPr>
          <w:p w14:paraId="463ED79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83.23</w:t>
            </w:r>
          </w:p>
        </w:tc>
        <w:tc>
          <w:tcPr>
            <w:tcW w:w="1256" w:type="dxa"/>
            <w:noWrap/>
            <w:vAlign w:val="center"/>
            <w:hideMark/>
          </w:tcPr>
          <w:p w14:paraId="73E22EF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90.13</w:t>
            </w:r>
          </w:p>
        </w:tc>
      </w:tr>
      <w:tr w:rsidR="00C93990" w:rsidRPr="008B0435" w14:paraId="77DAFFED" w14:textId="77777777" w:rsidTr="00827CFE">
        <w:trPr>
          <w:trHeight w:val="300"/>
          <w:jc w:val="center"/>
        </w:trPr>
        <w:tc>
          <w:tcPr>
            <w:tcW w:w="1696" w:type="dxa"/>
            <w:vMerge w:val="restart"/>
            <w:noWrap/>
            <w:vAlign w:val="center"/>
            <w:hideMark/>
          </w:tcPr>
          <w:p w14:paraId="5E07CBE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Perceptron</w:t>
            </w:r>
          </w:p>
        </w:tc>
        <w:tc>
          <w:tcPr>
            <w:tcW w:w="1083" w:type="dxa"/>
            <w:noWrap/>
            <w:vAlign w:val="center"/>
            <w:hideMark/>
          </w:tcPr>
          <w:p w14:paraId="6C2736E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377367F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54.10</w:t>
            </w:r>
          </w:p>
        </w:tc>
        <w:tc>
          <w:tcPr>
            <w:tcW w:w="1163" w:type="dxa"/>
            <w:noWrap/>
            <w:vAlign w:val="center"/>
            <w:hideMark/>
          </w:tcPr>
          <w:p w14:paraId="6168FD72"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71.86</w:t>
            </w:r>
          </w:p>
        </w:tc>
        <w:tc>
          <w:tcPr>
            <w:tcW w:w="960" w:type="dxa"/>
            <w:noWrap/>
            <w:vAlign w:val="center"/>
            <w:hideMark/>
          </w:tcPr>
          <w:p w14:paraId="13CFE28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65.96</w:t>
            </w:r>
          </w:p>
        </w:tc>
        <w:tc>
          <w:tcPr>
            <w:tcW w:w="1256" w:type="dxa"/>
            <w:noWrap/>
            <w:vAlign w:val="center"/>
            <w:hideMark/>
          </w:tcPr>
          <w:p w14:paraId="2931D592"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91.47</w:t>
            </w:r>
          </w:p>
        </w:tc>
      </w:tr>
      <w:tr w:rsidR="00C93990" w:rsidRPr="008B0435" w14:paraId="3098F432" w14:textId="77777777" w:rsidTr="00827CFE">
        <w:trPr>
          <w:trHeight w:val="300"/>
          <w:jc w:val="center"/>
        </w:trPr>
        <w:tc>
          <w:tcPr>
            <w:tcW w:w="1696" w:type="dxa"/>
            <w:vMerge/>
            <w:noWrap/>
            <w:vAlign w:val="center"/>
            <w:hideMark/>
          </w:tcPr>
          <w:p w14:paraId="279928A7"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39B9446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1381933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71.08</w:t>
            </w:r>
          </w:p>
        </w:tc>
        <w:tc>
          <w:tcPr>
            <w:tcW w:w="1163" w:type="dxa"/>
            <w:noWrap/>
            <w:vAlign w:val="center"/>
            <w:hideMark/>
          </w:tcPr>
          <w:p w14:paraId="6CFA35A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73.60</w:t>
            </w:r>
          </w:p>
        </w:tc>
        <w:tc>
          <w:tcPr>
            <w:tcW w:w="960" w:type="dxa"/>
            <w:noWrap/>
            <w:vAlign w:val="center"/>
            <w:hideMark/>
          </w:tcPr>
          <w:p w14:paraId="55E8D46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86.30</w:t>
            </w:r>
          </w:p>
        </w:tc>
        <w:tc>
          <w:tcPr>
            <w:tcW w:w="1256" w:type="dxa"/>
            <w:noWrap/>
            <w:vAlign w:val="center"/>
            <w:hideMark/>
          </w:tcPr>
          <w:p w14:paraId="60296F1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75.19</w:t>
            </w:r>
          </w:p>
        </w:tc>
      </w:tr>
      <w:tr w:rsidR="00C93990" w:rsidRPr="008B0435" w14:paraId="7BB89B54" w14:textId="77777777" w:rsidTr="00827CFE">
        <w:trPr>
          <w:trHeight w:val="300"/>
          <w:jc w:val="center"/>
        </w:trPr>
        <w:tc>
          <w:tcPr>
            <w:tcW w:w="1696" w:type="dxa"/>
            <w:vMerge w:val="restart"/>
            <w:noWrap/>
            <w:vAlign w:val="center"/>
            <w:hideMark/>
          </w:tcPr>
          <w:p w14:paraId="76DCE64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LDA</w:t>
            </w:r>
          </w:p>
        </w:tc>
        <w:tc>
          <w:tcPr>
            <w:tcW w:w="1083" w:type="dxa"/>
            <w:noWrap/>
            <w:vAlign w:val="center"/>
            <w:hideMark/>
          </w:tcPr>
          <w:p w14:paraId="137AE98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6D5E325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53.00</w:t>
            </w:r>
          </w:p>
        </w:tc>
        <w:tc>
          <w:tcPr>
            <w:tcW w:w="1163" w:type="dxa"/>
            <w:noWrap/>
            <w:vAlign w:val="center"/>
            <w:hideMark/>
          </w:tcPr>
          <w:p w14:paraId="51BF14D1"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91.45</w:t>
            </w:r>
          </w:p>
        </w:tc>
        <w:tc>
          <w:tcPr>
            <w:tcW w:w="960" w:type="dxa"/>
            <w:noWrap/>
            <w:vAlign w:val="center"/>
            <w:hideMark/>
          </w:tcPr>
          <w:p w14:paraId="2A8E79A8"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69.03</w:t>
            </w:r>
          </w:p>
        </w:tc>
        <w:tc>
          <w:tcPr>
            <w:tcW w:w="1256" w:type="dxa"/>
            <w:noWrap/>
            <w:vAlign w:val="center"/>
            <w:hideMark/>
          </w:tcPr>
          <w:p w14:paraId="36DDF2C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68.23</w:t>
            </w:r>
          </w:p>
        </w:tc>
      </w:tr>
      <w:tr w:rsidR="00C93990" w:rsidRPr="008B0435" w14:paraId="2CF66149" w14:textId="77777777" w:rsidTr="00827CFE">
        <w:trPr>
          <w:trHeight w:val="300"/>
          <w:jc w:val="center"/>
        </w:trPr>
        <w:tc>
          <w:tcPr>
            <w:tcW w:w="1696" w:type="dxa"/>
            <w:vMerge/>
            <w:noWrap/>
            <w:vAlign w:val="center"/>
            <w:hideMark/>
          </w:tcPr>
          <w:p w14:paraId="742BE531"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5304766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6D3FDD2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62.45</w:t>
            </w:r>
          </w:p>
        </w:tc>
        <w:tc>
          <w:tcPr>
            <w:tcW w:w="1163" w:type="dxa"/>
            <w:noWrap/>
            <w:vAlign w:val="center"/>
            <w:hideMark/>
          </w:tcPr>
          <w:p w14:paraId="461526A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74.44</w:t>
            </w:r>
          </w:p>
        </w:tc>
        <w:tc>
          <w:tcPr>
            <w:tcW w:w="960" w:type="dxa"/>
            <w:noWrap/>
            <w:vAlign w:val="center"/>
            <w:hideMark/>
          </w:tcPr>
          <w:p w14:paraId="34786860"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73.65</w:t>
            </w:r>
          </w:p>
        </w:tc>
        <w:tc>
          <w:tcPr>
            <w:tcW w:w="1256" w:type="dxa"/>
            <w:noWrap/>
            <w:vAlign w:val="center"/>
            <w:hideMark/>
          </w:tcPr>
          <w:p w14:paraId="0A48FBF3"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81.88</w:t>
            </w:r>
          </w:p>
        </w:tc>
      </w:tr>
      <w:tr w:rsidR="00C93990" w:rsidRPr="008B0435" w14:paraId="03682D78" w14:textId="77777777" w:rsidTr="00827CFE">
        <w:trPr>
          <w:trHeight w:val="300"/>
          <w:jc w:val="center"/>
        </w:trPr>
        <w:tc>
          <w:tcPr>
            <w:tcW w:w="1696" w:type="dxa"/>
            <w:vMerge w:val="restart"/>
            <w:noWrap/>
            <w:vAlign w:val="center"/>
            <w:hideMark/>
          </w:tcPr>
          <w:p w14:paraId="02FEF65B"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IRAF-XADL</w:t>
            </w:r>
          </w:p>
        </w:tc>
        <w:tc>
          <w:tcPr>
            <w:tcW w:w="1083" w:type="dxa"/>
            <w:noWrap/>
            <w:vAlign w:val="center"/>
            <w:hideMark/>
          </w:tcPr>
          <w:p w14:paraId="0A3DA374"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Python</w:t>
            </w:r>
          </w:p>
        </w:tc>
        <w:tc>
          <w:tcPr>
            <w:tcW w:w="1189" w:type="dxa"/>
            <w:noWrap/>
            <w:vAlign w:val="center"/>
            <w:hideMark/>
          </w:tcPr>
          <w:p w14:paraId="79B45AED"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98.13</w:t>
            </w:r>
          </w:p>
        </w:tc>
        <w:tc>
          <w:tcPr>
            <w:tcW w:w="1163" w:type="dxa"/>
            <w:noWrap/>
            <w:vAlign w:val="center"/>
            <w:hideMark/>
          </w:tcPr>
          <w:p w14:paraId="1711395E"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97.22</w:t>
            </w:r>
          </w:p>
        </w:tc>
        <w:tc>
          <w:tcPr>
            <w:tcW w:w="960" w:type="dxa"/>
            <w:noWrap/>
            <w:vAlign w:val="center"/>
            <w:hideMark/>
          </w:tcPr>
          <w:p w14:paraId="0AD2787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97.20</w:t>
            </w:r>
          </w:p>
        </w:tc>
        <w:tc>
          <w:tcPr>
            <w:tcW w:w="1256" w:type="dxa"/>
            <w:noWrap/>
            <w:vAlign w:val="center"/>
            <w:hideMark/>
          </w:tcPr>
          <w:p w14:paraId="4764DC67"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97.21</w:t>
            </w:r>
          </w:p>
        </w:tc>
      </w:tr>
      <w:tr w:rsidR="00C93990" w:rsidRPr="008B0435" w14:paraId="6CD413B5" w14:textId="77777777" w:rsidTr="00827CFE">
        <w:trPr>
          <w:trHeight w:val="300"/>
          <w:jc w:val="center"/>
        </w:trPr>
        <w:tc>
          <w:tcPr>
            <w:tcW w:w="1696" w:type="dxa"/>
            <w:vMerge/>
            <w:noWrap/>
            <w:vAlign w:val="center"/>
            <w:hideMark/>
          </w:tcPr>
          <w:p w14:paraId="4EA50419" w14:textId="77777777" w:rsidR="00C93990" w:rsidRPr="008B0435" w:rsidRDefault="00C93990" w:rsidP="00EB1BB3">
            <w:pPr>
              <w:spacing w:after="0" w:line="240" w:lineRule="auto"/>
              <w:rPr>
                <w:rFonts w:eastAsiaTheme="minorEastAsia" w:cs="Times New Roman"/>
                <w:color w:val="000000" w:themeColor="text1"/>
              </w:rPr>
            </w:pPr>
          </w:p>
        </w:tc>
        <w:tc>
          <w:tcPr>
            <w:tcW w:w="1083" w:type="dxa"/>
            <w:noWrap/>
            <w:vAlign w:val="center"/>
            <w:hideMark/>
          </w:tcPr>
          <w:p w14:paraId="2B9B1311"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CPP</w:t>
            </w:r>
          </w:p>
        </w:tc>
        <w:tc>
          <w:tcPr>
            <w:tcW w:w="1189" w:type="dxa"/>
            <w:noWrap/>
            <w:vAlign w:val="center"/>
            <w:hideMark/>
          </w:tcPr>
          <w:p w14:paraId="773740CC"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98.42</w:t>
            </w:r>
          </w:p>
        </w:tc>
        <w:tc>
          <w:tcPr>
            <w:tcW w:w="1163" w:type="dxa"/>
            <w:noWrap/>
            <w:vAlign w:val="center"/>
            <w:hideMark/>
          </w:tcPr>
          <w:p w14:paraId="1DBDD935"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97.62</w:t>
            </w:r>
          </w:p>
        </w:tc>
        <w:tc>
          <w:tcPr>
            <w:tcW w:w="960" w:type="dxa"/>
            <w:noWrap/>
            <w:vAlign w:val="center"/>
            <w:hideMark/>
          </w:tcPr>
          <w:p w14:paraId="17428CEA"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97.61</w:t>
            </w:r>
          </w:p>
        </w:tc>
        <w:tc>
          <w:tcPr>
            <w:tcW w:w="1256" w:type="dxa"/>
            <w:noWrap/>
            <w:vAlign w:val="center"/>
            <w:hideMark/>
          </w:tcPr>
          <w:p w14:paraId="6F24AB7F" w14:textId="77777777" w:rsidR="00C93990" w:rsidRPr="008B0435" w:rsidRDefault="00C93990" w:rsidP="00EB1BB3">
            <w:pPr>
              <w:spacing w:after="0" w:line="240" w:lineRule="auto"/>
              <w:rPr>
                <w:rFonts w:eastAsiaTheme="minorEastAsia" w:cs="Times New Roman"/>
                <w:color w:val="000000" w:themeColor="text1"/>
              </w:rPr>
            </w:pPr>
            <w:r w:rsidRPr="008B0435">
              <w:rPr>
                <w:rFonts w:eastAsiaTheme="minorEastAsia" w:cs="Times New Roman"/>
                <w:color w:val="000000" w:themeColor="text1"/>
              </w:rPr>
              <w:t>97.61</w:t>
            </w:r>
          </w:p>
        </w:tc>
      </w:tr>
    </w:tbl>
    <w:p w14:paraId="1A4E2BC7" w14:textId="77777777" w:rsidR="00C93990" w:rsidRPr="008B0435" w:rsidRDefault="00C93990" w:rsidP="00C93990">
      <w:pPr>
        <w:rPr>
          <w:rFonts w:cs="Times New Roman"/>
          <w:color w:val="000000" w:themeColor="text1"/>
        </w:rPr>
      </w:pPr>
    </w:p>
    <w:p w14:paraId="4D06F615" w14:textId="1E1CE35E" w:rsidR="000C5A0E" w:rsidRDefault="00F234E1" w:rsidP="000C5A0E">
      <w:pPr>
        <w:rPr>
          <w:rFonts w:cs="Times New Roman"/>
          <w:b/>
          <w:bCs/>
          <w:szCs w:val="24"/>
        </w:rPr>
      </w:pPr>
      <w:r>
        <w:rPr>
          <w:rFonts w:cs="Times New Roman"/>
          <w:b/>
          <w:bCs/>
          <w:szCs w:val="24"/>
        </w:rPr>
        <w:t>4.</w:t>
      </w:r>
      <w:r w:rsidR="003B23D6">
        <w:rPr>
          <w:rFonts w:cs="Times New Roman"/>
          <w:b/>
          <w:bCs/>
          <w:szCs w:val="24"/>
        </w:rPr>
        <w:t>6</w:t>
      </w:r>
      <w:r>
        <w:rPr>
          <w:rFonts w:cs="Times New Roman"/>
          <w:b/>
          <w:bCs/>
          <w:szCs w:val="24"/>
        </w:rPr>
        <w:t>. XAI Analysis</w:t>
      </w:r>
    </w:p>
    <w:p w14:paraId="244CD590" w14:textId="6AA950C0" w:rsidR="00397148" w:rsidRPr="002F458B" w:rsidRDefault="00397148" w:rsidP="000C5A0E">
      <w:pPr>
        <w:rPr>
          <w:rFonts w:cs="Times New Roman"/>
          <w:color w:val="000000" w:themeColor="text1"/>
        </w:rPr>
      </w:pPr>
      <w:r w:rsidRPr="008B0435">
        <w:rPr>
          <w:rFonts w:cs="Times New Roman"/>
          <w:color w:val="000000" w:themeColor="text1"/>
        </w:rPr>
        <w:t>Fig. 1</w:t>
      </w:r>
      <w:r w:rsidR="00267936">
        <w:rPr>
          <w:rFonts w:cs="Times New Roman"/>
          <w:color w:val="000000" w:themeColor="text1"/>
        </w:rPr>
        <w:t>1</w:t>
      </w:r>
      <w:r w:rsidRPr="008B0435">
        <w:rPr>
          <w:rFonts w:cs="Times New Roman"/>
          <w:color w:val="000000" w:themeColor="text1"/>
        </w:rPr>
        <w:t xml:space="preserve"> depicts the SHAP-based feature importance analysis for Python code classification at three levels: Low, Medium, and High. The left panels portray global importance, signifying that MC and NC have the maximum influence on the model, while readability contributes minimally. The right panels display local explanations, in which every dot signifies the SHAP value for an individual prediction, which shows how features impact the output. MC reliably pushes predictions positively across all levels, NC has a reasonable positive effect, and readability has negligible influence. The magnitude of SHAP values reduces from Low to High importance levels, exhibiting feature impact varies with model complexity.</w:t>
      </w:r>
    </w:p>
    <w:p w14:paraId="772B5E48" w14:textId="0A14EEA0" w:rsidR="000C5A0E" w:rsidRPr="008B0435" w:rsidRDefault="000C5A0E" w:rsidP="000C5A0E">
      <w:pPr>
        <w:rPr>
          <w:rFonts w:cs="Times New Roman"/>
          <w:color w:val="000000" w:themeColor="text1"/>
        </w:rPr>
      </w:pPr>
      <w:r w:rsidRPr="008B0435">
        <w:rPr>
          <w:rFonts w:cs="Times New Roman"/>
          <w:noProof/>
          <w:color w:val="000000" w:themeColor="text1"/>
          <w:lang w:val="en-IN" w:eastAsia="en-IN"/>
        </w:rPr>
        <w:lastRenderedPageBreak/>
        <w:drawing>
          <wp:inline distT="0" distB="0" distL="0" distR="0" wp14:anchorId="38AE51B1" wp14:editId="1280D5D6">
            <wp:extent cx="5486400" cy="5738581"/>
            <wp:effectExtent l="0" t="0" r="0" b="0"/>
            <wp:docPr id="3" name="Picture 3" descr="F:\27-01-2026\2-\PYTHON_REDABILITY_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27-01-2026\2-\PYTHON_REDABILITY_shap.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738581"/>
                    </a:xfrm>
                    <a:prstGeom prst="rect">
                      <a:avLst/>
                    </a:prstGeom>
                    <a:noFill/>
                    <a:ln>
                      <a:noFill/>
                    </a:ln>
                  </pic:spPr>
                </pic:pic>
              </a:graphicData>
            </a:graphic>
          </wp:inline>
        </w:drawing>
      </w:r>
    </w:p>
    <w:p w14:paraId="30286273" w14:textId="19B8D90B" w:rsidR="000C5A0E" w:rsidRDefault="000C5A0E" w:rsidP="002E6AFD">
      <w:pPr>
        <w:jc w:val="center"/>
        <w:rPr>
          <w:rFonts w:cs="Times New Roman"/>
          <w:color w:val="000000" w:themeColor="text1"/>
        </w:rPr>
      </w:pPr>
      <w:r w:rsidRPr="008B0435">
        <w:rPr>
          <w:rFonts w:cs="Times New Roman"/>
          <w:b/>
          <w:bCs/>
          <w:color w:val="000000" w:themeColor="text1"/>
        </w:rPr>
        <w:t>Fig. 1</w:t>
      </w:r>
      <w:r w:rsidR="00267936">
        <w:rPr>
          <w:rFonts w:cs="Times New Roman"/>
          <w:b/>
          <w:bCs/>
          <w:color w:val="000000" w:themeColor="text1"/>
        </w:rPr>
        <w:t>1</w:t>
      </w:r>
      <w:r w:rsidRPr="008B0435">
        <w:rPr>
          <w:rFonts w:cs="Times New Roman"/>
          <w:b/>
          <w:bCs/>
          <w:color w:val="000000" w:themeColor="text1"/>
        </w:rPr>
        <w:t>.</w:t>
      </w:r>
      <w:r w:rsidRPr="008B0435">
        <w:rPr>
          <w:rFonts w:cs="Times New Roman"/>
          <w:color w:val="000000" w:themeColor="text1"/>
        </w:rPr>
        <w:t xml:space="preserve"> SHAP value with python data</w:t>
      </w:r>
    </w:p>
    <w:p w14:paraId="0E8E580B" w14:textId="221C270B" w:rsidR="00063CD5" w:rsidRPr="008B0435" w:rsidRDefault="00063CD5" w:rsidP="00063CD5">
      <w:pPr>
        <w:rPr>
          <w:rFonts w:cs="Times New Roman"/>
          <w:color w:val="000000" w:themeColor="text1"/>
        </w:rPr>
      </w:pPr>
      <w:r w:rsidRPr="008B0435">
        <w:rPr>
          <w:rFonts w:cs="Times New Roman"/>
          <w:color w:val="000000" w:themeColor="text1"/>
        </w:rPr>
        <w:t>Fig. 1</w:t>
      </w:r>
      <w:r w:rsidR="00267936">
        <w:rPr>
          <w:rFonts w:cs="Times New Roman"/>
          <w:color w:val="000000" w:themeColor="text1"/>
        </w:rPr>
        <w:t>2</w:t>
      </w:r>
      <w:r w:rsidRPr="008B0435">
        <w:rPr>
          <w:rFonts w:cs="Times New Roman"/>
          <w:color w:val="000000" w:themeColor="text1"/>
        </w:rPr>
        <w:t xml:space="preserve"> provides the SHAP-based feature importance analysis for C++ code classification at Low, Medium, and High levels. The left panels demonstrate global importance, representing that NC and MC are the dominant features, while readability has a lesser impact across every level. The right panels show local explanations, where each dot signifies the SHAP value for an individual prediction, displaying how attributes influence the model output. At the Low level, NC has the strongest positive effect, followed by MC, while at Medium, MC becomes the most influential. At the High level, NC slightly outweighs MC, but readability reliably has minimum impact.</w:t>
      </w:r>
    </w:p>
    <w:p w14:paraId="4A0DCD6B" w14:textId="77777777" w:rsidR="00063CD5" w:rsidRPr="008B0435" w:rsidRDefault="00063CD5" w:rsidP="002E6AFD">
      <w:pPr>
        <w:jc w:val="center"/>
        <w:rPr>
          <w:rFonts w:cs="Times New Roman"/>
          <w:color w:val="000000" w:themeColor="text1"/>
        </w:rPr>
      </w:pPr>
    </w:p>
    <w:p w14:paraId="2767D2CB" w14:textId="77777777" w:rsidR="000C5A0E" w:rsidRPr="008B0435" w:rsidRDefault="000C5A0E" w:rsidP="000C5A0E">
      <w:pPr>
        <w:rPr>
          <w:rFonts w:cs="Times New Roman"/>
          <w:color w:val="000000" w:themeColor="text1"/>
        </w:rPr>
      </w:pPr>
      <w:r w:rsidRPr="008B0435">
        <w:rPr>
          <w:rFonts w:cs="Times New Roman"/>
          <w:noProof/>
          <w:color w:val="000000" w:themeColor="text1"/>
          <w:lang w:val="en-IN" w:eastAsia="en-IN"/>
        </w:rPr>
        <w:lastRenderedPageBreak/>
        <w:drawing>
          <wp:inline distT="0" distB="0" distL="0" distR="0" wp14:anchorId="739820BF" wp14:editId="2E2D2D75">
            <wp:extent cx="5486400" cy="5668023"/>
            <wp:effectExtent l="0" t="0" r="0" b="8890"/>
            <wp:docPr id="4" name="Picture 4" descr="F:\27-01-2026\2-\CPP_REDABILITY_sh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27-01-2026\2-\CPP_REDABILITY_shap.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5668023"/>
                    </a:xfrm>
                    <a:prstGeom prst="rect">
                      <a:avLst/>
                    </a:prstGeom>
                    <a:noFill/>
                    <a:ln>
                      <a:noFill/>
                    </a:ln>
                  </pic:spPr>
                </pic:pic>
              </a:graphicData>
            </a:graphic>
          </wp:inline>
        </w:drawing>
      </w:r>
    </w:p>
    <w:p w14:paraId="2C75A7AD" w14:textId="3F44F005" w:rsidR="000C5A0E" w:rsidRPr="008B0435" w:rsidRDefault="000C5A0E" w:rsidP="00C64E3F">
      <w:pPr>
        <w:jc w:val="center"/>
        <w:rPr>
          <w:rFonts w:cs="Times New Roman"/>
          <w:color w:val="000000" w:themeColor="text1"/>
        </w:rPr>
      </w:pPr>
      <w:r w:rsidRPr="008B0435">
        <w:rPr>
          <w:rFonts w:cs="Times New Roman"/>
          <w:b/>
          <w:bCs/>
          <w:color w:val="000000" w:themeColor="text1"/>
        </w:rPr>
        <w:t>Fig. 1</w:t>
      </w:r>
      <w:r w:rsidR="00267936">
        <w:rPr>
          <w:rFonts w:cs="Times New Roman"/>
          <w:b/>
          <w:bCs/>
          <w:color w:val="000000" w:themeColor="text1"/>
        </w:rPr>
        <w:t>2</w:t>
      </w:r>
      <w:r w:rsidRPr="008B0435">
        <w:rPr>
          <w:rFonts w:cs="Times New Roman"/>
          <w:b/>
          <w:bCs/>
          <w:color w:val="000000" w:themeColor="text1"/>
        </w:rPr>
        <w:t>.</w:t>
      </w:r>
      <w:r w:rsidRPr="008B0435">
        <w:rPr>
          <w:rFonts w:cs="Times New Roman"/>
          <w:color w:val="000000" w:themeColor="text1"/>
        </w:rPr>
        <w:t xml:space="preserve"> SHAP value with CPP data</w:t>
      </w:r>
    </w:p>
    <w:p w14:paraId="40F0C965" w14:textId="77777777" w:rsidR="001533D5" w:rsidRDefault="001C2A00" w:rsidP="001533D5">
      <w:pPr>
        <w:rPr>
          <w:rFonts w:cs="Times New Roman"/>
          <w:b/>
          <w:bCs/>
        </w:rPr>
      </w:pPr>
      <w:r>
        <w:rPr>
          <w:rFonts w:cs="Times New Roman"/>
          <w:b/>
          <w:bCs/>
        </w:rPr>
        <w:t>5</w:t>
      </w:r>
      <w:r w:rsidRPr="005942BD">
        <w:rPr>
          <w:rFonts w:cs="Times New Roman"/>
          <w:b/>
          <w:bCs/>
        </w:rPr>
        <w:t>.  Conclusio</w:t>
      </w:r>
      <w:r w:rsidR="0030339C">
        <w:rPr>
          <w:rFonts w:cs="Times New Roman"/>
          <w:b/>
          <w:bCs/>
        </w:rPr>
        <w:t>n</w:t>
      </w:r>
    </w:p>
    <w:p w14:paraId="706AECD9" w14:textId="62557F91" w:rsidR="00EB07E0" w:rsidRPr="00713F5F" w:rsidRDefault="001C2A00" w:rsidP="00EB07E0">
      <w:pPr>
        <w:rPr>
          <w:rStyle w:val="AbstractChar"/>
          <w:rFonts w:eastAsiaTheme="minorHAnsi" w:cstheme="minorBidi"/>
          <w:kern w:val="2"/>
          <w:sz w:val="24"/>
          <w:szCs w:val="22"/>
          <w:lang w:eastAsia="en-US"/>
          <w14:ligatures w14:val="standardContextual"/>
        </w:rPr>
      </w:pPr>
      <w:r>
        <w:rPr>
          <w:color w:val="000000" w:themeColor="text1"/>
        </w:rPr>
        <w:t xml:space="preserve">In this article, the </w:t>
      </w:r>
      <w:r w:rsidRPr="00923013">
        <w:rPr>
          <w:color w:val="000000" w:themeColor="text1"/>
        </w:rPr>
        <w:t>IRAF</w:t>
      </w:r>
      <w:r>
        <w:t xml:space="preserve">-XADL model has been presented for assessing the quality of identifier names in Python and C++ source code. To perform that, a </w:t>
      </w:r>
      <w:r w:rsidRPr="00426A2E">
        <w:rPr>
          <w:rFonts w:cs="Times New Roman"/>
          <w:szCs w:val="24"/>
        </w:rPr>
        <w:t xml:space="preserve">syntax-aware identifier preprocessing </w:t>
      </w:r>
      <w:r>
        <w:rPr>
          <w:rFonts w:cs="Times New Roman"/>
        </w:rPr>
        <w:t xml:space="preserve">module, depending on language-specific </w:t>
      </w:r>
      <w:r w:rsidR="00876E3C">
        <w:rPr>
          <w:rFonts w:cs="Times New Roman"/>
        </w:rPr>
        <w:t>AST</w:t>
      </w:r>
      <w:r>
        <w:rPr>
          <w:rFonts w:cs="Times New Roman"/>
        </w:rPr>
        <w:t xml:space="preserve"> parsing, is </w:t>
      </w:r>
      <w:r w:rsidR="00876E3C">
        <w:rPr>
          <w:rFonts w:cs="Times New Roman"/>
        </w:rPr>
        <w:t>us</w:t>
      </w:r>
      <w:r>
        <w:rPr>
          <w:rFonts w:cs="Times New Roman"/>
        </w:rPr>
        <w:t xml:space="preserve">ed </w:t>
      </w:r>
      <w:r w:rsidR="00876E3C">
        <w:rPr>
          <w:rFonts w:cs="Times New Roman"/>
        </w:rPr>
        <w:t>for</w:t>
      </w:r>
      <w:r>
        <w:rPr>
          <w:rFonts w:cs="Times New Roman"/>
        </w:rPr>
        <w:t xml:space="preserve"> identifier</w:t>
      </w:r>
      <w:r w:rsidR="00876E3C">
        <w:rPr>
          <w:rFonts w:cs="Times New Roman"/>
        </w:rPr>
        <w:t xml:space="preserve"> extraction, </w:t>
      </w:r>
      <w:r>
        <w:rPr>
          <w:rFonts w:cs="Times New Roman"/>
        </w:rPr>
        <w:t xml:space="preserve">lexical normalization, and semantic cleaning. From the normalized identifiers, this </w:t>
      </w:r>
      <w:r w:rsidR="00876E3C">
        <w:rPr>
          <w:rFonts w:cs="Times New Roman"/>
        </w:rPr>
        <w:t>paper</w:t>
      </w:r>
      <w:r>
        <w:rPr>
          <w:rFonts w:cs="Times New Roman"/>
        </w:rPr>
        <w:t xml:space="preserve"> c</w:t>
      </w:r>
      <w:r w:rsidR="00876E3C">
        <w:rPr>
          <w:rFonts w:cs="Times New Roman"/>
        </w:rPr>
        <w:t>alculates</w:t>
      </w:r>
      <w:r>
        <w:rPr>
          <w:rFonts w:cs="Times New Roman"/>
        </w:rPr>
        <w:t xml:space="preserve"> ten </w:t>
      </w:r>
      <w:r w:rsidR="00876E3C">
        <w:rPr>
          <w:rFonts w:cs="Times New Roman"/>
        </w:rPr>
        <w:t xml:space="preserve">cognitively and </w:t>
      </w:r>
      <w:r>
        <w:rPr>
          <w:rFonts w:cs="Times New Roman"/>
        </w:rPr>
        <w:t>linguistically grounded readability parameters.</w:t>
      </w:r>
      <w:r>
        <w:t xml:space="preserve"> </w:t>
      </w:r>
      <w:r w:rsidR="00876E3C">
        <w:rPr>
          <w:rFonts w:cs="Times New Roman"/>
        </w:rPr>
        <w:t>In addition</w:t>
      </w:r>
      <w:r>
        <w:rPr>
          <w:rFonts w:cs="Times New Roman"/>
        </w:rPr>
        <w:t xml:space="preserve">, semantic and contextual representations are </w:t>
      </w:r>
      <w:r w:rsidR="00876E3C">
        <w:rPr>
          <w:rFonts w:cs="Times New Roman"/>
        </w:rPr>
        <w:t>obtained</w:t>
      </w:r>
      <w:r>
        <w:rPr>
          <w:rFonts w:cs="Times New Roman"/>
        </w:rPr>
        <w:t xml:space="preserve"> </w:t>
      </w:r>
      <w:r w:rsidR="00876E3C">
        <w:rPr>
          <w:rFonts w:cs="Times New Roman"/>
        </w:rPr>
        <w:t>through</w:t>
      </w:r>
      <w:r>
        <w:rPr>
          <w:rFonts w:cs="Times New Roman"/>
        </w:rPr>
        <w:t xml:space="preserve"> </w:t>
      </w:r>
      <w:proofErr w:type="spellStart"/>
      <w:r>
        <w:rPr>
          <w:rFonts w:cs="Times New Roman"/>
        </w:rPr>
        <w:t>CodeBERT</w:t>
      </w:r>
      <w:proofErr w:type="spellEnd"/>
      <w:r>
        <w:rPr>
          <w:rFonts w:cs="Times New Roman"/>
        </w:rPr>
        <w:t xml:space="preserve"> embedding</w:t>
      </w:r>
      <w:r w:rsidR="00876E3C">
        <w:rPr>
          <w:rFonts w:cs="Times New Roman"/>
        </w:rPr>
        <w:t xml:space="preserve">s, which </w:t>
      </w:r>
      <w:r>
        <w:rPr>
          <w:rFonts w:cs="Times New Roman"/>
        </w:rPr>
        <w:t xml:space="preserve">are processed by an </w:t>
      </w:r>
      <w:r w:rsidR="00876E3C">
        <w:rPr>
          <w:rFonts w:cs="Times New Roman"/>
        </w:rPr>
        <w:t>SA-</w:t>
      </w:r>
      <w:proofErr w:type="spellStart"/>
      <w:r w:rsidR="00876E3C">
        <w:rPr>
          <w:rFonts w:cs="Times New Roman"/>
        </w:rPr>
        <w:t>BiLSTM</w:t>
      </w:r>
      <w:proofErr w:type="spellEnd"/>
      <w:r>
        <w:rPr>
          <w:rFonts w:cs="Times New Roman"/>
        </w:rPr>
        <w:t xml:space="preserve"> </w:t>
      </w:r>
      <w:r w:rsidR="00876E3C">
        <w:rPr>
          <w:rFonts w:cs="Times New Roman"/>
        </w:rPr>
        <w:t>network for</w:t>
      </w:r>
      <w:r>
        <w:rPr>
          <w:rFonts w:cs="Times New Roman"/>
        </w:rPr>
        <w:t xml:space="preserve"> learn</w:t>
      </w:r>
      <w:r w:rsidR="00876E3C">
        <w:rPr>
          <w:rFonts w:cs="Times New Roman"/>
        </w:rPr>
        <w:t>ing</w:t>
      </w:r>
      <w:r>
        <w:rPr>
          <w:rFonts w:cs="Times New Roman"/>
        </w:rPr>
        <w:t xml:space="preserve"> sequential and contextual dependencies.</w:t>
      </w:r>
      <w:r>
        <w:t xml:space="preserve"> </w:t>
      </w:r>
      <w:r w:rsidR="00876E3C">
        <w:rPr>
          <w:rFonts w:cs="Times New Roman"/>
        </w:rPr>
        <w:t>Moreover</w:t>
      </w:r>
      <w:r>
        <w:rPr>
          <w:rFonts w:cs="Times New Roman"/>
        </w:rPr>
        <w:t xml:space="preserve">, the model is optimized </w:t>
      </w:r>
      <w:r w:rsidR="00876E3C">
        <w:rPr>
          <w:rFonts w:cs="Times New Roman"/>
        </w:rPr>
        <w:t>with</w:t>
      </w:r>
      <w:r>
        <w:rPr>
          <w:rFonts w:cs="Times New Roman"/>
        </w:rPr>
        <w:t xml:space="preserve"> the </w:t>
      </w:r>
      <w:proofErr w:type="spellStart"/>
      <w:r>
        <w:rPr>
          <w:rFonts w:cs="Times New Roman"/>
        </w:rPr>
        <w:t>AdamW</w:t>
      </w:r>
      <w:proofErr w:type="spellEnd"/>
      <w:r>
        <w:rPr>
          <w:rFonts w:cs="Times New Roman"/>
        </w:rPr>
        <w:t xml:space="preserve"> optimizer, </w:t>
      </w:r>
      <w:r w:rsidR="00876E3C">
        <w:rPr>
          <w:rFonts w:cs="Times New Roman"/>
        </w:rPr>
        <w:t>allowing</w:t>
      </w:r>
      <w:r>
        <w:rPr>
          <w:rFonts w:cs="Times New Roman"/>
        </w:rPr>
        <w:t xml:space="preserve"> </w:t>
      </w:r>
      <w:r w:rsidR="00876E3C">
        <w:rPr>
          <w:rFonts w:cs="Times New Roman"/>
        </w:rPr>
        <w:t>better</w:t>
      </w:r>
      <w:r>
        <w:rPr>
          <w:rFonts w:cs="Times New Roman"/>
        </w:rPr>
        <w:t xml:space="preserve"> convergence and </w:t>
      </w:r>
      <w:r w:rsidR="00876E3C">
        <w:rPr>
          <w:rFonts w:cs="Times New Roman"/>
        </w:rPr>
        <w:t xml:space="preserve">enhanced </w:t>
      </w:r>
      <w:r>
        <w:rPr>
          <w:rFonts w:cs="Times New Roman"/>
        </w:rPr>
        <w:lastRenderedPageBreak/>
        <w:t>overall performance.</w:t>
      </w:r>
      <w:r>
        <w:t xml:space="preserve"> </w:t>
      </w:r>
      <w:r w:rsidR="00887286">
        <w:rPr>
          <w:rFonts w:cs="Times New Roman"/>
        </w:rPr>
        <w:t>Finally</w:t>
      </w:r>
      <w:r>
        <w:rPr>
          <w:rFonts w:cs="Times New Roman"/>
        </w:rPr>
        <w:t xml:space="preserve">, the SHAP-based explainability </w:t>
      </w:r>
      <w:r w:rsidR="00887286">
        <w:rPr>
          <w:rFonts w:cs="Times New Roman"/>
        </w:rPr>
        <w:t>method</w:t>
      </w:r>
      <w:r>
        <w:rPr>
          <w:rFonts w:cs="Times New Roman"/>
        </w:rPr>
        <w:t xml:space="preserve"> is in</w:t>
      </w:r>
      <w:r w:rsidR="00887286">
        <w:rPr>
          <w:rFonts w:cs="Times New Roman"/>
        </w:rPr>
        <w:t>corporat</w:t>
      </w:r>
      <w:r>
        <w:rPr>
          <w:rFonts w:cs="Times New Roman"/>
        </w:rPr>
        <w:t xml:space="preserve">ed </w:t>
      </w:r>
      <w:r w:rsidR="00887286">
        <w:rPr>
          <w:rFonts w:cs="Times New Roman"/>
        </w:rPr>
        <w:t>to</w:t>
      </w:r>
      <w:r>
        <w:rPr>
          <w:rFonts w:cs="Times New Roman"/>
        </w:rPr>
        <w:t xml:space="preserve"> interpret the contribution of identifier tokens and </w:t>
      </w:r>
      <w:r w:rsidR="00E27ACA">
        <w:rPr>
          <w:rFonts w:cs="Times New Roman"/>
        </w:rPr>
        <w:t>attributes</w:t>
      </w:r>
      <w:r>
        <w:rPr>
          <w:rFonts w:cs="Times New Roman"/>
        </w:rPr>
        <w:t xml:space="preserve"> toward readability predictions.</w:t>
      </w:r>
      <w:r>
        <w:t xml:space="preserve"> </w:t>
      </w:r>
      <w:r w:rsidRPr="005912E8">
        <w:t xml:space="preserve">The experimental result analysis of the </w:t>
      </w:r>
      <w:r>
        <w:t xml:space="preserve">IRAF-XADL </w:t>
      </w:r>
      <w:r w:rsidR="00E27ACA">
        <w:t>model</w:t>
      </w:r>
      <w:r w:rsidRPr="005912E8">
        <w:t xml:space="preserve"> </w:t>
      </w:r>
      <w:r>
        <w:t xml:space="preserve">is </w:t>
      </w:r>
      <w:r w:rsidR="00E27ACA">
        <w:t>conducted</w:t>
      </w:r>
      <w:r w:rsidRPr="005912E8">
        <w:t xml:space="preserve">, and the comparative results </w:t>
      </w:r>
      <w:r w:rsidR="0059515B">
        <w:t>highlighted</w:t>
      </w:r>
      <w:r w:rsidRPr="005912E8">
        <w:t xml:space="preserve"> the </w:t>
      </w:r>
      <w:r w:rsidR="0059515B">
        <w:t>supremacy</w:t>
      </w:r>
      <w:r w:rsidRPr="005912E8">
        <w:t xml:space="preserve"> </w:t>
      </w:r>
      <w:r w:rsidR="0059515B">
        <w:t xml:space="preserve">of the proposed </w:t>
      </w:r>
      <w:r w:rsidR="002E7115">
        <w:t>system</w:t>
      </w:r>
      <w:r w:rsidR="0059515B">
        <w:t xml:space="preserve"> </w:t>
      </w:r>
      <w:r w:rsidR="007B5BBD">
        <w:t xml:space="preserve">with an accuracy of </w:t>
      </w:r>
      <w:r w:rsidR="00003410" w:rsidRPr="006E2C72">
        <w:rPr>
          <w:rFonts w:eastAsiaTheme="minorEastAsia"/>
        </w:rPr>
        <w:t>98.13</w:t>
      </w:r>
      <w:r w:rsidR="00003410">
        <w:rPr>
          <w:rFonts w:eastAsiaTheme="minorEastAsia"/>
        </w:rPr>
        <w:t xml:space="preserve">% and </w:t>
      </w:r>
      <w:r w:rsidR="00003410" w:rsidRPr="006E2C72">
        <w:rPr>
          <w:rFonts w:eastAsiaTheme="minorEastAsia"/>
        </w:rPr>
        <w:t>98.42</w:t>
      </w:r>
      <w:r w:rsidR="00003410">
        <w:rPr>
          <w:rFonts w:eastAsiaTheme="minorEastAsia"/>
        </w:rPr>
        <w:t>% under Python and CPP data</w:t>
      </w:r>
      <w:r w:rsidR="003E5E50">
        <w:rPr>
          <w:rFonts w:eastAsiaTheme="minorEastAsia"/>
        </w:rPr>
        <w:t xml:space="preserve"> </w:t>
      </w:r>
      <w:r w:rsidR="0059515B">
        <w:t>compared to</w:t>
      </w:r>
      <w:r w:rsidRPr="005912E8">
        <w:t xml:space="preserve"> </w:t>
      </w:r>
      <w:r w:rsidR="00436F09">
        <w:t>other</w:t>
      </w:r>
      <w:r w:rsidRPr="005912E8">
        <w:t xml:space="preserve"> </w:t>
      </w:r>
      <w:r w:rsidR="00436F09">
        <w:t>techniques</w:t>
      </w:r>
      <w:r w:rsidR="0059515B">
        <w:t xml:space="preserve"> concerning</w:t>
      </w:r>
      <w:r w:rsidRPr="005912E8">
        <w:t xml:space="preserve"> </w:t>
      </w:r>
      <w:r w:rsidR="0059515B">
        <w:t>different</w:t>
      </w:r>
      <w:r w:rsidRPr="005912E8">
        <w:t xml:space="preserve"> me</w:t>
      </w:r>
      <w:r w:rsidR="0059515B">
        <w:t>asure</w:t>
      </w:r>
      <w:r w:rsidRPr="005912E8">
        <w:t>s</w:t>
      </w:r>
      <w:r>
        <w:rPr>
          <w:rStyle w:val="AbstractChar"/>
        </w:rPr>
        <w:t>.</w:t>
      </w:r>
    </w:p>
    <w:p w14:paraId="28BF26E3" w14:textId="5B1DE902" w:rsidR="007B38AB" w:rsidRPr="00C73D7E" w:rsidRDefault="001C2A00" w:rsidP="001533D5">
      <w:pPr>
        <w:rPr>
          <w:rFonts w:cs="Times New Roman"/>
        </w:rPr>
      </w:pPr>
      <w:r w:rsidRPr="005942BD">
        <w:rPr>
          <w:rFonts w:cs="Times New Roman"/>
          <w:b/>
          <w:bCs/>
        </w:rPr>
        <w:t>Data Availability Statement:</w:t>
      </w:r>
      <w:r w:rsidRPr="005942BD">
        <w:rPr>
          <w:rFonts w:cs="Times New Roman"/>
        </w:rPr>
        <w:t> The data that support the findings of this study are openly available in Kaggle repository at </w:t>
      </w:r>
      <w:hyperlink r:id="rId19" w:history="1">
        <w:r w:rsidR="007B38AB" w:rsidRPr="00A24A04">
          <w:rPr>
            <w:rStyle w:val="Hyperlink"/>
            <w:rFonts w:cs="Times New Roman"/>
            <w:szCs w:val="24"/>
          </w:rPr>
          <w:t>https://www.kaggle.com/datasets/paakhim10/code-snippets-insights-and-readability/data</w:t>
        </w:r>
      </w:hyperlink>
      <w:r w:rsidRPr="005942BD">
        <w:rPr>
          <w:rFonts w:cs="Times New Roman"/>
        </w:rPr>
        <w:t>, reference number [2</w:t>
      </w:r>
      <w:r w:rsidR="007B38AB">
        <w:rPr>
          <w:rFonts w:cs="Times New Roman"/>
        </w:rPr>
        <w:t>7</w:t>
      </w:r>
      <w:r w:rsidRPr="005942BD">
        <w:rPr>
          <w:rFonts w:cs="Times New Roman"/>
        </w:rPr>
        <w:t>].</w:t>
      </w:r>
    </w:p>
    <w:p w14:paraId="364DCB09" w14:textId="553D38F6" w:rsidR="0087061B" w:rsidRDefault="001C2A00" w:rsidP="001533D5">
      <w:pPr>
        <w:rPr>
          <w:rFonts w:cs="Times New Roman"/>
          <w:b/>
          <w:bCs/>
        </w:rPr>
      </w:pPr>
      <w:r w:rsidRPr="0087061B">
        <w:rPr>
          <w:rFonts w:cs="Times New Roman"/>
          <w:b/>
          <w:bCs/>
        </w:rPr>
        <w:t>References</w:t>
      </w:r>
    </w:p>
    <w:p w14:paraId="6172E8AB"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Geo, A.A., Michael, G., Anuradha, C., </w:t>
      </w:r>
      <w:proofErr w:type="spellStart"/>
      <w:r w:rsidRPr="00A24A04">
        <w:rPr>
          <w:rFonts w:cs="Times New Roman"/>
          <w:szCs w:val="24"/>
        </w:rPr>
        <w:t>Akilandasowmya</w:t>
      </w:r>
      <w:proofErr w:type="spellEnd"/>
      <w:r w:rsidRPr="00A24A04">
        <w:rPr>
          <w:rFonts w:cs="Times New Roman"/>
          <w:szCs w:val="24"/>
        </w:rPr>
        <w:t>, G. and Nirmaladevi, G., 2026, January. Automated extraction of identifiers from object-oriented codebases. In AIP Conference Proceedings (Vol. 3345, No. 1, p. 020308). AIP Publishing LLC.</w:t>
      </w:r>
    </w:p>
    <w:p w14:paraId="1054D525"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Rahman, M.M., Md, N.G., SD, M.K.S., Rahman, M.M. and Hossain, M.S., 2026. AI-Powered Defect Prediction: From Code Smells to Failure Forecasting.</w:t>
      </w:r>
    </w:p>
    <w:p w14:paraId="2181AAEF"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Susanto, B., </w:t>
      </w:r>
      <w:proofErr w:type="spellStart"/>
      <w:r w:rsidRPr="00A24A04">
        <w:rPr>
          <w:rFonts w:cs="Times New Roman"/>
          <w:szCs w:val="24"/>
        </w:rPr>
        <w:t>Ferdiana</w:t>
      </w:r>
      <w:proofErr w:type="spellEnd"/>
      <w:r w:rsidRPr="00A24A04">
        <w:rPr>
          <w:rFonts w:cs="Times New Roman"/>
          <w:szCs w:val="24"/>
        </w:rPr>
        <w:t>, R. and Adji, T.B., 2025. Predicting Multiclass Java Code Readability: A Comparative Study of Machine Learning Algorithms. International Journal of Advanced Computer Science &amp; Applications, 16(4).</w:t>
      </w:r>
    </w:p>
    <w:p w14:paraId="06875909" w14:textId="77777777" w:rsidR="007C1F31" w:rsidRPr="00A24A04" w:rsidRDefault="001C2A00" w:rsidP="00A24A04">
      <w:pPr>
        <w:pStyle w:val="ListParagraph"/>
        <w:numPr>
          <w:ilvl w:val="0"/>
          <w:numId w:val="10"/>
        </w:numPr>
        <w:ind w:left="567" w:hanging="567"/>
        <w:rPr>
          <w:rFonts w:cs="Times New Roman"/>
          <w:szCs w:val="24"/>
        </w:rPr>
      </w:pPr>
      <w:proofErr w:type="spellStart"/>
      <w:r w:rsidRPr="00A24A04">
        <w:rPr>
          <w:rFonts w:cs="Times New Roman"/>
          <w:szCs w:val="24"/>
        </w:rPr>
        <w:t>Dipongkor</w:t>
      </w:r>
      <w:proofErr w:type="spellEnd"/>
      <w:r w:rsidRPr="00A24A04">
        <w:rPr>
          <w:rFonts w:cs="Times New Roman"/>
          <w:szCs w:val="24"/>
        </w:rPr>
        <w:t>, A.K., Yao, Z. and Moran, K., 2025. Reassessing Code Authorship Attribution in the Era of Language Models. </w:t>
      </w:r>
      <w:proofErr w:type="spellStart"/>
      <w:r w:rsidRPr="00A24A04">
        <w:rPr>
          <w:rFonts w:cs="Times New Roman"/>
          <w:szCs w:val="24"/>
        </w:rPr>
        <w:t>arXiv</w:t>
      </w:r>
      <w:proofErr w:type="spellEnd"/>
      <w:r w:rsidRPr="00A24A04">
        <w:rPr>
          <w:rFonts w:cs="Times New Roman"/>
          <w:szCs w:val="24"/>
        </w:rPr>
        <w:t xml:space="preserve"> preprint arXiv:2506.17120.</w:t>
      </w:r>
    </w:p>
    <w:p w14:paraId="116F6951" w14:textId="77777777" w:rsidR="007C1F31" w:rsidRPr="00A24A04" w:rsidRDefault="001C2A00" w:rsidP="00A24A04">
      <w:pPr>
        <w:pStyle w:val="ListParagraph"/>
        <w:numPr>
          <w:ilvl w:val="0"/>
          <w:numId w:val="10"/>
        </w:numPr>
        <w:ind w:left="567" w:hanging="567"/>
        <w:rPr>
          <w:rFonts w:cs="Times New Roman"/>
          <w:szCs w:val="24"/>
        </w:rPr>
      </w:pPr>
      <w:proofErr w:type="spellStart"/>
      <w:r w:rsidRPr="00A24A04">
        <w:rPr>
          <w:rFonts w:cs="Times New Roman"/>
          <w:szCs w:val="24"/>
        </w:rPr>
        <w:t>Duvvur</w:t>
      </w:r>
      <w:proofErr w:type="spellEnd"/>
      <w:r w:rsidRPr="00A24A04">
        <w:rPr>
          <w:rFonts w:cs="Times New Roman"/>
          <w:szCs w:val="24"/>
        </w:rPr>
        <w:t>, V., An Efficient Source Code Transformation Strategy Based on Graph-Based Machine Learning and Generative Ai Techniques.</w:t>
      </w:r>
    </w:p>
    <w:p w14:paraId="7A2800FE"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Han, B., Li, C., Deng, H., Liu, G. and Zheng, Z., 2024. Domain‐specific translation tool from structured text to C source code with code readability enhancement in programmable logic controllers. Concurrency and Computation: Practice and Experience, 36(15), p.e8100.</w:t>
      </w:r>
    </w:p>
    <w:p w14:paraId="6BBB15CB"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Shin, J., </w:t>
      </w:r>
      <w:proofErr w:type="spellStart"/>
      <w:r w:rsidRPr="00A24A04">
        <w:rPr>
          <w:rFonts w:cs="Times New Roman"/>
          <w:szCs w:val="24"/>
        </w:rPr>
        <w:t>Hashtroudi</w:t>
      </w:r>
      <w:proofErr w:type="spellEnd"/>
      <w:r w:rsidRPr="00A24A04">
        <w:rPr>
          <w:rFonts w:cs="Times New Roman"/>
          <w:szCs w:val="24"/>
        </w:rPr>
        <w:t>, S., Hemmati, H. and Wang, S., 2024, September. Domain adaptation for code model-based unit test case generation. In Proceedings of the 33rd ACM SIGSOFT International Symposium on Software Testing and Analysis (pp. 1211-1222).</w:t>
      </w:r>
    </w:p>
    <w:p w14:paraId="034000F7"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Li, T. and Zhang, Y., 2024. Multilingual code refactoring detection based on deep learning. Expert Systems with Applications, 258, p.125164.</w:t>
      </w:r>
    </w:p>
    <w:p w14:paraId="4971ACB7"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lastRenderedPageBreak/>
        <w:t>Dong, Z., Hu, Q., Zhang, Z. and Zhao, J., 2024. On the effectiveness of graph data augmentation for source code learning. Knowledge-Based Systems, 285, p.111328.</w:t>
      </w:r>
    </w:p>
    <w:p w14:paraId="28FBD009"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Hu, Y., Jiang, H. and Hu, Z., 2023. Measuring code maintainability with deep neural networks. Frontiers of Computer Science, 17(6), p.176214.</w:t>
      </w:r>
    </w:p>
    <w:p w14:paraId="5F68B4CC"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Gerhold, M., Solovyeva, L. and Zaytsev, V., 2024, March. The limits of the identifiable: Challenges in python version identification with deep learning. In 2024 IEEE International Conference on Software Analysis, Evolution and Reengineering (SANER) (pp. 137-146). IEEE.</w:t>
      </w:r>
    </w:p>
    <w:p w14:paraId="4EECD38B"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Szalontai, B., Kukucska, Á., Vadász, A., Pintér, B. and Gregorics, T., 2023, July. Localizing and </w:t>
      </w:r>
      <w:proofErr w:type="spellStart"/>
      <w:r w:rsidRPr="00A24A04">
        <w:rPr>
          <w:rFonts w:cs="Times New Roman"/>
          <w:szCs w:val="24"/>
        </w:rPr>
        <w:t>idiomatizing</w:t>
      </w:r>
      <w:proofErr w:type="spellEnd"/>
      <w:r w:rsidRPr="00A24A04">
        <w:rPr>
          <w:rFonts w:cs="Times New Roman"/>
          <w:szCs w:val="24"/>
        </w:rPr>
        <w:t xml:space="preserve"> nonidiomatic python code with deep learning. In Science and Information Conference (pp. 683-702). Cham: Springer Nature Switzerland.</w:t>
      </w:r>
    </w:p>
    <w:p w14:paraId="6E7C68BD" w14:textId="77777777" w:rsidR="007C1F3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Szalontai, B., Kukucska, Á., Vadász, A., Pintér, B. and Gregorics, T., 2023, July. Localizing and </w:t>
      </w:r>
      <w:proofErr w:type="spellStart"/>
      <w:r w:rsidRPr="00A24A04">
        <w:rPr>
          <w:rFonts w:cs="Times New Roman"/>
          <w:szCs w:val="24"/>
        </w:rPr>
        <w:t>idiomatizing</w:t>
      </w:r>
      <w:proofErr w:type="spellEnd"/>
      <w:r w:rsidRPr="00A24A04">
        <w:rPr>
          <w:rFonts w:cs="Times New Roman"/>
          <w:szCs w:val="24"/>
        </w:rPr>
        <w:t xml:space="preserve"> nonidiomatic python code with deep learning. In Science and Information Conference (pp. 683-702). Cham: Springer Nature Switzerland.</w:t>
      </w:r>
    </w:p>
    <w:p w14:paraId="35CB146B"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Zeng, W., Chai, Y., Zhou, H., Meng, F., Zhou, J. and Gu, X., 2026. Readability-Robust Code Summarization via Meta Curriculum Learning. </w:t>
      </w:r>
      <w:proofErr w:type="spellStart"/>
      <w:r w:rsidRPr="00A24A04">
        <w:rPr>
          <w:rFonts w:cs="Times New Roman"/>
          <w:szCs w:val="24"/>
        </w:rPr>
        <w:t>arXiv</w:t>
      </w:r>
      <w:proofErr w:type="spellEnd"/>
      <w:r w:rsidRPr="00A24A04">
        <w:rPr>
          <w:rFonts w:cs="Times New Roman"/>
          <w:szCs w:val="24"/>
        </w:rPr>
        <w:t xml:space="preserve"> preprint arXiv:2601.05485.</w:t>
      </w:r>
    </w:p>
    <w:p w14:paraId="4ADB2D27"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Midolo, A., Tramontana, E. and Di Penta, M., 2026. From Human to Machine Refactoring: Assessing GPT-4's Impact on Python Class Quality and Readability. </w:t>
      </w:r>
      <w:proofErr w:type="spellStart"/>
      <w:r w:rsidRPr="00A24A04">
        <w:rPr>
          <w:rFonts w:cs="Times New Roman"/>
          <w:szCs w:val="24"/>
        </w:rPr>
        <w:t>arXiv</w:t>
      </w:r>
      <w:proofErr w:type="spellEnd"/>
      <w:r w:rsidRPr="00A24A04">
        <w:rPr>
          <w:rFonts w:cs="Times New Roman"/>
          <w:szCs w:val="24"/>
        </w:rPr>
        <w:t xml:space="preserve"> preprint arXiv:2601.13139.</w:t>
      </w:r>
    </w:p>
    <w:p w14:paraId="55601AAB"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Tokumoto, S., Kusumoto, S. and Imai, R., 2025. Development and Evaluation of a Deep Learning-Based Model for Source Code Quality Classification Using Industrial Data. Journal of Software Engineering Practice, 6(1), pp.1-19.</w:t>
      </w:r>
    </w:p>
    <w:p w14:paraId="62EBE25E"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Verma, A., Saha, R., Kumar, G., </w:t>
      </w:r>
      <w:proofErr w:type="spellStart"/>
      <w:r w:rsidRPr="00A24A04">
        <w:rPr>
          <w:rFonts w:cs="Times New Roman"/>
          <w:szCs w:val="24"/>
        </w:rPr>
        <w:t>Brighente</w:t>
      </w:r>
      <w:proofErr w:type="spellEnd"/>
      <w:r w:rsidRPr="00A24A04">
        <w:rPr>
          <w:rFonts w:cs="Times New Roman"/>
          <w:szCs w:val="24"/>
        </w:rPr>
        <w:t xml:space="preserve">, A., Conti, M. and Kim, T.H., 2025. Exploring the Landscape of Programming Language Identification </w:t>
      </w:r>
      <w:proofErr w:type="gramStart"/>
      <w:r w:rsidRPr="00A24A04">
        <w:rPr>
          <w:rFonts w:cs="Times New Roman"/>
          <w:szCs w:val="24"/>
        </w:rPr>
        <w:t>With</w:t>
      </w:r>
      <w:proofErr w:type="gramEnd"/>
      <w:r w:rsidRPr="00A24A04">
        <w:rPr>
          <w:rFonts w:cs="Times New Roman"/>
          <w:szCs w:val="24"/>
        </w:rPr>
        <w:t xml:space="preserve"> Machine Learning Approaches. IEEE Access.</w:t>
      </w:r>
    </w:p>
    <w:p w14:paraId="0E581E99" w14:textId="77777777" w:rsidR="00344F5A" w:rsidRPr="00A24A04" w:rsidRDefault="001C2A00" w:rsidP="00A24A04">
      <w:pPr>
        <w:pStyle w:val="ListParagraph"/>
        <w:numPr>
          <w:ilvl w:val="0"/>
          <w:numId w:val="10"/>
        </w:numPr>
        <w:ind w:left="567" w:hanging="567"/>
        <w:rPr>
          <w:rFonts w:cs="Times New Roman"/>
          <w:szCs w:val="24"/>
        </w:rPr>
      </w:pPr>
      <w:proofErr w:type="spellStart"/>
      <w:r w:rsidRPr="00A24A04">
        <w:rPr>
          <w:rFonts w:cs="Times New Roman"/>
          <w:szCs w:val="24"/>
        </w:rPr>
        <w:t>Biagiola</w:t>
      </w:r>
      <w:proofErr w:type="spellEnd"/>
      <w:r w:rsidRPr="00A24A04">
        <w:rPr>
          <w:rFonts w:cs="Times New Roman"/>
          <w:szCs w:val="24"/>
        </w:rPr>
        <w:t>, M., Ghislotti, G. and Tonella, P., 2025, March. Improving the readability of automatically generated tests using large language models. In 2025 IEEE Conference on Software Testing, Verification and Validation (ICST) (pp. 162-173). IEEE.</w:t>
      </w:r>
    </w:p>
    <w:p w14:paraId="659A7D04"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Lu, H., Peng, H., Nan, G., Cui, J., Wang, C., Jin, W., Wang, S., Pan, S. and Tao, X., 2025. </w:t>
      </w:r>
      <w:proofErr w:type="spellStart"/>
      <w:r w:rsidRPr="00A24A04">
        <w:rPr>
          <w:rFonts w:cs="Times New Roman"/>
          <w:szCs w:val="24"/>
        </w:rPr>
        <w:t>Malsight</w:t>
      </w:r>
      <w:proofErr w:type="spellEnd"/>
      <w:r w:rsidRPr="00A24A04">
        <w:rPr>
          <w:rFonts w:cs="Times New Roman"/>
          <w:szCs w:val="24"/>
        </w:rPr>
        <w:t>: Exploring malicious source code and benign pseudocode for iterative binary malware summarization. IEEE Transactions on Information Forensics and Security.</w:t>
      </w:r>
    </w:p>
    <w:p w14:paraId="72BAED73"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Yang, B., Li, W., Xiang, L. and Li, B., 2024, May. </w:t>
      </w:r>
      <w:proofErr w:type="spellStart"/>
      <w:r w:rsidRPr="00A24A04">
        <w:rPr>
          <w:rFonts w:cs="Times New Roman"/>
          <w:szCs w:val="24"/>
        </w:rPr>
        <w:t>Srcmarker</w:t>
      </w:r>
      <w:proofErr w:type="spellEnd"/>
      <w:r w:rsidRPr="00A24A04">
        <w:rPr>
          <w:rFonts w:cs="Times New Roman"/>
          <w:szCs w:val="24"/>
        </w:rPr>
        <w:t>: Dual-channel source code watermarking via scalable code transformations. In 2024 IEEE Symposium on Security and Privacy (SP) (pp. 4088-4106). IEEE.</w:t>
      </w:r>
    </w:p>
    <w:p w14:paraId="08343D4E"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lastRenderedPageBreak/>
        <w:t>Dai, P., Yang, L., Wang, Y., Jin, D. and Gong, Y., 2023. Constructing traceability links between software requirements and source code based on neural networks. Mathematics, 11(2), p.315.</w:t>
      </w:r>
    </w:p>
    <w:p w14:paraId="57209BCC" w14:textId="77777777" w:rsidR="00344F5A"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Diamantopoulos, T., </w:t>
      </w:r>
      <w:proofErr w:type="spellStart"/>
      <w:r w:rsidRPr="00A24A04">
        <w:rPr>
          <w:rFonts w:cs="Times New Roman"/>
          <w:szCs w:val="24"/>
        </w:rPr>
        <w:t>Karagiannopoulos</w:t>
      </w:r>
      <w:proofErr w:type="spellEnd"/>
      <w:r w:rsidRPr="00A24A04">
        <w:rPr>
          <w:rFonts w:cs="Times New Roman"/>
          <w:szCs w:val="24"/>
        </w:rPr>
        <w:t xml:space="preserve">, G. and Symeonidis, A.L., 2018, May. </w:t>
      </w:r>
      <w:proofErr w:type="spellStart"/>
      <w:r w:rsidRPr="00A24A04">
        <w:rPr>
          <w:rFonts w:cs="Times New Roman"/>
          <w:szCs w:val="24"/>
        </w:rPr>
        <w:t>Codecatch</w:t>
      </w:r>
      <w:proofErr w:type="spellEnd"/>
      <w:r w:rsidRPr="00A24A04">
        <w:rPr>
          <w:rFonts w:cs="Times New Roman"/>
          <w:szCs w:val="24"/>
        </w:rPr>
        <w:t>: Extracting source code snippets from online sources. In Proceedings of the 6th International Workshop on Realizing Artificial Intelligence Synergies in Software Engineering (pp. 21-27).</w:t>
      </w:r>
    </w:p>
    <w:p w14:paraId="1905BF5F" w14:textId="77777777" w:rsidR="00477F5B"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Sahar, S., Younas, M., Khan, M.M. and Sarwar, M.U., 2024. DP-CCL: A supervised contrastive learning approach using </w:t>
      </w:r>
      <w:proofErr w:type="spellStart"/>
      <w:r w:rsidRPr="00A24A04">
        <w:rPr>
          <w:rFonts w:cs="Times New Roman"/>
          <w:szCs w:val="24"/>
        </w:rPr>
        <w:t>CodeBERT</w:t>
      </w:r>
      <w:proofErr w:type="spellEnd"/>
      <w:r w:rsidRPr="00A24A04">
        <w:rPr>
          <w:rFonts w:cs="Times New Roman"/>
          <w:szCs w:val="24"/>
        </w:rPr>
        <w:t xml:space="preserve"> model in software defect prediction. IEEE Access, 12, pp.22582-22594.</w:t>
      </w:r>
    </w:p>
    <w:p w14:paraId="0C8B6653" w14:textId="77777777" w:rsidR="00900B25" w:rsidRPr="00A24A04" w:rsidRDefault="001C2A00" w:rsidP="00A24A04">
      <w:pPr>
        <w:pStyle w:val="ListParagraph"/>
        <w:numPr>
          <w:ilvl w:val="0"/>
          <w:numId w:val="10"/>
        </w:numPr>
        <w:ind w:left="567" w:hanging="567"/>
        <w:rPr>
          <w:rFonts w:cs="Times New Roman"/>
          <w:szCs w:val="24"/>
        </w:rPr>
      </w:pPr>
      <w:r w:rsidRPr="00A24A04">
        <w:rPr>
          <w:rFonts w:cs="Times New Roman"/>
          <w:szCs w:val="24"/>
        </w:rPr>
        <w:t>Ma, X., Hou, M., Zhan, J. and Liu, Z., 2023. Interpretable predictive modeling of tight gas well productivity with SHAP and LIME techniques. Energies, 16(9), p.3653.</w:t>
      </w:r>
    </w:p>
    <w:p w14:paraId="5AE12437" w14:textId="77777777" w:rsidR="006B7311" w:rsidRPr="00A24A04" w:rsidRDefault="001C2A00" w:rsidP="00A24A04">
      <w:pPr>
        <w:pStyle w:val="ListParagraph"/>
        <w:numPr>
          <w:ilvl w:val="0"/>
          <w:numId w:val="10"/>
        </w:numPr>
        <w:ind w:left="567" w:hanging="567"/>
        <w:rPr>
          <w:rFonts w:cs="Times New Roman"/>
          <w:szCs w:val="24"/>
        </w:rPr>
      </w:pPr>
      <w:r w:rsidRPr="00A24A04">
        <w:rPr>
          <w:rFonts w:cs="Times New Roman"/>
          <w:szCs w:val="24"/>
        </w:rPr>
        <w:t xml:space="preserve">Lopez-Ramirez, J.L., Hernandez-Gutierrez, F.D., Avina-Ortiz, J.R., Bravo-Aguilar, P.D., Avina-Bravo, E.G., Ruiz-Pinales, J. and Avina-Cervantes, J.G., 2026. Multi-Scale </w:t>
      </w:r>
      <w:proofErr w:type="spellStart"/>
      <w:r w:rsidRPr="00A24A04">
        <w:rPr>
          <w:rFonts w:cs="Times New Roman"/>
          <w:szCs w:val="24"/>
        </w:rPr>
        <w:t>ConvNeXt</w:t>
      </w:r>
      <w:proofErr w:type="spellEnd"/>
      <w:r w:rsidRPr="00A24A04">
        <w:rPr>
          <w:rFonts w:cs="Times New Roman"/>
          <w:szCs w:val="24"/>
        </w:rPr>
        <w:t xml:space="preserve"> for Robust Brain Tumor Segmentation in Multimodal MRI. Technologies, 14(1), p.34.</w:t>
      </w:r>
    </w:p>
    <w:p w14:paraId="0A373650" w14:textId="77777777" w:rsidR="00F960FC" w:rsidRPr="00A24A04" w:rsidRDefault="001C2A00" w:rsidP="00A24A04">
      <w:pPr>
        <w:pStyle w:val="ListParagraph"/>
        <w:numPr>
          <w:ilvl w:val="0"/>
          <w:numId w:val="10"/>
        </w:numPr>
        <w:ind w:left="567" w:hanging="567"/>
        <w:rPr>
          <w:rFonts w:cs="Times New Roman"/>
          <w:szCs w:val="24"/>
        </w:rPr>
      </w:pPr>
      <w:r w:rsidRPr="00A24A04">
        <w:rPr>
          <w:rFonts w:cs="Times New Roman"/>
          <w:szCs w:val="24"/>
        </w:rPr>
        <w:t>Ma, X., Hou, M., Zhan, J. and Liu, Z., 2023. Interpretable predictive modeling of tight gas well productivity with SHAP and LIME techniques. Energies, 16(9), p.3653.</w:t>
      </w:r>
    </w:p>
    <w:p w14:paraId="74D48414" w14:textId="17DBE3AA" w:rsidR="00C962ED" w:rsidRPr="00A24A04" w:rsidRDefault="00C962ED" w:rsidP="00A24A04">
      <w:pPr>
        <w:pStyle w:val="ListParagraph"/>
        <w:numPr>
          <w:ilvl w:val="0"/>
          <w:numId w:val="10"/>
        </w:numPr>
        <w:ind w:left="567" w:hanging="567"/>
        <w:rPr>
          <w:rFonts w:cs="Times New Roman"/>
          <w:szCs w:val="24"/>
        </w:rPr>
      </w:pPr>
      <w:hyperlink r:id="rId20" w:history="1">
        <w:r w:rsidRPr="00A24A04">
          <w:rPr>
            <w:rStyle w:val="Hyperlink"/>
            <w:rFonts w:cs="Times New Roman"/>
            <w:szCs w:val="24"/>
          </w:rPr>
          <w:t>https://www.kaggle.com/datasets/paakhim10/code-snippets-insights-and-readability/data</w:t>
        </w:r>
      </w:hyperlink>
    </w:p>
    <w:p w14:paraId="24EA7F0F" w14:textId="53191AB8" w:rsidR="00EB25F9" w:rsidRPr="00A24A04" w:rsidRDefault="00EB25F9" w:rsidP="00A24A04">
      <w:pPr>
        <w:pStyle w:val="ListParagraph"/>
        <w:numPr>
          <w:ilvl w:val="0"/>
          <w:numId w:val="10"/>
        </w:numPr>
        <w:ind w:left="567" w:hanging="567"/>
        <w:rPr>
          <w:rFonts w:cs="Times New Roman"/>
          <w:szCs w:val="24"/>
        </w:rPr>
      </w:pPr>
      <w:r w:rsidRPr="00A24A04">
        <w:rPr>
          <w:rFonts w:cs="Times New Roman"/>
          <w:szCs w:val="24"/>
        </w:rPr>
        <w:t>Mi, Q., Keung, J., Xiao, Y., Mensah, S. and Mei, X., 2018, June. An inception architecture-based model for improving code readability classification. In Proceedings of the 22nd International Conference on Evaluation and Assessment in Software Engineering 2018 (pp. 139-144).</w:t>
      </w:r>
    </w:p>
    <w:p w14:paraId="5D3671CE" w14:textId="76F35B99" w:rsidR="00EF73BF" w:rsidRPr="007E5BDA" w:rsidRDefault="00EB25F9" w:rsidP="007E5BDA">
      <w:pPr>
        <w:pStyle w:val="ListParagraph"/>
        <w:numPr>
          <w:ilvl w:val="0"/>
          <w:numId w:val="10"/>
        </w:numPr>
        <w:ind w:left="567" w:hanging="567"/>
        <w:rPr>
          <w:rFonts w:cs="Times New Roman"/>
          <w:szCs w:val="24"/>
        </w:rPr>
      </w:pPr>
      <w:r w:rsidRPr="00A24A04">
        <w:rPr>
          <w:rFonts w:cs="Times New Roman"/>
          <w:szCs w:val="24"/>
        </w:rPr>
        <w:t xml:space="preserve">Susanto, B., </w:t>
      </w:r>
      <w:proofErr w:type="spellStart"/>
      <w:r w:rsidRPr="00A24A04">
        <w:rPr>
          <w:rFonts w:cs="Times New Roman"/>
          <w:szCs w:val="24"/>
        </w:rPr>
        <w:t>Ferdiana</w:t>
      </w:r>
      <w:proofErr w:type="spellEnd"/>
      <w:r w:rsidRPr="00A24A04">
        <w:rPr>
          <w:rFonts w:cs="Times New Roman"/>
          <w:szCs w:val="24"/>
        </w:rPr>
        <w:t>, R. and Adji, T.B., 2025. Predicting Multiclass Java Code Readability: A Comparative Study of Machine Learning Algorithms. International Journal of Advanced Computer Science &amp; Applications, 16(4).</w:t>
      </w:r>
    </w:p>
    <w:sectPr w:rsidR="00EF73BF" w:rsidRPr="007E5B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05BC4"/>
    <w:multiLevelType w:val="hybridMultilevel"/>
    <w:tmpl w:val="7604E024"/>
    <w:lvl w:ilvl="0" w:tplc="6FC8ADD0">
      <w:start w:val="1"/>
      <w:numFmt w:val="decimal"/>
      <w:lvlText w:val="%1."/>
      <w:lvlJc w:val="left"/>
      <w:pPr>
        <w:ind w:left="720" w:hanging="360"/>
      </w:pPr>
    </w:lvl>
    <w:lvl w:ilvl="1" w:tplc="9AE4A44A" w:tentative="1">
      <w:start w:val="1"/>
      <w:numFmt w:val="lowerLetter"/>
      <w:lvlText w:val="%2."/>
      <w:lvlJc w:val="left"/>
      <w:pPr>
        <w:ind w:left="1440" w:hanging="360"/>
      </w:pPr>
    </w:lvl>
    <w:lvl w:ilvl="2" w:tplc="20248248" w:tentative="1">
      <w:start w:val="1"/>
      <w:numFmt w:val="lowerRoman"/>
      <w:lvlText w:val="%3."/>
      <w:lvlJc w:val="right"/>
      <w:pPr>
        <w:ind w:left="2160" w:hanging="180"/>
      </w:pPr>
    </w:lvl>
    <w:lvl w:ilvl="3" w:tplc="828A5432" w:tentative="1">
      <w:start w:val="1"/>
      <w:numFmt w:val="decimal"/>
      <w:lvlText w:val="%4."/>
      <w:lvlJc w:val="left"/>
      <w:pPr>
        <w:ind w:left="2880" w:hanging="360"/>
      </w:pPr>
    </w:lvl>
    <w:lvl w:ilvl="4" w:tplc="8DD2333A" w:tentative="1">
      <w:start w:val="1"/>
      <w:numFmt w:val="lowerLetter"/>
      <w:lvlText w:val="%5."/>
      <w:lvlJc w:val="left"/>
      <w:pPr>
        <w:ind w:left="3600" w:hanging="360"/>
      </w:pPr>
    </w:lvl>
    <w:lvl w:ilvl="5" w:tplc="B3C2B424" w:tentative="1">
      <w:start w:val="1"/>
      <w:numFmt w:val="lowerRoman"/>
      <w:lvlText w:val="%6."/>
      <w:lvlJc w:val="right"/>
      <w:pPr>
        <w:ind w:left="4320" w:hanging="180"/>
      </w:pPr>
    </w:lvl>
    <w:lvl w:ilvl="6" w:tplc="4E9AF1B4" w:tentative="1">
      <w:start w:val="1"/>
      <w:numFmt w:val="decimal"/>
      <w:lvlText w:val="%7."/>
      <w:lvlJc w:val="left"/>
      <w:pPr>
        <w:ind w:left="5040" w:hanging="360"/>
      </w:pPr>
    </w:lvl>
    <w:lvl w:ilvl="7" w:tplc="1736CCB2" w:tentative="1">
      <w:start w:val="1"/>
      <w:numFmt w:val="lowerLetter"/>
      <w:lvlText w:val="%8."/>
      <w:lvlJc w:val="left"/>
      <w:pPr>
        <w:ind w:left="5760" w:hanging="360"/>
      </w:pPr>
    </w:lvl>
    <w:lvl w:ilvl="8" w:tplc="58A2B8AC" w:tentative="1">
      <w:start w:val="1"/>
      <w:numFmt w:val="lowerRoman"/>
      <w:lvlText w:val="%9."/>
      <w:lvlJc w:val="right"/>
      <w:pPr>
        <w:ind w:left="6480" w:hanging="180"/>
      </w:pPr>
    </w:lvl>
  </w:abstractNum>
  <w:abstractNum w:abstractNumId="1" w15:restartNumberingAfterBreak="0">
    <w:nsid w:val="0B961C03"/>
    <w:multiLevelType w:val="hybridMultilevel"/>
    <w:tmpl w:val="C6AAE366"/>
    <w:lvl w:ilvl="0" w:tplc="385C88E4">
      <w:start w:val="1"/>
      <w:numFmt w:val="bullet"/>
      <w:lvlText w:val=""/>
      <w:lvlJc w:val="left"/>
      <w:pPr>
        <w:ind w:left="720" w:hanging="360"/>
      </w:pPr>
      <w:rPr>
        <w:rFonts w:ascii="Symbol" w:hAnsi="Symbol" w:hint="default"/>
      </w:rPr>
    </w:lvl>
    <w:lvl w:ilvl="1" w:tplc="1F90582E" w:tentative="1">
      <w:start w:val="1"/>
      <w:numFmt w:val="bullet"/>
      <w:lvlText w:val="o"/>
      <w:lvlJc w:val="left"/>
      <w:pPr>
        <w:ind w:left="1440" w:hanging="360"/>
      </w:pPr>
      <w:rPr>
        <w:rFonts w:ascii="Courier New" w:hAnsi="Courier New" w:cs="Courier New" w:hint="default"/>
      </w:rPr>
    </w:lvl>
    <w:lvl w:ilvl="2" w:tplc="2F1CBAA4" w:tentative="1">
      <w:start w:val="1"/>
      <w:numFmt w:val="bullet"/>
      <w:lvlText w:val=""/>
      <w:lvlJc w:val="left"/>
      <w:pPr>
        <w:ind w:left="2160" w:hanging="360"/>
      </w:pPr>
      <w:rPr>
        <w:rFonts w:ascii="Wingdings" w:hAnsi="Wingdings" w:hint="default"/>
      </w:rPr>
    </w:lvl>
    <w:lvl w:ilvl="3" w:tplc="C5B8AAD4" w:tentative="1">
      <w:start w:val="1"/>
      <w:numFmt w:val="bullet"/>
      <w:lvlText w:val=""/>
      <w:lvlJc w:val="left"/>
      <w:pPr>
        <w:ind w:left="2880" w:hanging="360"/>
      </w:pPr>
      <w:rPr>
        <w:rFonts w:ascii="Symbol" w:hAnsi="Symbol" w:hint="default"/>
      </w:rPr>
    </w:lvl>
    <w:lvl w:ilvl="4" w:tplc="255EC9C4" w:tentative="1">
      <w:start w:val="1"/>
      <w:numFmt w:val="bullet"/>
      <w:lvlText w:val="o"/>
      <w:lvlJc w:val="left"/>
      <w:pPr>
        <w:ind w:left="3600" w:hanging="360"/>
      </w:pPr>
      <w:rPr>
        <w:rFonts w:ascii="Courier New" w:hAnsi="Courier New" w:cs="Courier New" w:hint="default"/>
      </w:rPr>
    </w:lvl>
    <w:lvl w:ilvl="5" w:tplc="DF5413F0" w:tentative="1">
      <w:start w:val="1"/>
      <w:numFmt w:val="bullet"/>
      <w:lvlText w:val=""/>
      <w:lvlJc w:val="left"/>
      <w:pPr>
        <w:ind w:left="4320" w:hanging="360"/>
      </w:pPr>
      <w:rPr>
        <w:rFonts w:ascii="Wingdings" w:hAnsi="Wingdings" w:hint="default"/>
      </w:rPr>
    </w:lvl>
    <w:lvl w:ilvl="6" w:tplc="59E4F6A4" w:tentative="1">
      <w:start w:val="1"/>
      <w:numFmt w:val="bullet"/>
      <w:lvlText w:val=""/>
      <w:lvlJc w:val="left"/>
      <w:pPr>
        <w:ind w:left="5040" w:hanging="360"/>
      </w:pPr>
      <w:rPr>
        <w:rFonts w:ascii="Symbol" w:hAnsi="Symbol" w:hint="default"/>
      </w:rPr>
    </w:lvl>
    <w:lvl w:ilvl="7" w:tplc="AF109094" w:tentative="1">
      <w:start w:val="1"/>
      <w:numFmt w:val="bullet"/>
      <w:lvlText w:val="o"/>
      <w:lvlJc w:val="left"/>
      <w:pPr>
        <w:ind w:left="5760" w:hanging="360"/>
      </w:pPr>
      <w:rPr>
        <w:rFonts w:ascii="Courier New" w:hAnsi="Courier New" w:cs="Courier New" w:hint="default"/>
      </w:rPr>
    </w:lvl>
    <w:lvl w:ilvl="8" w:tplc="F864A2F2" w:tentative="1">
      <w:start w:val="1"/>
      <w:numFmt w:val="bullet"/>
      <w:lvlText w:val=""/>
      <w:lvlJc w:val="left"/>
      <w:pPr>
        <w:ind w:left="6480" w:hanging="360"/>
      </w:pPr>
      <w:rPr>
        <w:rFonts w:ascii="Wingdings" w:hAnsi="Wingdings" w:hint="default"/>
      </w:rPr>
    </w:lvl>
  </w:abstractNum>
  <w:abstractNum w:abstractNumId="2" w15:restartNumberingAfterBreak="0">
    <w:nsid w:val="2F516C49"/>
    <w:multiLevelType w:val="hybridMultilevel"/>
    <w:tmpl w:val="F1FE63D8"/>
    <w:lvl w:ilvl="0" w:tplc="E1BEECAE">
      <w:start w:val="1"/>
      <w:numFmt w:val="bullet"/>
      <w:lvlText w:val=""/>
      <w:lvlJc w:val="left"/>
      <w:pPr>
        <w:ind w:left="720" w:hanging="360"/>
      </w:pPr>
      <w:rPr>
        <w:rFonts w:ascii="Symbol" w:hAnsi="Symbol" w:hint="default"/>
      </w:rPr>
    </w:lvl>
    <w:lvl w:ilvl="1" w:tplc="6834201C" w:tentative="1">
      <w:start w:val="1"/>
      <w:numFmt w:val="bullet"/>
      <w:lvlText w:val="o"/>
      <w:lvlJc w:val="left"/>
      <w:pPr>
        <w:ind w:left="1440" w:hanging="360"/>
      </w:pPr>
      <w:rPr>
        <w:rFonts w:ascii="Courier New" w:hAnsi="Courier New" w:cs="Courier New" w:hint="default"/>
      </w:rPr>
    </w:lvl>
    <w:lvl w:ilvl="2" w:tplc="2EFC0944" w:tentative="1">
      <w:start w:val="1"/>
      <w:numFmt w:val="bullet"/>
      <w:lvlText w:val=""/>
      <w:lvlJc w:val="left"/>
      <w:pPr>
        <w:ind w:left="2160" w:hanging="360"/>
      </w:pPr>
      <w:rPr>
        <w:rFonts w:ascii="Wingdings" w:hAnsi="Wingdings" w:hint="default"/>
      </w:rPr>
    </w:lvl>
    <w:lvl w:ilvl="3" w:tplc="F1FE647C" w:tentative="1">
      <w:start w:val="1"/>
      <w:numFmt w:val="bullet"/>
      <w:lvlText w:val=""/>
      <w:lvlJc w:val="left"/>
      <w:pPr>
        <w:ind w:left="2880" w:hanging="360"/>
      </w:pPr>
      <w:rPr>
        <w:rFonts w:ascii="Symbol" w:hAnsi="Symbol" w:hint="default"/>
      </w:rPr>
    </w:lvl>
    <w:lvl w:ilvl="4" w:tplc="89226738" w:tentative="1">
      <w:start w:val="1"/>
      <w:numFmt w:val="bullet"/>
      <w:lvlText w:val="o"/>
      <w:lvlJc w:val="left"/>
      <w:pPr>
        <w:ind w:left="3600" w:hanging="360"/>
      </w:pPr>
      <w:rPr>
        <w:rFonts w:ascii="Courier New" w:hAnsi="Courier New" w:cs="Courier New" w:hint="default"/>
      </w:rPr>
    </w:lvl>
    <w:lvl w:ilvl="5" w:tplc="48A66CC2" w:tentative="1">
      <w:start w:val="1"/>
      <w:numFmt w:val="bullet"/>
      <w:lvlText w:val=""/>
      <w:lvlJc w:val="left"/>
      <w:pPr>
        <w:ind w:left="4320" w:hanging="360"/>
      </w:pPr>
      <w:rPr>
        <w:rFonts w:ascii="Wingdings" w:hAnsi="Wingdings" w:hint="default"/>
      </w:rPr>
    </w:lvl>
    <w:lvl w:ilvl="6" w:tplc="E8F22D66" w:tentative="1">
      <w:start w:val="1"/>
      <w:numFmt w:val="bullet"/>
      <w:lvlText w:val=""/>
      <w:lvlJc w:val="left"/>
      <w:pPr>
        <w:ind w:left="5040" w:hanging="360"/>
      </w:pPr>
      <w:rPr>
        <w:rFonts w:ascii="Symbol" w:hAnsi="Symbol" w:hint="default"/>
      </w:rPr>
    </w:lvl>
    <w:lvl w:ilvl="7" w:tplc="183E5E4E" w:tentative="1">
      <w:start w:val="1"/>
      <w:numFmt w:val="bullet"/>
      <w:lvlText w:val="o"/>
      <w:lvlJc w:val="left"/>
      <w:pPr>
        <w:ind w:left="5760" w:hanging="360"/>
      </w:pPr>
      <w:rPr>
        <w:rFonts w:ascii="Courier New" w:hAnsi="Courier New" w:cs="Courier New" w:hint="default"/>
      </w:rPr>
    </w:lvl>
    <w:lvl w:ilvl="8" w:tplc="2D1629F4" w:tentative="1">
      <w:start w:val="1"/>
      <w:numFmt w:val="bullet"/>
      <w:lvlText w:val=""/>
      <w:lvlJc w:val="left"/>
      <w:pPr>
        <w:ind w:left="6480" w:hanging="360"/>
      </w:pPr>
      <w:rPr>
        <w:rFonts w:ascii="Wingdings" w:hAnsi="Wingdings" w:hint="default"/>
      </w:rPr>
    </w:lvl>
  </w:abstractNum>
  <w:abstractNum w:abstractNumId="3" w15:restartNumberingAfterBreak="0">
    <w:nsid w:val="40303303"/>
    <w:multiLevelType w:val="hybridMultilevel"/>
    <w:tmpl w:val="66261C48"/>
    <w:lvl w:ilvl="0" w:tplc="D780DC40">
      <w:start w:val="1"/>
      <w:numFmt w:val="decimal"/>
      <w:lvlText w:val="%1."/>
      <w:lvlJc w:val="left"/>
      <w:pPr>
        <w:ind w:left="720" w:hanging="360"/>
      </w:pPr>
    </w:lvl>
    <w:lvl w:ilvl="1" w:tplc="158A98DE" w:tentative="1">
      <w:start w:val="1"/>
      <w:numFmt w:val="lowerLetter"/>
      <w:lvlText w:val="%2."/>
      <w:lvlJc w:val="left"/>
      <w:pPr>
        <w:ind w:left="1440" w:hanging="360"/>
      </w:pPr>
    </w:lvl>
    <w:lvl w:ilvl="2" w:tplc="F9D636A0" w:tentative="1">
      <w:start w:val="1"/>
      <w:numFmt w:val="lowerRoman"/>
      <w:lvlText w:val="%3."/>
      <w:lvlJc w:val="right"/>
      <w:pPr>
        <w:ind w:left="2160" w:hanging="180"/>
      </w:pPr>
    </w:lvl>
    <w:lvl w:ilvl="3" w:tplc="0164ADE4" w:tentative="1">
      <w:start w:val="1"/>
      <w:numFmt w:val="decimal"/>
      <w:lvlText w:val="%4."/>
      <w:lvlJc w:val="left"/>
      <w:pPr>
        <w:ind w:left="2880" w:hanging="360"/>
      </w:pPr>
    </w:lvl>
    <w:lvl w:ilvl="4" w:tplc="B74C6256" w:tentative="1">
      <w:start w:val="1"/>
      <w:numFmt w:val="lowerLetter"/>
      <w:lvlText w:val="%5."/>
      <w:lvlJc w:val="left"/>
      <w:pPr>
        <w:ind w:left="3600" w:hanging="360"/>
      </w:pPr>
    </w:lvl>
    <w:lvl w:ilvl="5" w:tplc="F5AA07A8" w:tentative="1">
      <w:start w:val="1"/>
      <w:numFmt w:val="lowerRoman"/>
      <w:lvlText w:val="%6."/>
      <w:lvlJc w:val="right"/>
      <w:pPr>
        <w:ind w:left="4320" w:hanging="180"/>
      </w:pPr>
    </w:lvl>
    <w:lvl w:ilvl="6" w:tplc="2C5AE114" w:tentative="1">
      <w:start w:val="1"/>
      <w:numFmt w:val="decimal"/>
      <w:lvlText w:val="%7."/>
      <w:lvlJc w:val="left"/>
      <w:pPr>
        <w:ind w:left="5040" w:hanging="360"/>
      </w:pPr>
    </w:lvl>
    <w:lvl w:ilvl="7" w:tplc="5E265F06" w:tentative="1">
      <w:start w:val="1"/>
      <w:numFmt w:val="lowerLetter"/>
      <w:lvlText w:val="%8."/>
      <w:lvlJc w:val="left"/>
      <w:pPr>
        <w:ind w:left="5760" w:hanging="360"/>
      </w:pPr>
    </w:lvl>
    <w:lvl w:ilvl="8" w:tplc="C256D1DA" w:tentative="1">
      <w:start w:val="1"/>
      <w:numFmt w:val="lowerRoman"/>
      <w:lvlText w:val="%9."/>
      <w:lvlJc w:val="right"/>
      <w:pPr>
        <w:ind w:left="6480" w:hanging="180"/>
      </w:pPr>
    </w:lvl>
  </w:abstractNum>
  <w:abstractNum w:abstractNumId="4" w15:restartNumberingAfterBreak="0">
    <w:nsid w:val="4FBB707F"/>
    <w:multiLevelType w:val="hybridMultilevel"/>
    <w:tmpl w:val="34AC237A"/>
    <w:lvl w:ilvl="0" w:tplc="5838CA48">
      <w:start w:val="1"/>
      <w:numFmt w:val="bullet"/>
      <w:lvlText w:val=""/>
      <w:lvlJc w:val="left"/>
      <w:pPr>
        <w:ind w:left="720" w:hanging="360"/>
      </w:pPr>
      <w:rPr>
        <w:rFonts w:ascii="Symbol" w:hAnsi="Symbol" w:hint="default"/>
      </w:rPr>
    </w:lvl>
    <w:lvl w:ilvl="1" w:tplc="DC30C158" w:tentative="1">
      <w:start w:val="1"/>
      <w:numFmt w:val="bullet"/>
      <w:lvlText w:val="o"/>
      <w:lvlJc w:val="left"/>
      <w:pPr>
        <w:ind w:left="1440" w:hanging="360"/>
      </w:pPr>
      <w:rPr>
        <w:rFonts w:ascii="Courier New" w:hAnsi="Courier New" w:cs="Courier New" w:hint="default"/>
      </w:rPr>
    </w:lvl>
    <w:lvl w:ilvl="2" w:tplc="EF24D346" w:tentative="1">
      <w:start w:val="1"/>
      <w:numFmt w:val="bullet"/>
      <w:lvlText w:val=""/>
      <w:lvlJc w:val="left"/>
      <w:pPr>
        <w:ind w:left="2160" w:hanging="360"/>
      </w:pPr>
      <w:rPr>
        <w:rFonts w:ascii="Wingdings" w:hAnsi="Wingdings" w:hint="default"/>
      </w:rPr>
    </w:lvl>
    <w:lvl w:ilvl="3" w:tplc="B2669334" w:tentative="1">
      <w:start w:val="1"/>
      <w:numFmt w:val="bullet"/>
      <w:lvlText w:val=""/>
      <w:lvlJc w:val="left"/>
      <w:pPr>
        <w:ind w:left="2880" w:hanging="360"/>
      </w:pPr>
      <w:rPr>
        <w:rFonts w:ascii="Symbol" w:hAnsi="Symbol" w:hint="default"/>
      </w:rPr>
    </w:lvl>
    <w:lvl w:ilvl="4" w:tplc="B17A1254" w:tentative="1">
      <w:start w:val="1"/>
      <w:numFmt w:val="bullet"/>
      <w:lvlText w:val="o"/>
      <w:lvlJc w:val="left"/>
      <w:pPr>
        <w:ind w:left="3600" w:hanging="360"/>
      </w:pPr>
      <w:rPr>
        <w:rFonts w:ascii="Courier New" w:hAnsi="Courier New" w:cs="Courier New" w:hint="default"/>
      </w:rPr>
    </w:lvl>
    <w:lvl w:ilvl="5" w:tplc="A79C90F8" w:tentative="1">
      <w:start w:val="1"/>
      <w:numFmt w:val="bullet"/>
      <w:lvlText w:val=""/>
      <w:lvlJc w:val="left"/>
      <w:pPr>
        <w:ind w:left="4320" w:hanging="360"/>
      </w:pPr>
      <w:rPr>
        <w:rFonts w:ascii="Wingdings" w:hAnsi="Wingdings" w:hint="default"/>
      </w:rPr>
    </w:lvl>
    <w:lvl w:ilvl="6" w:tplc="F822E940" w:tentative="1">
      <w:start w:val="1"/>
      <w:numFmt w:val="bullet"/>
      <w:lvlText w:val=""/>
      <w:lvlJc w:val="left"/>
      <w:pPr>
        <w:ind w:left="5040" w:hanging="360"/>
      </w:pPr>
      <w:rPr>
        <w:rFonts w:ascii="Symbol" w:hAnsi="Symbol" w:hint="default"/>
      </w:rPr>
    </w:lvl>
    <w:lvl w:ilvl="7" w:tplc="BBA8B01E" w:tentative="1">
      <w:start w:val="1"/>
      <w:numFmt w:val="bullet"/>
      <w:lvlText w:val="o"/>
      <w:lvlJc w:val="left"/>
      <w:pPr>
        <w:ind w:left="5760" w:hanging="360"/>
      </w:pPr>
      <w:rPr>
        <w:rFonts w:ascii="Courier New" w:hAnsi="Courier New" w:cs="Courier New" w:hint="default"/>
      </w:rPr>
    </w:lvl>
    <w:lvl w:ilvl="8" w:tplc="16E837D0" w:tentative="1">
      <w:start w:val="1"/>
      <w:numFmt w:val="bullet"/>
      <w:lvlText w:val=""/>
      <w:lvlJc w:val="left"/>
      <w:pPr>
        <w:ind w:left="6480" w:hanging="360"/>
      </w:pPr>
      <w:rPr>
        <w:rFonts w:ascii="Wingdings" w:hAnsi="Wingdings" w:hint="default"/>
      </w:rPr>
    </w:lvl>
  </w:abstractNum>
  <w:abstractNum w:abstractNumId="5" w15:restartNumberingAfterBreak="0">
    <w:nsid w:val="52927492"/>
    <w:multiLevelType w:val="hybridMultilevel"/>
    <w:tmpl w:val="C17A1EAE"/>
    <w:lvl w:ilvl="0" w:tplc="93189204">
      <w:start w:val="1"/>
      <w:numFmt w:val="bullet"/>
      <w:lvlText w:val=""/>
      <w:lvlJc w:val="left"/>
      <w:pPr>
        <w:ind w:left="720" w:hanging="360"/>
      </w:pPr>
      <w:rPr>
        <w:rFonts w:ascii="Symbol" w:hAnsi="Symbol" w:hint="default"/>
      </w:rPr>
    </w:lvl>
    <w:lvl w:ilvl="1" w:tplc="12A248C8" w:tentative="1">
      <w:start w:val="1"/>
      <w:numFmt w:val="bullet"/>
      <w:lvlText w:val="o"/>
      <w:lvlJc w:val="left"/>
      <w:pPr>
        <w:ind w:left="1440" w:hanging="360"/>
      </w:pPr>
      <w:rPr>
        <w:rFonts w:ascii="Courier New" w:hAnsi="Courier New" w:cs="Courier New" w:hint="default"/>
      </w:rPr>
    </w:lvl>
    <w:lvl w:ilvl="2" w:tplc="877C252E" w:tentative="1">
      <w:start w:val="1"/>
      <w:numFmt w:val="bullet"/>
      <w:lvlText w:val=""/>
      <w:lvlJc w:val="left"/>
      <w:pPr>
        <w:ind w:left="2160" w:hanging="360"/>
      </w:pPr>
      <w:rPr>
        <w:rFonts w:ascii="Wingdings" w:hAnsi="Wingdings" w:hint="default"/>
      </w:rPr>
    </w:lvl>
    <w:lvl w:ilvl="3" w:tplc="996891DA" w:tentative="1">
      <w:start w:val="1"/>
      <w:numFmt w:val="bullet"/>
      <w:lvlText w:val=""/>
      <w:lvlJc w:val="left"/>
      <w:pPr>
        <w:ind w:left="2880" w:hanging="360"/>
      </w:pPr>
      <w:rPr>
        <w:rFonts w:ascii="Symbol" w:hAnsi="Symbol" w:hint="default"/>
      </w:rPr>
    </w:lvl>
    <w:lvl w:ilvl="4" w:tplc="FA068018" w:tentative="1">
      <w:start w:val="1"/>
      <w:numFmt w:val="bullet"/>
      <w:lvlText w:val="o"/>
      <w:lvlJc w:val="left"/>
      <w:pPr>
        <w:ind w:left="3600" w:hanging="360"/>
      </w:pPr>
      <w:rPr>
        <w:rFonts w:ascii="Courier New" w:hAnsi="Courier New" w:cs="Courier New" w:hint="default"/>
      </w:rPr>
    </w:lvl>
    <w:lvl w:ilvl="5" w:tplc="BEB0F1F4" w:tentative="1">
      <w:start w:val="1"/>
      <w:numFmt w:val="bullet"/>
      <w:lvlText w:val=""/>
      <w:lvlJc w:val="left"/>
      <w:pPr>
        <w:ind w:left="4320" w:hanging="360"/>
      </w:pPr>
      <w:rPr>
        <w:rFonts w:ascii="Wingdings" w:hAnsi="Wingdings" w:hint="default"/>
      </w:rPr>
    </w:lvl>
    <w:lvl w:ilvl="6" w:tplc="D29069E8" w:tentative="1">
      <w:start w:val="1"/>
      <w:numFmt w:val="bullet"/>
      <w:lvlText w:val=""/>
      <w:lvlJc w:val="left"/>
      <w:pPr>
        <w:ind w:left="5040" w:hanging="360"/>
      </w:pPr>
      <w:rPr>
        <w:rFonts w:ascii="Symbol" w:hAnsi="Symbol" w:hint="default"/>
      </w:rPr>
    </w:lvl>
    <w:lvl w:ilvl="7" w:tplc="61325630" w:tentative="1">
      <w:start w:val="1"/>
      <w:numFmt w:val="bullet"/>
      <w:lvlText w:val="o"/>
      <w:lvlJc w:val="left"/>
      <w:pPr>
        <w:ind w:left="5760" w:hanging="360"/>
      </w:pPr>
      <w:rPr>
        <w:rFonts w:ascii="Courier New" w:hAnsi="Courier New" w:cs="Courier New" w:hint="default"/>
      </w:rPr>
    </w:lvl>
    <w:lvl w:ilvl="8" w:tplc="ED1CD54C" w:tentative="1">
      <w:start w:val="1"/>
      <w:numFmt w:val="bullet"/>
      <w:lvlText w:val=""/>
      <w:lvlJc w:val="left"/>
      <w:pPr>
        <w:ind w:left="6480" w:hanging="360"/>
      </w:pPr>
      <w:rPr>
        <w:rFonts w:ascii="Wingdings" w:hAnsi="Wingdings" w:hint="default"/>
      </w:rPr>
    </w:lvl>
  </w:abstractNum>
  <w:abstractNum w:abstractNumId="6" w15:restartNumberingAfterBreak="0">
    <w:nsid w:val="52BA5F62"/>
    <w:multiLevelType w:val="hybridMultilevel"/>
    <w:tmpl w:val="E3700182"/>
    <w:lvl w:ilvl="0" w:tplc="F3EE7452">
      <w:start w:val="1"/>
      <w:numFmt w:val="bullet"/>
      <w:lvlText w:val=""/>
      <w:lvlJc w:val="left"/>
      <w:pPr>
        <w:ind w:left="720" w:hanging="360"/>
      </w:pPr>
      <w:rPr>
        <w:rFonts w:ascii="Symbol" w:hAnsi="Symbol" w:hint="default"/>
      </w:rPr>
    </w:lvl>
    <w:lvl w:ilvl="1" w:tplc="E8627428" w:tentative="1">
      <w:start w:val="1"/>
      <w:numFmt w:val="bullet"/>
      <w:lvlText w:val="o"/>
      <w:lvlJc w:val="left"/>
      <w:pPr>
        <w:ind w:left="1440" w:hanging="360"/>
      </w:pPr>
      <w:rPr>
        <w:rFonts w:ascii="Courier New" w:hAnsi="Courier New" w:cs="Courier New" w:hint="default"/>
      </w:rPr>
    </w:lvl>
    <w:lvl w:ilvl="2" w:tplc="7D3A812E" w:tentative="1">
      <w:start w:val="1"/>
      <w:numFmt w:val="bullet"/>
      <w:lvlText w:val=""/>
      <w:lvlJc w:val="left"/>
      <w:pPr>
        <w:ind w:left="2160" w:hanging="360"/>
      </w:pPr>
      <w:rPr>
        <w:rFonts w:ascii="Wingdings" w:hAnsi="Wingdings" w:hint="default"/>
      </w:rPr>
    </w:lvl>
    <w:lvl w:ilvl="3" w:tplc="40902B9A" w:tentative="1">
      <w:start w:val="1"/>
      <w:numFmt w:val="bullet"/>
      <w:lvlText w:val=""/>
      <w:lvlJc w:val="left"/>
      <w:pPr>
        <w:ind w:left="2880" w:hanging="360"/>
      </w:pPr>
      <w:rPr>
        <w:rFonts w:ascii="Symbol" w:hAnsi="Symbol" w:hint="default"/>
      </w:rPr>
    </w:lvl>
    <w:lvl w:ilvl="4" w:tplc="411A03A4" w:tentative="1">
      <w:start w:val="1"/>
      <w:numFmt w:val="bullet"/>
      <w:lvlText w:val="o"/>
      <w:lvlJc w:val="left"/>
      <w:pPr>
        <w:ind w:left="3600" w:hanging="360"/>
      </w:pPr>
      <w:rPr>
        <w:rFonts w:ascii="Courier New" w:hAnsi="Courier New" w:cs="Courier New" w:hint="default"/>
      </w:rPr>
    </w:lvl>
    <w:lvl w:ilvl="5" w:tplc="18B6445C" w:tentative="1">
      <w:start w:val="1"/>
      <w:numFmt w:val="bullet"/>
      <w:lvlText w:val=""/>
      <w:lvlJc w:val="left"/>
      <w:pPr>
        <w:ind w:left="4320" w:hanging="360"/>
      </w:pPr>
      <w:rPr>
        <w:rFonts w:ascii="Wingdings" w:hAnsi="Wingdings" w:hint="default"/>
      </w:rPr>
    </w:lvl>
    <w:lvl w:ilvl="6" w:tplc="E640D0BC" w:tentative="1">
      <w:start w:val="1"/>
      <w:numFmt w:val="bullet"/>
      <w:lvlText w:val=""/>
      <w:lvlJc w:val="left"/>
      <w:pPr>
        <w:ind w:left="5040" w:hanging="360"/>
      </w:pPr>
      <w:rPr>
        <w:rFonts w:ascii="Symbol" w:hAnsi="Symbol" w:hint="default"/>
      </w:rPr>
    </w:lvl>
    <w:lvl w:ilvl="7" w:tplc="59FC92F8" w:tentative="1">
      <w:start w:val="1"/>
      <w:numFmt w:val="bullet"/>
      <w:lvlText w:val="o"/>
      <w:lvlJc w:val="left"/>
      <w:pPr>
        <w:ind w:left="5760" w:hanging="360"/>
      </w:pPr>
      <w:rPr>
        <w:rFonts w:ascii="Courier New" w:hAnsi="Courier New" w:cs="Courier New" w:hint="default"/>
      </w:rPr>
    </w:lvl>
    <w:lvl w:ilvl="8" w:tplc="BEE28D8E" w:tentative="1">
      <w:start w:val="1"/>
      <w:numFmt w:val="bullet"/>
      <w:lvlText w:val=""/>
      <w:lvlJc w:val="left"/>
      <w:pPr>
        <w:ind w:left="6480" w:hanging="360"/>
      </w:pPr>
      <w:rPr>
        <w:rFonts w:ascii="Wingdings" w:hAnsi="Wingdings" w:hint="default"/>
      </w:rPr>
    </w:lvl>
  </w:abstractNum>
  <w:abstractNum w:abstractNumId="7" w15:restartNumberingAfterBreak="0">
    <w:nsid w:val="5415766C"/>
    <w:multiLevelType w:val="hybridMultilevel"/>
    <w:tmpl w:val="CD941E2E"/>
    <w:lvl w:ilvl="0" w:tplc="AB08E0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3895B75"/>
    <w:multiLevelType w:val="multilevel"/>
    <w:tmpl w:val="AA84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4F3339"/>
    <w:multiLevelType w:val="multilevel"/>
    <w:tmpl w:val="AFD4EC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7828365">
    <w:abstractNumId w:val="8"/>
  </w:num>
  <w:num w:numId="2" w16cid:durableId="227156620">
    <w:abstractNumId w:val="5"/>
  </w:num>
  <w:num w:numId="3" w16cid:durableId="948045136">
    <w:abstractNumId w:val="3"/>
  </w:num>
  <w:num w:numId="4" w16cid:durableId="1823501295">
    <w:abstractNumId w:val="0"/>
  </w:num>
  <w:num w:numId="5" w16cid:durableId="1378814448">
    <w:abstractNumId w:val="6"/>
  </w:num>
  <w:num w:numId="6" w16cid:durableId="1239055916">
    <w:abstractNumId w:val="2"/>
  </w:num>
  <w:num w:numId="7" w16cid:durableId="48848292">
    <w:abstractNumId w:val="4"/>
  </w:num>
  <w:num w:numId="8" w16cid:durableId="960188546">
    <w:abstractNumId w:val="1"/>
  </w:num>
  <w:num w:numId="9" w16cid:durableId="908925371">
    <w:abstractNumId w:val="9"/>
  </w:num>
  <w:num w:numId="10" w16cid:durableId="7476535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EFE"/>
    <w:rsid w:val="00003410"/>
    <w:rsid w:val="000040D8"/>
    <w:rsid w:val="000107AC"/>
    <w:rsid w:val="000233FD"/>
    <w:rsid w:val="00031DFD"/>
    <w:rsid w:val="000339C6"/>
    <w:rsid w:val="00040868"/>
    <w:rsid w:val="0006261C"/>
    <w:rsid w:val="0006291A"/>
    <w:rsid w:val="00063CD5"/>
    <w:rsid w:val="000715B4"/>
    <w:rsid w:val="00072694"/>
    <w:rsid w:val="00072FC8"/>
    <w:rsid w:val="000776A0"/>
    <w:rsid w:val="00091C49"/>
    <w:rsid w:val="00093BCE"/>
    <w:rsid w:val="0009624E"/>
    <w:rsid w:val="0009675A"/>
    <w:rsid w:val="000A039F"/>
    <w:rsid w:val="000A5557"/>
    <w:rsid w:val="000B3541"/>
    <w:rsid w:val="000C08E2"/>
    <w:rsid w:val="000C5A0E"/>
    <w:rsid w:val="000C5D16"/>
    <w:rsid w:val="000D3154"/>
    <w:rsid w:val="000D36D0"/>
    <w:rsid w:val="000D4981"/>
    <w:rsid w:val="000D6881"/>
    <w:rsid w:val="000E6E61"/>
    <w:rsid w:val="000F1FEC"/>
    <w:rsid w:val="00100366"/>
    <w:rsid w:val="0010255D"/>
    <w:rsid w:val="00102A57"/>
    <w:rsid w:val="001032BA"/>
    <w:rsid w:val="00111E9B"/>
    <w:rsid w:val="00114DEC"/>
    <w:rsid w:val="00126AC2"/>
    <w:rsid w:val="0013070F"/>
    <w:rsid w:val="00133D06"/>
    <w:rsid w:val="001365A3"/>
    <w:rsid w:val="00136D94"/>
    <w:rsid w:val="00143A10"/>
    <w:rsid w:val="00146239"/>
    <w:rsid w:val="00150025"/>
    <w:rsid w:val="0015165A"/>
    <w:rsid w:val="001533D5"/>
    <w:rsid w:val="00164B0B"/>
    <w:rsid w:val="00165E33"/>
    <w:rsid w:val="001675E4"/>
    <w:rsid w:val="00176695"/>
    <w:rsid w:val="00182DF5"/>
    <w:rsid w:val="00186420"/>
    <w:rsid w:val="001A02F0"/>
    <w:rsid w:val="001A0CA8"/>
    <w:rsid w:val="001A7621"/>
    <w:rsid w:val="001A762E"/>
    <w:rsid w:val="001B5E00"/>
    <w:rsid w:val="001C2A00"/>
    <w:rsid w:val="001C6ED7"/>
    <w:rsid w:val="001D012C"/>
    <w:rsid w:val="001D354A"/>
    <w:rsid w:val="001D5321"/>
    <w:rsid w:val="001E253B"/>
    <w:rsid w:val="001F1AEC"/>
    <w:rsid w:val="001F4D35"/>
    <w:rsid w:val="00202D4E"/>
    <w:rsid w:val="00206DED"/>
    <w:rsid w:val="002105F9"/>
    <w:rsid w:val="00223614"/>
    <w:rsid w:val="002240C1"/>
    <w:rsid w:val="00231FA1"/>
    <w:rsid w:val="002321BA"/>
    <w:rsid w:val="002330EE"/>
    <w:rsid w:val="00236F2E"/>
    <w:rsid w:val="0024260A"/>
    <w:rsid w:val="00244BA6"/>
    <w:rsid w:val="00245CCD"/>
    <w:rsid w:val="00247A01"/>
    <w:rsid w:val="00247E41"/>
    <w:rsid w:val="00255EDC"/>
    <w:rsid w:val="00262698"/>
    <w:rsid w:val="002647CB"/>
    <w:rsid w:val="00265D6B"/>
    <w:rsid w:val="00267936"/>
    <w:rsid w:val="00273425"/>
    <w:rsid w:val="002821C5"/>
    <w:rsid w:val="002828EA"/>
    <w:rsid w:val="00293D1A"/>
    <w:rsid w:val="002A0CC9"/>
    <w:rsid w:val="002A471A"/>
    <w:rsid w:val="002A6944"/>
    <w:rsid w:val="002A7289"/>
    <w:rsid w:val="002C0B8A"/>
    <w:rsid w:val="002C45C8"/>
    <w:rsid w:val="002C59DA"/>
    <w:rsid w:val="002C6CA9"/>
    <w:rsid w:val="002D3528"/>
    <w:rsid w:val="002D3897"/>
    <w:rsid w:val="002D6F71"/>
    <w:rsid w:val="002E6AFD"/>
    <w:rsid w:val="002E7115"/>
    <w:rsid w:val="002F05F5"/>
    <w:rsid w:val="002F458B"/>
    <w:rsid w:val="0030339C"/>
    <w:rsid w:val="003052C2"/>
    <w:rsid w:val="00307B03"/>
    <w:rsid w:val="0031058D"/>
    <w:rsid w:val="003163F4"/>
    <w:rsid w:val="0031738D"/>
    <w:rsid w:val="00321A9E"/>
    <w:rsid w:val="00324D09"/>
    <w:rsid w:val="003370B5"/>
    <w:rsid w:val="00344F5A"/>
    <w:rsid w:val="0034626D"/>
    <w:rsid w:val="0035522F"/>
    <w:rsid w:val="00360D6F"/>
    <w:rsid w:val="00364572"/>
    <w:rsid w:val="003647C2"/>
    <w:rsid w:val="00366028"/>
    <w:rsid w:val="0036676F"/>
    <w:rsid w:val="00366DC7"/>
    <w:rsid w:val="00370040"/>
    <w:rsid w:val="00371355"/>
    <w:rsid w:val="0037203A"/>
    <w:rsid w:val="00376EF2"/>
    <w:rsid w:val="00380FEF"/>
    <w:rsid w:val="0038259B"/>
    <w:rsid w:val="003875A6"/>
    <w:rsid w:val="0039059D"/>
    <w:rsid w:val="00394D99"/>
    <w:rsid w:val="0039600D"/>
    <w:rsid w:val="00397148"/>
    <w:rsid w:val="003A244B"/>
    <w:rsid w:val="003A2A35"/>
    <w:rsid w:val="003A2E0D"/>
    <w:rsid w:val="003A48EC"/>
    <w:rsid w:val="003A7574"/>
    <w:rsid w:val="003B23D6"/>
    <w:rsid w:val="003B3CD4"/>
    <w:rsid w:val="003C2C25"/>
    <w:rsid w:val="003C39F8"/>
    <w:rsid w:val="003C7A47"/>
    <w:rsid w:val="003D007F"/>
    <w:rsid w:val="003D5C46"/>
    <w:rsid w:val="003D5FA9"/>
    <w:rsid w:val="003D7B6C"/>
    <w:rsid w:val="003E28F8"/>
    <w:rsid w:val="003E5E50"/>
    <w:rsid w:val="00410C68"/>
    <w:rsid w:val="00411C70"/>
    <w:rsid w:val="00411DED"/>
    <w:rsid w:val="004132C3"/>
    <w:rsid w:val="00413E84"/>
    <w:rsid w:val="00415CB7"/>
    <w:rsid w:val="00423542"/>
    <w:rsid w:val="00426A2E"/>
    <w:rsid w:val="00436F09"/>
    <w:rsid w:val="00437E94"/>
    <w:rsid w:val="00444841"/>
    <w:rsid w:val="00450DF5"/>
    <w:rsid w:val="00456A13"/>
    <w:rsid w:val="004575DA"/>
    <w:rsid w:val="00462C3D"/>
    <w:rsid w:val="004670F8"/>
    <w:rsid w:val="00467E97"/>
    <w:rsid w:val="00470EBD"/>
    <w:rsid w:val="00476882"/>
    <w:rsid w:val="00477F5B"/>
    <w:rsid w:val="00480AE3"/>
    <w:rsid w:val="00480FD5"/>
    <w:rsid w:val="00481CDC"/>
    <w:rsid w:val="00483657"/>
    <w:rsid w:val="0048367F"/>
    <w:rsid w:val="00485795"/>
    <w:rsid w:val="0048715A"/>
    <w:rsid w:val="00487AB4"/>
    <w:rsid w:val="00492B7A"/>
    <w:rsid w:val="0049377F"/>
    <w:rsid w:val="00494E9F"/>
    <w:rsid w:val="00495769"/>
    <w:rsid w:val="004A5509"/>
    <w:rsid w:val="004B7615"/>
    <w:rsid w:val="004C2096"/>
    <w:rsid w:val="004D0157"/>
    <w:rsid w:val="004D02F8"/>
    <w:rsid w:val="004D0734"/>
    <w:rsid w:val="004E1F11"/>
    <w:rsid w:val="004E2DBF"/>
    <w:rsid w:val="004E47C8"/>
    <w:rsid w:val="004E6978"/>
    <w:rsid w:val="004F01DE"/>
    <w:rsid w:val="004F08E1"/>
    <w:rsid w:val="004F702A"/>
    <w:rsid w:val="005034C9"/>
    <w:rsid w:val="00506A32"/>
    <w:rsid w:val="00510E07"/>
    <w:rsid w:val="00512CF6"/>
    <w:rsid w:val="005151F3"/>
    <w:rsid w:val="00516AD2"/>
    <w:rsid w:val="00524576"/>
    <w:rsid w:val="00524F3A"/>
    <w:rsid w:val="00524FF3"/>
    <w:rsid w:val="00530C7A"/>
    <w:rsid w:val="00535A3C"/>
    <w:rsid w:val="00537A29"/>
    <w:rsid w:val="00542FC3"/>
    <w:rsid w:val="00543A9E"/>
    <w:rsid w:val="005444F7"/>
    <w:rsid w:val="005455A1"/>
    <w:rsid w:val="00557F2A"/>
    <w:rsid w:val="0057095E"/>
    <w:rsid w:val="005763B4"/>
    <w:rsid w:val="00585C7D"/>
    <w:rsid w:val="005912E8"/>
    <w:rsid w:val="0059299F"/>
    <w:rsid w:val="005942BD"/>
    <w:rsid w:val="0059515B"/>
    <w:rsid w:val="005B2421"/>
    <w:rsid w:val="005B76B4"/>
    <w:rsid w:val="005C0052"/>
    <w:rsid w:val="005C30C2"/>
    <w:rsid w:val="005D0988"/>
    <w:rsid w:val="005D37CD"/>
    <w:rsid w:val="005D3B93"/>
    <w:rsid w:val="005D6182"/>
    <w:rsid w:val="005E502E"/>
    <w:rsid w:val="005E5D41"/>
    <w:rsid w:val="005F6F9A"/>
    <w:rsid w:val="00600980"/>
    <w:rsid w:val="00600C5C"/>
    <w:rsid w:val="00600D0F"/>
    <w:rsid w:val="006060A6"/>
    <w:rsid w:val="00615468"/>
    <w:rsid w:val="00620361"/>
    <w:rsid w:val="006206D3"/>
    <w:rsid w:val="00624AAB"/>
    <w:rsid w:val="00625264"/>
    <w:rsid w:val="00636F3C"/>
    <w:rsid w:val="00641B39"/>
    <w:rsid w:val="0064534B"/>
    <w:rsid w:val="006455B5"/>
    <w:rsid w:val="0065117B"/>
    <w:rsid w:val="00663A9D"/>
    <w:rsid w:val="00664430"/>
    <w:rsid w:val="006731C1"/>
    <w:rsid w:val="00673F4F"/>
    <w:rsid w:val="00684208"/>
    <w:rsid w:val="006846C9"/>
    <w:rsid w:val="00684E6C"/>
    <w:rsid w:val="00686CFA"/>
    <w:rsid w:val="00687E27"/>
    <w:rsid w:val="00695B8B"/>
    <w:rsid w:val="006A31CF"/>
    <w:rsid w:val="006B0B19"/>
    <w:rsid w:val="006B6B95"/>
    <w:rsid w:val="006B7311"/>
    <w:rsid w:val="006C63BC"/>
    <w:rsid w:val="006C6BFC"/>
    <w:rsid w:val="006C7982"/>
    <w:rsid w:val="006D0A9E"/>
    <w:rsid w:val="006D1D1E"/>
    <w:rsid w:val="006D2392"/>
    <w:rsid w:val="006E4A7D"/>
    <w:rsid w:val="006E698E"/>
    <w:rsid w:val="006E6F1F"/>
    <w:rsid w:val="00707C77"/>
    <w:rsid w:val="00707DD9"/>
    <w:rsid w:val="0071054B"/>
    <w:rsid w:val="00710A41"/>
    <w:rsid w:val="00710E20"/>
    <w:rsid w:val="00713F5F"/>
    <w:rsid w:val="00714D98"/>
    <w:rsid w:val="007262BF"/>
    <w:rsid w:val="00726897"/>
    <w:rsid w:val="00727910"/>
    <w:rsid w:val="00734361"/>
    <w:rsid w:val="00734590"/>
    <w:rsid w:val="00737156"/>
    <w:rsid w:val="00741DB2"/>
    <w:rsid w:val="007421AA"/>
    <w:rsid w:val="0074273A"/>
    <w:rsid w:val="00744D4D"/>
    <w:rsid w:val="0074555C"/>
    <w:rsid w:val="00751B1D"/>
    <w:rsid w:val="007538BE"/>
    <w:rsid w:val="00762A9B"/>
    <w:rsid w:val="00770775"/>
    <w:rsid w:val="00775375"/>
    <w:rsid w:val="00786BB0"/>
    <w:rsid w:val="007946A4"/>
    <w:rsid w:val="00797214"/>
    <w:rsid w:val="007976DD"/>
    <w:rsid w:val="007A0066"/>
    <w:rsid w:val="007A069E"/>
    <w:rsid w:val="007A3824"/>
    <w:rsid w:val="007A5C15"/>
    <w:rsid w:val="007A7847"/>
    <w:rsid w:val="007B0DC8"/>
    <w:rsid w:val="007B15A4"/>
    <w:rsid w:val="007B38AB"/>
    <w:rsid w:val="007B5BBD"/>
    <w:rsid w:val="007C1F31"/>
    <w:rsid w:val="007C54C8"/>
    <w:rsid w:val="007C72BC"/>
    <w:rsid w:val="007D0F6D"/>
    <w:rsid w:val="007D3F1A"/>
    <w:rsid w:val="007E0320"/>
    <w:rsid w:val="007E1470"/>
    <w:rsid w:val="007E4EA6"/>
    <w:rsid w:val="007E5711"/>
    <w:rsid w:val="007E5BDA"/>
    <w:rsid w:val="007E5F07"/>
    <w:rsid w:val="007F7375"/>
    <w:rsid w:val="00813E3E"/>
    <w:rsid w:val="00820D14"/>
    <w:rsid w:val="008245C2"/>
    <w:rsid w:val="0082544C"/>
    <w:rsid w:val="00826F47"/>
    <w:rsid w:val="00845E0F"/>
    <w:rsid w:val="00847942"/>
    <w:rsid w:val="00852624"/>
    <w:rsid w:val="00852AB4"/>
    <w:rsid w:val="008642CB"/>
    <w:rsid w:val="0087061B"/>
    <w:rsid w:val="0087630C"/>
    <w:rsid w:val="00876E3C"/>
    <w:rsid w:val="00882307"/>
    <w:rsid w:val="00882420"/>
    <w:rsid w:val="00887286"/>
    <w:rsid w:val="008876D6"/>
    <w:rsid w:val="008A3DF7"/>
    <w:rsid w:val="008B40B2"/>
    <w:rsid w:val="008C0A0C"/>
    <w:rsid w:val="008C0C8D"/>
    <w:rsid w:val="008C11CA"/>
    <w:rsid w:val="008C5BD9"/>
    <w:rsid w:val="008D07E9"/>
    <w:rsid w:val="008D0F5D"/>
    <w:rsid w:val="008D1909"/>
    <w:rsid w:val="008D2F40"/>
    <w:rsid w:val="008D4AC1"/>
    <w:rsid w:val="008E06A4"/>
    <w:rsid w:val="008E59D2"/>
    <w:rsid w:val="008E689F"/>
    <w:rsid w:val="008E7E90"/>
    <w:rsid w:val="00900B25"/>
    <w:rsid w:val="00911E99"/>
    <w:rsid w:val="00912A41"/>
    <w:rsid w:val="0091658F"/>
    <w:rsid w:val="0092100D"/>
    <w:rsid w:val="00923006"/>
    <w:rsid w:val="00923013"/>
    <w:rsid w:val="0092350C"/>
    <w:rsid w:val="00926A48"/>
    <w:rsid w:val="009277C3"/>
    <w:rsid w:val="0093389D"/>
    <w:rsid w:val="00936C2F"/>
    <w:rsid w:val="0094315F"/>
    <w:rsid w:val="00953953"/>
    <w:rsid w:val="00954413"/>
    <w:rsid w:val="0095691D"/>
    <w:rsid w:val="00965A24"/>
    <w:rsid w:val="00970146"/>
    <w:rsid w:val="00970640"/>
    <w:rsid w:val="00975E90"/>
    <w:rsid w:val="009821E8"/>
    <w:rsid w:val="00983817"/>
    <w:rsid w:val="0098769B"/>
    <w:rsid w:val="009900EA"/>
    <w:rsid w:val="00991744"/>
    <w:rsid w:val="00994A7A"/>
    <w:rsid w:val="0099640B"/>
    <w:rsid w:val="009A1B87"/>
    <w:rsid w:val="009A5ADA"/>
    <w:rsid w:val="009B0657"/>
    <w:rsid w:val="009B21D7"/>
    <w:rsid w:val="009B4733"/>
    <w:rsid w:val="009C126F"/>
    <w:rsid w:val="009C2E81"/>
    <w:rsid w:val="009C7D58"/>
    <w:rsid w:val="009D5136"/>
    <w:rsid w:val="009E0280"/>
    <w:rsid w:val="009E2E44"/>
    <w:rsid w:val="009F2598"/>
    <w:rsid w:val="009F31E9"/>
    <w:rsid w:val="009F7736"/>
    <w:rsid w:val="00A104EE"/>
    <w:rsid w:val="00A12103"/>
    <w:rsid w:val="00A16F44"/>
    <w:rsid w:val="00A17FEB"/>
    <w:rsid w:val="00A24A04"/>
    <w:rsid w:val="00A255BC"/>
    <w:rsid w:val="00A26C80"/>
    <w:rsid w:val="00A4168C"/>
    <w:rsid w:val="00A51540"/>
    <w:rsid w:val="00A55603"/>
    <w:rsid w:val="00A63D1D"/>
    <w:rsid w:val="00A65308"/>
    <w:rsid w:val="00A66DD8"/>
    <w:rsid w:val="00A76B11"/>
    <w:rsid w:val="00A84FF9"/>
    <w:rsid w:val="00A85CCB"/>
    <w:rsid w:val="00A86A5A"/>
    <w:rsid w:val="00A87EFE"/>
    <w:rsid w:val="00A95A93"/>
    <w:rsid w:val="00A97194"/>
    <w:rsid w:val="00AA08E5"/>
    <w:rsid w:val="00AA0BA4"/>
    <w:rsid w:val="00AA4476"/>
    <w:rsid w:val="00AA7032"/>
    <w:rsid w:val="00AB3E50"/>
    <w:rsid w:val="00AB55F7"/>
    <w:rsid w:val="00AC3F96"/>
    <w:rsid w:val="00AD1172"/>
    <w:rsid w:val="00AF047B"/>
    <w:rsid w:val="00AF2DAB"/>
    <w:rsid w:val="00B02BCF"/>
    <w:rsid w:val="00B13D38"/>
    <w:rsid w:val="00B143E4"/>
    <w:rsid w:val="00B21E83"/>
    <w:rsid w:val="00B25A32"/>
    <w:rsid w:val="00B25D3C"/>
    <w:rsid w:val="00B30B95"/>
    <w:rsid w:val="00B31599"/>
    <w:rsid w:val="00B4056A"/>
    <w:rsid w:val="00B418D3"/>
    <w:rsid w:val="00B44769"/>
    <w:rsid w:val="00B51B26"/>
    <w:rsid w:val="00B51B38"/>
    <w:rsid w:val="00B526CA"/>
    <w:rsid w:val="00B5590C"/>
    <w:rsid w:val="00B60333"/>
    <w:rsid w:val="00B65A17"/>
    <w:rsid w:val="00B73B28"/>
    <w:rsid w:val="00B80D7B"/>
    <w:rsid w:val="00B81847"/>
    <w:rsid w:val="00B870DC"/>
    <w:rsid w:val="00B87316"/>
    <w:rsid w:val="00B90700"/>
    <w:rsid w:val="00B92EB9"/>
    <w:rsid w:val="00B9772B"/>
    <w:rsid w:val="00BA1DE7"/>
    <w:rsid w:val="00BA62D3"/>
    <w:rsid w:val="00BB5FEA"/>
    <w:rsid w:val="00BB6FEC"/>
    <w:rsid w:val="00BB7636"/>
    <w:rsid w:val="00BD5A2E"/>
    <w:rsid w:val="00BE40A6"/>
    <w:rsid w:val="00BE5BB8"/>
    <w:rsid w:val="00BF06C4"/>
    <w:rsid w:val="00BF13E1"/>
    <w:rsid w:val="00BF7CE9"/>
    <w:rsid w:val="00C11D40"/>
    <w:rsid w:val="00C12039"/>
    <w:rsid w:val="00C12504"/>
    <w:rsid w:val="00C139F6"/>
    <w:rsid w:val="00C25739"/>
    <w:rsid w:val="00C3394F"/>
    <w:rsid w:val="00C54FB1"/>
    <w:rsid w:val="00C625B5"/>
    <w:rsid w:val="00C64E3F"/>
    <w:rsid w:val="00C64ECB"/>
    <w:rsid w:val="00C70CA4"/>
    <w:rsid w:val="00C73D7E"/>
    <w:rsid w:val="00C80015"/>
    <w:rsid w:val="00C82D4C"/>
    <w:rsid w:val="00C87659"/>
    <w:rsid w:val="00C90949"/>
    <w:rsid w:val="00C9132A"/>
    <w:rsid w:val="00C91E06"/>
    <w:rsid w:val="00C93990"/>
    <w:rsid w:val="00C962ED"/>
    <w:rsid w:val="00C9707C"/>
    <w:rsid w:val="00C97F11"/>
    <w:rsid w:val="00CB181B"/>
    <w:rsid w:val="00CC07EC"/>
    <w:rsid w:val="00CC201D"/>
    <w:rsid w:val="00CD0569"/>
    <w:rsid w:val="00CD1F4F"/>
    <w:rsid w:val="00CD25CB"/>
    <w:rsid w:val="00CD4851"/>
    <w:rsid w:val="00CD620A"/>
    <w:rsid w:val="00CE1297"/>
    <w:rsid w:val="00CE1AFC"/>
    <w:rsid w:val="00CE5809"/>
    <w:rsid w:val="00CE6774"/>
    <w:rsid w:val="00CF2AD7"/>
    <w:rsid w:val="00CF4DE0"/>
    <w:rsid w:val="00CF7EB3"/>
    <w:rsid w:val="00D00FD0"/>
    <w:rsid w:val="00D10841"/>
    <w:rsid w:val="00D23FAA"/>
    <w:rsid w:val="00D265FD"/>
    <w:rsid w:val="00D36BEF"/>
    <w:rsid w:val="00D45D7A"/>
    <w:rsid w:val="00D46DB5"/>
    <w:rsid w:val="00D50190"/>
    <w:rsid w:val="00D504FF"/>
    <w:rsid w:val="00D505D5"/>
    <w:rsid w:val="00D50889"/>
    <w:rsid w:val="00D6317A"/>
    <w:rsid w:val="00D67D74"/>
    <w:rsid w:val="00D80FEC"/>
    <w:rsid w:val="00D9168A"/>
    <w:rsid w:val="00DA0014"/>
    <w:rsid w:val="00DA06D0"/>
    <w:rsid w:val="00DA6D28"/>
    <w:rsid w:val="00DA7827"/>
    <w:rsid w:val="00DC384A"/>
    <w:rsid w:val="00DD0A68"/>
    <w:rsid w:val="00DD23FF"/>
    <w:rsid w:val="00DD24F2"/>
    <w:rsid w:val="00DD372D"/>
    <w:rsid w:val="00DD3870"/>
    <w:rsid w:val="00DD69EE"/>
    <w:rsid w:val="00DD751C"/>
    <w:rsid w:val="00DE17D8"/>
    <w:rsid w:val="00DE26AF"/>
    <w:rsid w:val="00DF21E3"/>
    <w:rsid w:val="00DF3B22"/>
    <w:rsid w:val="00DF6C43"/>
    <w:rsid w:val="00E0280C"/>
    <w:rsid w:val="00E058DC"/>
    <w:rsid w:val="00E073B7"/>
    <w:rsid w:val="00E112A3"/>
    <w:rsid w:val="00E11416"/>
    <w:rsid w:val="00E13D1C"/>
    <w:rsid w:val="00E2121D"/>
    <w:rsid w:val="00E21F51"/>
    <w:rsid w:val="00E22745"/>
    <w:rsid w:val="00E23F0A"/>
    <w:rsid w:val="00E27ACA"/>
    <w:rsid w:val="00E27FE9"/>
    <w:rsid w:val="00E33013"/>
    <w:rsid w:val="00E617A1"/>
    <w:rsid w:val="00E6484A"/>
    <w:rsid w:val="00E752A5"/>
    <w:rsid w:val="00E76BB9"/>
    <w:rsid w:val="00E8111E"/>
    <w:rsid w:val="00E81260"/>
    <w:rsid w:val="00E8372B"/>
    <w:rsid w:val="00E8437C"/>
    <w:rsid w:val="00E85367"/>
    <w:rsid w:val="00E864A9"/>
    <w:rsid w:val="00E86B5E"/>
    <w:rsid w:val="00E86F2F"/>
    <w:rsid w:val="00E876D6"/>
    <w:rsid w:val="00E94524"/>
    <w:rsid w:val="00E950D7"/>
    <w:rsid w:val="00E9520A"/>
    <w:rsid w:val="00E96ADA"/>
    <w:rsid w:val="00E976AD"/>
    <w:rsid w:val="00EA1BA2"/>
    <w:rsid w:val="00EA364D"/>
    <w:rsid w:val="00EA7F5C"/>
    <w:rsid w:val="00EB07E0"/>
    <w:rsid w:val="00EB0E30"/>
    <w:rsid w:val="00EB1BB3"/>
    <w:rsid w:val="00EB25F9"/>
    <w:rsid w:val="00EB5856"/>
    <w:rsid w:val="00EC0D72"/>
    <w:rsid w:val="00EC29F1"/>
    <w:rsid w:val="00EC651B"/>
    <w:rsid w:val="00ED0762"/>
    <w:rsid w:val="00ED0955"/>
    <w:rsid w:val="00ED1C3F"/>
    <w:rsid w:val="00ED5D9F"/>
    <w:rsid w:val="00EE31D7"/>
    <w:rsid w:val="00EF73BF"/>
    <w:rsid w:val="00F05B38"/>
    <w:rsid w:val="00F1370A"/>
    <w:rsid w:val="00F14DAF"/>
    <w:rsid w:val="00F1675B"/>
    <w:rsid w:val="00F234E1"/>
    <w:rsid w:val="00F24006"/>
    <w:rsid w:val="00F24BEE"/>
    <w:rsid w:val="00F268F9"/>
    <w:rsid w:val="00F33662"/>
    <w:rsid w:val="00F338D2"/>
    <w:rsid w:val="00F33B34"/>
    <w:rsid w:val="00F34FF2"/>
    <w:rsid w:val="00F4093A"/>
    <w:rsid w:val="00F4099D"/>
    <w:rsid w:val="00F460BC"/>
    <w:rsid w:val="00F64E9A"/>
    <w:rsid w:val="00F73D45"/>
    <w:rsid w:val="00F74D53"/>
    <w:rsid w:val="00F853D5"/>
    <w:rsid w:val="00F85EA8"/>
    <w:rsid w:val="00F86ACF"/>
    <w:rsid w:val="00F960FC"/>
    <w:rsid w:val="00FA5C33"/>
    <w:rsid w:val="00FA71E0"/>
    <w:rsid w:val="00FA787F"/>
    <w:rsid w:val="00FB065E"/>
    <w:rsid w:val="00FB3B46"/>
    <w:rsid w:val="00FB3BA1"/>
    <w:rsid w:val="00FB5432"/>
    <w:rsid w:val="00FB6300"/>
    <w:rsid w:val="00FD06CB"/>
    <w:rsid w:val="00FE4B21"/>
    <w:rsid w:val="00FE4F9A"/>
    <w:rsid w:val="00FE6440"/>
    <w:rsid w:val="00FE7985"/>
    <w:rsid w:val="00FE7DBD"/>
    <w:rsid w:val="00FF0673"/>
    <w:rsid w:val="00FF14AA"/>
    <w:rsid w:val="00FF255C"/>
    <w:rsid w:val="00FF3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73C8B"/>
  <w15:chartTrackingRefBased/>
  <w15:docId w15:val="{51422CC6-6CD3-488D-853F-8A3D656D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942"/>
    <w:pPr>
      <w:spacing w:after="200" w:line="360" w:lineRule="auto"/>
      <w:jc w:val="both"/>
    </w:pPr>
    <w:rPr>
      <w:rFonts w:ascii="Times New Roman" w:hAnsi="Times New Roman"/>
      <w:szCs w:val="22"/>
      <w:lang w:val="en-US"/>
    </w:rPr>
  </w:style>
  <w:style w:type="paragraph" w:styleId="Heading1">
    <w:name w:val="heading 1"/>
    <w:basedOn w:val="Normal"/>
    <w:next w:val="Normal"/>
    <w:link w:val="Heading1Char"/>
    <w:uiPriority w:val="9"/>
    <w:qFormat/>
    <w:rsid w:val="00A87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E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E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87E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87E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87E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7E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7E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EFE"/>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87EFE"/>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87EFE"/>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87EFE"/>
    <w:rPr>
      <w:rFonts w:eastAsiaTheme="majorEastAsia" w:cstheme="majorBidi"/>
      <w:i/>
      <w:iCs/>
      <w:color w:val="0F4761" w:themeColor="accent1" w:themeShade="BF"/>
      <w:szCs w:val="22"/>
      <w:lang w:val="en-US"/>
    </w:rPr>
  </w:style>
  <w:style w:type="character" w:customStyle="1" w:styleId="Heading5Char">
    <w:name w:val="Heading 5 Char"/>
    <w:basedOn w:val="DefaultParagraphFont"/>
    <w:link w:val="Heading5"/>
    <w:uiPriority w:val="9"/>
    <w:semiHidden/>
    <w:rsid w:val="00A87EFE"/>
    <w:rPr>
      <w:rFonts w:eastAsiaTheme="majorEastAsia" w:cstheme="majorBidi"/>
      <w:color w:val="0F4761" w:themeColor="accent1" w:themeShade="BF"/>
      <w:szCs w:val="22"/>
      <w:lang w:val="en-US"/>
    </w:rPr>
  </w:style>
  <w:style w:type="character" w:customStyle="1" w:styleId="Heading6Char">
    <w:name w:val="Heading 6 Char"/>
    <w:basedOn w:val="DefaultParagraphFont"/>
    <w:link w:val="Heading6"/>
    <w:uiPriority w:val="9"/>
    <w:semiHidden/>
    <w:rsid w:val="00A87EFE"/>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A87EFE"/>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A87EFE"/>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A87EFE"/>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A87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EF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87EF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EF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87E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7EFE"/>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A87EFE"/>
    <w:pPr>
      <w:ind w:left="720"/>
      <w:contextualSpacing/>
    </w:pPr>
  </w:style>
  <w:style w:type="character" w:styleId="IntenseEmphasis">
    <w:name w:val="Intense Emphasis"/>
    <w:basedOn w:val="DefaultParagraphFont"/>
    <w:uiPriority w:val="21"/>
    <w:qFormat/>
    <w:rsid w:val="00A87EFE"/>
    <w:rPr>
      <w:i/>
      <w:iCs/>
      <w:color w:val="0F4761" w:themeColor="accent1" w:themeShade="BF"/>
    </w:rPr>
  </w:style>
  <w:style w:type="paragraph" w:styleId="IntenseQuote">
    <w:name w:val="Intense Quote"/>
    <w:basedOn w:val="Normal"/>
    <w:next w:val="Normal"/>
    <w:link w:val="IntenseQuoteChar"/>
    <w:uiPriority w:val="30"/>
    <w:qFormat/>
    <w:rsid w:val="00A87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EFE"/>
    <w:rPr>
      <w:rFonts w:ascii="Times New Roman" w:hAnsi="Times New Roman"/>
      <w:i/>
      <w:iCs/>
      <w:color w:val="0F4761" w:themeColor="accent1" w:themeShade="BF"/>
      <w:szCs w:val="22"/>
      <w:lang w:val="en-US"/>
    </w:rPr>
  </w:style>
  <w:style w:type="character" w:styleId="IntenseReference">
    <w:name w:val="Intense Reference"/>
    <w:basedOn w:val="DefaultParagraphFont"/>
    <w:uiPriority w:val="32"/>
    <w:qFormat/>
    <w:rsid w:val="00A87EFE"/>
    <w:rPr>
      <w:b/>
      <w:bCs/>
      <w:smallCaps/>
      <w:color w:val="0F4761" w:themeColor="accent1" w:themeShade="BF"/>
      <w:spacing w:val="5"/>
    </w:rPr>
  </w:style>
  <w:style w:type="character" w:styleId="Hyperlink">
    <w:name w:val="Hyperlink"/>
    <w:basedOn w:val="DefaultParagraphFont"/>
    <w:uiPriority w:val="99"/>
    <w:unhideWhenUsed/>
    <w:rsid w:val="00FA787F"/>
    <w:rPr>
      <w:color w:val="467886" w:themeColor="hyperlink"/>
      <w:u w:val="single"/>
    </w:rPr>
  </w:style>
  <w:style w:type="character" w:customStyle="1" w:styleId="UnresolvedMention1">
    <w:name w:val="Unresolved Mention1"/>
    <w:basedOn w:val="DefaultParagraphFont"/>
    <w:uiPriority w:val="99"/>
    <w:semiHidden/>
    <w:unhideWhenUsed/>
    <w:rsid w:val="00380FEF"/>
    <w:rPr>
      <w:color w:val="605E5C"/>
      <w:shd w:val="clear" w:color="auto" w:fill="E1DFDD"/>
    </w:rPr>
  </w:style>
  <w:style w:type="paragraph" w:styleId="NormalWeb">
    <w:name w:val="Normal (Web)"/>
    <w:basedOn w:val="Normal"/>
    <w:uiPriority w:val="99"/>
    <w:unhideWhenUsed/>
    <w:rsid w:val="00ED0762"/>
    <w:pPr>
      <w:spacing w:before="100" w:beforeAutospacing="1" w:after="100" w:afterAutospacing="1" w:line="240" w:lineRule="auto"/>
      <w:jc w:val="left"/>
    </w:pPr>
    <w:rPr>
      <w:rFonts w:eastAsia="Times New Roman" w:cs="Times New Roman"/>
      <w:kern w:val="0"/>
      <w:szCs w:val="24"/>
      <w:lang w:val="en-IN" w:eastAsia="en-IN"/>
    </w:rPr>
  </w:style>
  <w:style w:type="character" w:styleId="Strong">
    <w:name w:val="Strong"/>
    <w:basedOn w:val="DefaultParagraphFont"/>
    <w:uiPriority w:val="22"/>
    <w:qFormat/>
    <w:rsid w:val="00ED0762"/>
    <w:rPr>
      <w:b/>
      <w:bCs/>
    </w:rPr>
  </w:style>
  <w:style w:type="paragraph" w:customStyle="1" w:styleId="Abstract">
    <w:name w:val="Abstract"/>
    <w:basedOn w:val="Normal"/>
    <w:link w:val="AbstractChar"/>
    <w:qFormat/>
    <w:rsid w:val="00DD24F2"/>
    <w:pPr>
      <w:widowControl w:val="0"/>
      <w:tabs>
        <w:tab w:val="left" w:pos="187"/>
      </w:tabs>
      <w:snapToGrid w:val="0"/>
      <w:spacing w:beforeLines="200" w:before="480" w:afterLines="100" w:after="240" w:line="240" w:lineRule="auto"/>
      <w:ind w:left="1411" w:right="1411"/>
    </w:pPr>
    <w:rPr>
      <w:rFonts w:eastAsia="SimSun" w:cs="Times New Roman"/>
      <w:kern w:val="0"/>
      <w:sz w:val="20"/>
      <w:szCs w:val="20"/>
      <w:lang w:eastAsia="zh-CN"/>
      <w14:ligatures w14:val="none"/>
    </w:rPr>
  </w:style>
  <w:style w:type="character" w:customStyle="1" w:styleId="AbstractChar">
    <w:name w:val="Abstract Char"/>
    <w:basedOn w:val="DefaultParagraphFont"/>
    <w:link w:val="Abstract"/>
    <w:rsid w:val="00DD24F2"/>
    <w:rPr>
      <w:rFonts w:ascii="Times New Roman" w:eastAsia="SimSun" w:hAnsi="Times New Roman" w:cs="Times New Roman"/>
      <w:kern w:val="0"/>
      <w:sz w:val="20"/>
      <w:szCs w:val="20"/>
      <w:lang w:val="en-US" w:eastAsia="zh-CN"/>
      <w14:ligatures w14:val="none"/>
    </w:rPr>
  </w:style>
  <w:style w:type="character" w:styleId="FollowedHyperlink">
    <w:name w:val="FollowedHyperlink"/>
    <w:basedOn w:val="DefaultParagraphFont"/>
    <w:uiPriority w:val="99"/>
    <w:semiHidden/>
    <w:unhideWhenUsed/>
    <w:rsid w:val="00E76BB9"/>
    <w:rPr>
      <w:color w:val="96607D" w:themeColor="followedHyperlink"/>
      <w:u w:val="single"/>
    </w:rPr>
  </w:style>
  <w:style w:type="table" w:styleId="TableGrid">
    <w:name w:val="Table Grid"/>
    <w:basedOn w:val="TableNormal"/>
    <w:uiPriority w:val="39"/>
    <w:rsid w:val="007421AA"/>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3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paakhim10/code-snippets-insights-and-readability/data" TargetMode="External"/><Relationship Id="rId1" Type="http://schemas.openxmlformats.org/officeDocument/2006/relationships/numbering" Target="numbering.xml"/><Relationship Id="rId6" Type="http://schemas.openxmlformats.org/officeDocument/2006/relationships/hyperlink" Target="mailto:rathnakar.achary@alliance.edu.in" TargetMode="External"/><Relationship Id="rId11" Type="http://schemas.openxmlformats.org/officeDocument/2006/relationships/image" Target="media/image5.png"/><Relationship Id="rId5" Type="http://schemas.openxmlformats.org/officeDocument/2006/relationships/hyperlink" Target="mailto:bharat.mane@gmail.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www.kaggle.com/datasets/paakhim10/code-snippets-insights-and-readability/data"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31</Pages>
  <Words>8082</Words>
  <Characters>46074</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Genesys Academy</dc:creator>
  <cp:lastModifiedBy>uthayakumar j</cp:lastModifiedBy>
  <cp:revision>1046</cp:revision>
  <dcterms:created xsi:type="dcterms:W3CDTF">2026-01-26T10:55:00Z</dcterms:created>
  <dcterms:modified xsi:type="dcterms:W3CDTF">2026-01-28T11:37:00Z</dcterms:modified>
</cp:coreProperties>
</file>