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Ingestion Tiers — Usage Guide</w:t>
      </w:r>
    </w:p>
    <w:p>
      <w:r>
        <w:t>Four ingestion services run in parallel, each producing chunks at a different quality/cost level.</w:t>
      </w:r>
    </w:p>
    <w:p>
      <w:pPr>
        <w:pStyle w:val="Heading2"/>
      </w:pPr>
      <w:r>
        <w:t>Service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Backend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Collection / Table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BASIC</w:t>
            </w:r>
          </w:p>
        </w:tc>
        <w:tc>
          <w:tcPr>
            <w:tcW w:type="dxa" w:w="1728"/>
          </w:tcPr>
          <w:p>
            <w:r/>
            <w:r>
              <w:t>8071</w:t>
            </w:r>
          </w:p>
        </w:tc>
        <w:tc>
          <w:tcPr>
            <w:tcW w:type="dxa" w:w="1728"/>
          </w:tcPr>
          <w:p>
            <w:r/>
            <w:r>
              <w:t>Qdrant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docs_basic_azadea</w:t>
            </w:r>
          </w:p>
        </w:tc>
        <w:tc>
          <w:tcPr>
            <w:tcW w:type="dxa" w:w="1728"/>
          </w:tcPr>
          <w:p>
            <w:r/>
            <w:r>
              <w:t xml:space="preserve">Azure DI </w:t>
            </w:r>
            <w:r>
              <w:rPr>
                <w:b/>
              </w:rPr>
              <w:t>OCR only</w:t>
            </w:r>
            <w:r>
              <w:t xml:space="preserve"> → semantic chunks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/>
            <w:r>
              <w:t>8072</w:t>
            </w:r>
          </w:p>
        </w:tc>
        <w:tc>
          <w:tcPr>
            <w:tcW w:type="dxa" w:w="1728"/>
          </w:tcPr>
          <w:p>
            <w:r/>
            <w:r>
              <w:t>Qdrant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docs_standard_azadea</w:t>
            </w:r>
          </w:p>
        </w:tc>
        <w:tc>
          <w:tcPr>
            <w:tcW w:type="dxa" w:w="1728"/>
          </w:tcPr>
          <w:p>
            <w:r/>
            <w:r>
              <w:t xml:space="preserve">OCR + </w:t>
            </w:r>
            <w:r>
              <w:rPr>
                <w:b/>
              </w:rPr>
              <w:t>GPT-4V</w:t>
            </w:r>
            <w:r>
              <w:t xml:space="preserve"> image descriptions → 7 typed chunks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PREMIUM</w:t>
            </w:r>
          </w:p>
        </w:tc>
        <w:tc>
          <w:tcPr>
            <w:tcW w:type="dxa" w:w="1728"/>
          </w:tcPr>
          <w:p>
            <w:r/>
            <w:r>
              <w:t>8083</w:t>
            </w:r>
          </w:p>
        </w:tc>
        <w:tc>
          <w:tcPr>
            <w:tcW w:type="dxa" w:w="1728"/>
          </w:tcPr>
          <w:p>
            <w:r/>
            <w:r>
              <w:t>Qdrant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docs_premium_azadea</w:t>
            </w:r>
          </w:p>
        </w:tc>
        <w:tc>
          <w:tcPr>
            <w:tcW w:type="dxa" w:w="1728"/>
          </w:tcPr>
          <w:p>
            <w:r/>
            <w:r>
              <w:t xml:space="preserve">OCR + GPT-4V + </w:t>
            </w:r>
            <w:r>
              <w:rPr>
                <w:b/>
              </w:rPr>
              <w:t>GPT-4o page grouping</w:t>
            </w:r>
            <w:r>
              <w:t xml:space="preserve"> → LLM-grouped typed chunks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OCI</w:t>
            </w:r>
          </w:p>
        </w:tc>
        <w:tc>
          <w:tcPr>
            <w:tcW w:type="dxa" w:w="1728"/>
          </w:tcPr>
          <w:p>
            <w:r/>
            <w:r>
              <w:t>8074</w:t>
            </w:r>
          </w:p>
        </w:tc>
        <w:tc>
          <w:tcPr>
            <w:tcW w:type="dxa" w:w="1728"/>
          </w:tcPr>
          <w:p>
            <w:r/>
            <w:r>
              <w:t>Oracle 26ai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rag_chunks</w:t>
            </w:r>
          </w:p>
        </w:tc>
        <w:tc>
          <w:tcPr>
            <w:tcW w:type="dxa" w:w="1728"/>
          </w:tcPr>
          <w:p>
            <w:r/>
            <w:r>
              <w:t>Gemini 2.5 Flash + Cohere v4.0 + Oracle hybrid search</w:t>
            </w:r>
          </w:p>
        </w:tc>
      </w:tr>
    </w:tbl>
    <w:p/>
    <w:p>
      <w:r>
        <w:t xml:space="preserve">Production read corpus (DO NOT WRITE TO): </w:t>
      </w:r>
      <w:r>
        <w:rPr>
          <w:rFonts w:ascii="Consolas" w:hAnsi="Consolas"/>
          <w:color w:val="A31D1D"/>
          <w:sz w:val="20"/>
        </w:rPr>
        <w:t>docs_llm_chunked_azadea</w:t>
      </w:r>
      <w:r>
        <w:t xml:space="preserve"> (10,216 points, frozen, served by </w:t>
      </w:r>
      <w:r>
        <w:rPr>
          <w:rFonts w:ascii="Consolas" w:hAnsi="Consolas"/>
          <w:color w:val="A31D1D"/>
          <w:sz w:val="20"/>
        </w:rPr>
        <w:t>rag-azure-7867</w:t>
      </w:r>
      <w:r>
        <w:t>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REST contract — identical on all 4 tiers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/document</w:t>
            </w:r>
          </w:p>
        </w:tc>
        <w:tc>
          <w:tcPr>
            <w:tcW w:type="dxa" w:w="2880"/>
          </w:tcPr>
          <w:p>
            <w:r/>
            <w:r>
              <w:t xml:space="preserve">Submit a doc → returns </w:t>
            </w:r>
            <w:r>
              <w:rPr>
                <w:rFonts w:ascii="Consolas" w:hAnsi="Consolas"/>
                <w:color w:val="A31D1D"/>
                <w:sz w:val="20"/>
              </w:rPr>
              <w:t>job_id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/job/{job_id}</w:t>
            </w:r>
          </w:p>
        </w:tc>
        <w:tc>
          <w:tcPr>
            <w:tcW w:type="dxa" w:w="2880"/>
          </w:tcPr>
          <w:p>
            <w:r/>
            <w:r>
              <w:t>Poll job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/jobs?status=PROCESSING&amp;doc_id=&lt;id&gt;&amp;limit=50</w:t>
            </w:r>
          </w:p>
        </w:tc>
        <w:tc>
          <w:tcPr>
            <w:tcW w:type="dxa" w:w="2880"/>
          </w:tcPr>
          <w:p>
            <w:r/>
            <w:r>
              <w:t>List recent jobs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/document/{doc_id}</w:t>
            </w:r>
          </w:p>
        </w:tc>
        <w:tc>
          <w:tcPr>
            <w:tcW w:type="dxa" w:w="2880"/>
          </w:tcPr>
          <w:p>
            <w:r/>
            <w:r>
              <w:t>Chunk count + chunk-type breakdown for a doc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/health</w:t>
            </w:r>
          </w:p>
        </w:tc>
        <w:tc>
          <w:tcPr>
            <w:tcW w:type="dxa" w:w="2880"/>
          </w:tcPr>
          <w:p>
            <w:r/>
            <w:r>
              <w:t>Liveness + collection size + active jobs</w:t>
            </w:r>
          </w:p>
        </w:tc>
      </w:tr>
    </w:tbl>
    <w:p/>
    <w:p>
      <w:pPr>
        <w:pStyle w:val="Heading3"/>
      </w:pPr>
      <w:r>
        <w:t>POST /document — request body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"filename": "&lt;pdf basename&gt;",</w:t>
        <w:br/>
        <w:t xml:space="preserve">  "operation": "add" | "update" | "delete",</w:t>
        <w:br/>
        <w:t xml:space="preserve">  "s3_url": "&lt;optional OCI Object Storage URL&gt;"</w:t>
        <w:br/>
        <w:t>}</w:t>
      </w:r>
    </w:p>
    <w:p>
      <w:r>
        <w:t xml:space="preserve">If </w:t>
      </w:r>
      <w:r>
        <w:rPr>
          <w:rFonts w:ascii="Consolas" w:hAnsi="Consolas"/>
          <w:color w:val="A31D1D"/>
          <w:sz w:val="20"/>
        </w:rPr>
        <w:t>s3_url</w:t>
      </w:r>
      <w:r>
        <w:t xml:space="preserve"> is omitted, the file must already exist somewhere under </w:t>
      </w:r>
      <w:r>
        <w:rPr>
          <w:rFonts w:ascii="Consolas" w:hAnsi="Consolas"/>
          <w:color w:val="A31D1D"/>
          <w:sz w:val="20"/>
        </w:rPr>
        <w:t>PDF_ROOT</w:t>
      </w:r>
    </w:p>
    <w:p>
      <w:r>
        <w:t>(</w:t>
      </w:r>
      <w:r>
        <w:rPr>
          <w:rFonts w:ascii="Consolas" w:hAnsi="Consolas"/>
          <w:color w:val="A31D1D"/>
          <w:sz w:val="20"/>
        </w:rPr>
        <w:t>/home/admincsp/multimodal-rag/azadea/data/</w:t>
      </w:r>
      <w:r>
        <w:t>). Filename matching is by stem (case-insensitive fallback).</w:t>
      </w:r>
    </w:p>
    <w:p>
      <w:pPr>
        <w:pStyle w:val="Heading3"/>
      </w:pPr>
      <w:r>
        <w:t>Operation semantics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add</w:t>
            </w:r>
          </w:p>
        </w:tc>
        <w:tc>
          <w:tcPr>
            <w:tcW w:type="dxa" w:w="4320"/>
          </w:tcPr>
          <w:p>
            <w:r/>
            <w:r>
              <w:t xml:space="preserve">Ingest fresh. </w:t>
            </w:r>
            <w:r>
              <w:rPr>
                <w:b/>
              </w:rPr>
              <w:t>Fails</w:t>
            </w:r>
            <w:r>
              <w:t xml:space="preserve"> with </w:t>
            </w:r>
            <w:r>
              <w:rPr>
                <w:rFonts w:ascii="Consolas" w:hAnsi="Consolas"/>
                <w:color w:val="A31D1D"/>
                <w:sz w:val="20"/>
              </w:rPr>
              <w:t>Already indexed with N chunks</w:t>
            </w:r>
            <w:r>
              <w:t xml:space="preserve"> if the doc_id already has chunks. Use </w:t>
            </w:r>
            <w:r>
              <w:rPr>
                <w:rFonts w:ascii="Consolas" w:hAnsi="Consolas"/>
                <w:color w:val="A31D1D"/>
                <w:sz w:val="20"/>
              </w:rPr>
              <w:t>update</w:t>
            </w:r>
            <w:r>
              <w:t xml:space="preserve"> instead.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update</w:t>
            </w:r>
          </w:p>
        </w:tc>
        <w:tc>
          <w:tcPr>
            <w:tcW w:type="dxa" w:w="4320"/>
          </w:tcPr>
          <w:p>
            <w:r/>
            <w:r>
              <w:t>Delete existing chunks for this doc_id → re-ingest. Idempotent re-runs. Safe for content edits.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delete</w:t>
            </w:r>
          </w:p>
        </w:tc>
        <w:tc>
          <w:tcPr>
            <w:tcW w:type="dxa" w:w="4320"/>
          </w:tcPr>
          <w:p>
            <w:r/>
            <w:r>
              <w:t>Remove all chunks for the doc_id from the collection. No re-ingestion.</w:t>
            </w:r>
          </w:p>
        </w:tc>
      </w:tr>
    </w:tbl>
    <w:p/>
    <w:p>
      <w:pPr>
        <w:pStyle w:val="Heading3"/>
      </w:pPr>
      <w:r>
        <w:t>POST /document — response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"job_id": "a4d35483f5e7",</w:t>
        <w:br/>
        <w:t xml:space="preserve">  "status": "PENDING",</w:t>
        <w:br/>
        <w:t xml:space="preserve">  "message": "Poll GET /job/a4d35483f5e7 for status."</w:t>
        <w:br/>
        <w:t>}</w:t>
      </w:r>
    </w:p>
    <w:p>
      <w:pPr>
        <w:pStyle w:val="Heading3"/>
      </w:pPr>
      <w:r>
        <w:t>GET /job/{job_id} — response (in flight)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"job_id": "a4d35483f5e7",</w:t>
        <w:br/>
        <w:t xml:space="preserve">  "status": "PROCESSING",</w:t>
        <w:br/>
        <w:t xml:space="preserve">  "operation": "add",</w:t>
        <w:br/>
        <w:t xml:space="preserve">  "filename": "policy_X.pdf",</w:t>
        <w:br/>
        <w:t xml:space="preserve">  "doc_id": "policy_X",</w:t>
        <w:br/>
        <w:t xml:space="preserve">  "tier": "premium",</w:t>
        <w:br/>
        <w:t xml:space="preserve">  "step": "pdf_to_md",</w:t>
        <w:br/>
        <w:t xml:space="preserve">  "progress": "Azure DI OCR + figures...",</w:t>
        <w:br/>
        <w:t xml:space="preserve">  "created_at": "2026-05-02T12:00:00+00:00",</w:t>
        <w:br/>
        <w:t xml:space="preserve">  "started_at": "2026-05-02T12:00:01+00:00",</w:t>
        <w:br/>
        <w:t xml:space="preserve">  "completed_at": null,</w:t>
        <w:br/>
        <w:t xml:space="preserve">  "chunks_created": 0,</w:t>
        <w:br/>
        <w:t xml:space="preserve">  "chunks_deleted": 0,</w:t>
        <w:br/>
        <w:t xml:space="preserve">  "error": null</w:t>
        <w:br/>
        <w:t>}</w:t>
      </w:r>
    </w:p>
    <w:p>
      <w:r>
        <w:t xml:space="preserve">Status transitions: </w:t>
      </w:r>
      <w:r>
        <w:rPr>
          <w:rFonts w:ascii="Consolas" w:hAnsi="Consolas"/>
          <w:color w:val="A31D1D"/>
          <w:sz w:val="20"/>
        </w:rPr>
        <w:t>PENDING</w:t>
      </w:r>
      <w:r>
        <w:t xml:space="preserve"> → </w:t>
      </w:r>
      <w:r>
        <w:rPr>
          <w:rFonts w:ascii="Consolas" w:hAnsi="Consolas"/>
          <w:color w:val="A31D1D"/>
          <w:sz w:val="20"/>
        </w:rPr>
        <w:t>PROCESSING</w:t>
      </w:r>
      <w:r>
        <w:t xml:space="preserve"> → </w:t>
      </w:r>
      <w:r>
        <w:rPr>
          <w:rFonts w:ascii="Consolas" w:hAnsi="Consolas"/>
          <w:color w:val="A31D1D"/>
          <w:sz w:val="20"/>
        </w:rPr>
        <w:t>COMPLETED</w:t>
      </w:r>
      <w:r>
        <w:t xml:space="preserve"> | </w:t>
      </w:r>
      <w:r>
        <w:rPr>
          <w:rFonts w:ascii="Consolas" w:hAnsi="Consolas"/>
          <w:color w:val="A31D1D"/>
          <w:sz w:val="20"/>
        </w:rPr>
        <w:t>FAILED</w:t>
      </w:r>
      <w:r>
        <w:t>.</w:t>
      </w:r>
    </w:p>
    <w:p>
      <w:pPr>
        <w:pStyle w:val="Heading3"/>
      </w:pPr>
      <w:r>
        <w:t>GET /document/{doc_id} — response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"doc_id": "policy_X",</w:t>
        <w:br/>
        <w:t xml:space="preserve">  "collection": "docs_premium_azadea",</w:t>
        <w:br/>
        <w:t xml:space="preserve">  "tier": "premium",</w:t>
        <w:br/>
        <w:t xml:space="preserve">  "total_chunks": 47,</w:t>
        <w:br/>
        <w:t xml:space="preserve">  "chunk_types": {</w:t>
        <w:br/>
        <w:t xml:space="preserve">    "page_context": 22,</w:t>
        <w:br/>
        <w:t xml:space="preserve">    "table_summary": 8,</w:t>
        <w:br/>
        <w:t xml:space="preserve">    "image_description": 12,</w:t>
        <w:br/>
        <w:t xml:space="preserve">    "control": 3,</w:t>
        <w:br/>
        <w:t xml:space="preserve">    "definition": 1,</w:t>
        <w:br/>
        <w:t xml:space="preserve">    "doc_summary": 1</w:t>
        <w:br/>
        <w:t xml:space="preserve">  },</w:t>
        <w:br/>
        <w:t xml:space="preserve">  "indexed": true</w:t>
        <w:br/>
        <w:t>}</w:t>
      </w:r>
    </w:p>
    <w:p>
      <w:r>
        <w:t xml:space="preserve">OCI tier returns the same shape but with </w:t>
      </w:r>
      <w:r>
        <w:rPr>
          <w:rFonts w:ascii="Consolas" w:hAnsi="Consolas"/>
          <w:color w:val="A31D1D"/>
          <w:sz w:val="20"/>
        </w:rPr>
        <w:t>backend: "oracle_26ai"</w:t>
      </w:r>
      <w:r>
        <w:t xml:space="preserve"> and </w:t>
      </w:r>
      <w:r>
        <w:rPr>
          <w:rFonts w:ascii="Consolas" w:hAnsi="Consolas"/>
          <w:color w:val="A31D1D"/>
          <w:sz w:val="20"/>
        </w:rPr>
        <w:t>table: "rag_chunks"</w:t>
      </w:r>
      <w:r>
        <w:t>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Latency expectations per tier</w:t>
      </w:r>
    </w:p>
    <w:p>
      <w:r>
        <w:t>Rough end-to-end ingestion time per PDF (10-page document):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Warm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Cost driver</w:t>
            </w:r>
          </w:p>
        </w:tc>
      </w:tr>
      <w:tr>
        <w:tc>
          <w:tcPr>
            <w:tcW w:type="dxa" w:w="2160"/>
          </w:tcPr>
          <w:p>
            <w:r/>
            <w:r>
              <w:t>Basic</w:t>
            </w:r>
          </w:p>
        </w:tc>
        <w:tc>
          <w:tcPr>
            <w:tcW w:type="dxa" w:w="2160"/>
          </w:tcPr>
          <w:p>
            <w:r/>
            <w:r>
              <w:t>10–20 s</w:t>
            </w:r>
          </w:p>
        </w:tc>
        <w:tc>
          <w:tcPr>
            <w:tcW w:type="dxa" w:w="2160"/>
          </w:tcPr>
          <w:p>
            <w:r/>
            <w:r>
              <w:t>8–15 s</w:t>
            </w:r>
          </w:p>
        </w:tc>
        <w:tc>
          <w:tcPr>
            <w:tcW w:type="dxa" w:w="2160"/>
          </w:tcPr>
          <w:p>
            <w:r/>
            <w:r>
              <w:t>Azure DI OCR only</w:t>
            </w:r>
          </w:p>
        </w:tc>
      </w:tr>
      <w:tr>
        <w:tc>
          <w:tcPr>
            <w:tcW w:type="dxa" w:w="2160"/>
          </w:tcPr>
          <w:p>
            <w:r/>
            <w:r>
              <w:t>Standard</w:t>
            </w:r>
          </w:p>
        </w:tc>
        <w:tc>
          <w:tcPr>
            <w:tcW w:type="dxa" w:w="2160"/>
          </w:tcPr>
          <w:p>
            <w:r/>
            <w:r>
              <w:t>30–90 s</w:t>
            </w:r>
          </w:p>
        </w:tc>
        <w:tc>
          <w:tcPr>
            <w:tcW w:type="dxa" w:w="2160"/>
          </w:tcPr>
          <w:p>
            <w:r/>
            <w:r>
              <w:t>25–60 s</w:t>
            </w:r>
          </w:p>
        </w:tc>
        <w:tc>
          <w:tcPr>
            <w:tcW w:type="dxa" w:w="2160"/>
          </w:tcPr>
          <w:p>
            <w:r/>
            <w:r>
              <w:t>+ N × GPT-4V calls (1 per figure)</w:t>
            </w:r>
          </w:p>
        </w:tc>
      </w:tr>
      <w:tr>
        <w:tc>
          <w:tcPr>
            <w:tcW w:type="dxa" w:w="2160"/>
          </w:tcPr>
          <w:p>
            <w:r/>
            <w:r>
              <w:t>Premium</w:t>
            </w:r>
          </w:p>
        </w:tc>
        <w:tc>
          <w:tcPr>
            <w:tcW w:type="dxa" w:w="2160"/>
          </w:tcPr>
          <w:p>
            <w:r/>
            <w:r>
              <w:t>60–180 s</w:t>
            </w:r>
          </w:p>
        </w:tc>
        <w:tc>
          <w:tcPr>
            <w:tcW w:type="dxa" w:w="2160"/>
          </w:tcPr>
          <w:p>
            <w:r/>
            <w:r>
              <w:t>50–120 s</w:t>
            </w:r>
          </w:p>
        </w:tc>
        <w:tc>
          <w:tcPr>
            <w:tcW w:type="dxa" w:w="2160"/>
          </w:tcPr>
          <w:p>
            <w:r/>
            <w:r>
              <w:t>+ GPT-4o page grouping (1 call per doc)</w:t>
            </w:r>
          </w:p>
        </w:tc>
      </w:tr>
      <w:tr>
        <w:tc>
          <w:tcPr>
            <w:tcW w:type="dxa" w:w="2160"/>
          </w:tcPr>
          <w:p>
            <w:r/>
            <w:r>
              <w:t>OCI</w:t>
            </w:r>
          </w:p>
        </w:tc>
        <w:tc>
          <w:tcPr>
            <w:tcW w:type="dxa" w:w="2160"/>
          </w:tcPr>
          <w:p>
            <w:r/>
            <w:r>
              <w:t>30–60 s</w:t>
            </w:r>
          </w:p>
        </w:tc>
        <w:tc>
          <w:tcPr>
            <w:tcW w:type="dxa" w:w="2160"/>
          </w:tcPr>
          <w:p>
            <w:r/>
            <w:r>
              <w:t>20–40 s</w:t>
            </w:r>
          </w:p>
        </w:tc>
        <w:tc>
          <w:tcPr>
            <w:tcW w:type="dxa" w:w="2160"/>
          </w:tcPr>
          <w:p>
            <w:r/>
            <w:r>
              <w:t>Gemini 2.5 Flash one-shot</w:t>
            </w:r>
          </w:p>
        </w:tc>
      </w:tr>
    </w:tbl>
    <w:p/>
    <w:p>
      <w:r>
        <w:t>50+ page docs at Premium can run 3+ minutes — that's why the API is async-job, not synchronous.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End-to-end recipe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# 1. Submit (Basic = port 8071)</w:t>
        <w:br/>
        <w:t>JOB=$(curl -s -X POST http://localhost:8071/document \</w:t>
        <w:br/>
        <w:t xml:space="preserve">  -H "Content-Type: application/json" \</w:t>
        <w:br/>
        <w:t xml:space="preserve">  -d '{"filename":"ACC - NONM - 014 - Fixed Asset Management - P - 1.pdf","operation":"add"}' \</w:t>
        <w:br/>
        <w:t xml:space="preserve">  | python3 -c 'import sys,json;print(json.load(sys.stdin)["job_id"])')</w:t>
        <w:br/>
        <w:br/>
        <w:t>echo "Submitted: $JOB"</w:t>
        <w:br/>
        <w:br/>
        <w:t># 2. Poll until terminal</w:t>
        <w:br/>
        <w:t>while true; do</w:t>
        <w:br/>
        <w:t xml:space="preserve">  STATE=$(curl -s http://localhost:8071/job/$JOB \</w:t>
        <w:br/>
        <w:t xml:space="preserve">    | python3 -c 'import sys,json;d=json.load(sys.stdin);print(d["status"],d.get("step",""))')</w:t>
        <w:br/>
        <w:t xml:space="preserve">  echo "  $STATE"</w:t>
        <w:br/>
        <w:t xml:space="preserve">  [[ "$STATE" == COMPLETED* || "$STATE" == FAILED* ]] &amp;&amp; break</w:t>
        <w:br/>
        <w:t xml:space="preserve">  sleep 5</w:t>
        <w:br/>
        <w:t>done</w:t>
        <w:br/>
        <w:br/>
        <w:t># 3. Final state</w:t>
        <w:br/>
        <w:t>curl -s http://localhost:8071/job/$JOB | python3 -m json.tool</w:t>
        <w:br/>
        <w:br/>
        <w:t># 4. Verify chunks landed</w:t>
        <w:br/>
        <w:t>curl -s "http://localhost:8071/document/ACC - NONM - 014 - Fixed Asset Management - P - 1" \</w:t>
        <w:br/>
        <w:t xml:space="preserve">  | python3 -m json.tool</w:t>
      </w:r>
    </w:p>
    <w:p>
      <w:r>
        <w:t>To target a different tier, change the port in all 3 URLs:</w:t>
      </w:r>
    </w:p>
    <w:p>
      <w:pPr>
        <w:pStyle w:val="ListBullet"/>
      </w:pPr>
      <w:r>
        <w:t>8071 → BASIC</w:t>
      </w:r>
    </w:p>
    <w:p>
      <w:pPr>
        <w:pStyle w:val="ListBullet"/>
      </w:pPr>
      <w:r>
        <w:t>8072 → STANDARD</w:t>
      </w:r>
    </w:p>
    <w:p>
      <w:pPr>
        <w:pStyle w:val="ListBullet"/>
      </w:pPr>
      <w:r>
        <w:t>8083 → PREMIUM</w:t>
      </w:r>
    </w:p>
    <w:p>
      <w:pPr>
        <w:pStyle w:val="ListBullet"/>
      </w:pPr>
      <w:r>
        <w:t>8074 → OCI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Operations cheatsheet</w:t>
      </w:r>
    </w:p>
    <w:p>
      <w:pPr>
        <w:pStyle w:val="Heading3"/>
      </w:pPr>
      <w:r>
        <w:t>Re-ingest a doc you already submitted (e.g., after fixing a broken PDF)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curl -X POST http://localhost:8083/document \</w:t>
        <w:br/>
        <w:t xml:space="preserve">  -H "Content-Type: application/json" \</w:t>
        <w:br/>
        <w:t xml:space="preserve">  -d '{"filename":"&lt;pdf&gt;","operation":"update"}'</w:t>
      </w:r>
    </w:p>
    <w:p>
      <w:pPr>
        <w:pStyle w:val="Heading3"/>
      </w:pPr>
      <w:r>
        <w:t>Delete a doc from the corpus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curl -X POST http://localhost:8071/document \</w:t>
        <w:br/>
        <w:t xml:space="preserve">  -H "Content-Type: application/json" \</w:t>
        <w:br/>
        <w:t xml:space="preserve">  -d '{"filename":"&lt;pdf&gt;","operation":"delete"}'</w:t>
      </w:r>
    </w:p>
    <w:p>
      <w:pPr>
        <w:pStyle w:val="Heading3"/>
      </w:pPr>
      <w:r>
        <w:t>List recent jobs (any tier)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curl -s 'http://localhost:8071/jobs?limit=20' | python3 -m json.tool</w:t>
        <w:br/>
        <w:t>curl -s 'http://localhost:8071/jobs?status=FAILED' | python3 -m json.tool</w:t>
      </w:r>
    </w:p>
    <w:p>
      <w:pPr>
        <w:pStyle w:val="Heading3"/>
      </w:pPr>
      <w:r>
        <w:t>Liveness check on all 4 tiers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for entry in BASIC:8071 STANDARD:8072 PREMIUM:8083 OCI:8074; do</w:t>
        <w:br/>
        <w:t xml:space="preserve">  port=${entry#*:}</w:t>
        <w:br/>
        <w:t xml:space="preserve">  printf "%-9s :%s -&gt; " "${entry%:*}" "$port"</w:t>
        <w:br/>
        <w:t xml:space="preserve">  curl -s -m 3 http://localhost:$port/health | python3 -m json.tool</w:t>
        <w:br/>
        <w:t>done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Reading the data back (Q&amp;A side)</w:t>
      </w:r>
    </w:p>
    <w:p>
      <w:r>
        <w:t xml:space="preserve">The ingestion services are </w:t>
      </w:r>
      <w:r>
        <w:rPr>
          <w:b/>
        </w:rPr>
        <w:t>write-only</w:t>
      </w:r>
      <w:r>
        <w:t xml:space="preserve"> — they don't answer questions. Each Qdrant collection</w:t>
      </w:r>
    </w:p>
    <w:p>
      <w:r>
        <w:t>needs a paired RAG reader to be queryable.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Collection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Currently read by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docs_llm_chunked_azadea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`rag-azure-7867`</w:t>
            </w:r>
            <w:r>
              <w:t xml:space="preserve"> (production reader, frozen corpus)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docs_basic_azadea</w:t>
            </w:r>
          </w:p>
        </w:tc>
        <w:tc>
          <w:tcPr>
            <w:tcW w:type="dxa" w:w="4320"/>
          </w:tcPr>
          <w:p>
            <w:r/>
            <w:r>
              <w:t>(no reader — collection exists but unused at query time)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docs_standard_azadea</w:t>
            </w:r>
          </w:p>
        </w:tc>
        <w:tc>
          <w:tcPr>
            <w:tcW w:type="dxa" w:w="4320"/>
          </w:tcPr>
          <w:p>
            <w:r/>
            <w:r>
              <w:t>(no reader)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docs_premium_azadea</w:t>
            </w:r>
          </w:p>
        </w:tc>
        <w:tc>
          <w:tcPr>
            <w:tcW w:type="dxa" w:w="4320"/>
          </w:tcPr>
          <w:p>
            <w:r/>
            <w:r>
              <w:t>(no reader)</w:t>
            </w:r>
          </w:p>
        </w:tc>
      </w:tr>
      <w:tr>
        <w:tc>
          <w:tcPr>
            <w:tcW w:type="dxa" w:w="4320"/>
          </w:tcPr>
          <w:p>
            <w:r/>
            <w:r>
              <w:t xml:space="preserve">Oracle </w:t>
            </w:r>
            <w:r>
              <w:rPr>
                <w:rFonts w:ascii="Consolas" w:hAnsi="Consolas"/>
                <w:color w:val="A31D1D"/>
                <w:sz w:val="20"/>
              </w:rPr>
              <w:t>rag_chunks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`rag-oci-7874`</w:t>
            </w:r>
          </w:p>
        </w:tc>
      </w:tr>
    </w:tbl>
    <w:p/>
    <w:p>
      <w:r>
        <w:t>To query a tier you just ingested into, either:</w:t>
      </w:r>
    </w:p>
    <w:p>
      <w:pPr>
        <w:pStyle w:val="ListNumber"/>
      </w:pPr>
      <w:r>
        <w:t xml:space="preserve">Point a new RAG process at the matching collection: </w:t>
      </w:r>
      <w:r>
        <w:rPr>
          <w:rFonts w:ascii="Consolas" w:hAnsi="Consolas"/>
          <w:color w:val="A31D1D"/>
          <w:sz w:val="20"/>
        </w:rPr>
        <w:t>QDRANT_COLLECTION=docs_basic_azadea python3 rag_server_llm_chunked.py</w:t>
      </w:r>
    </w:p>
    <w:p>
      <w:pPr>
        <w:pStyle w:val="ListNumber"/>
      </w:pPr>
      <w:r>
        <w:t xml:space="preserve">Or reconfigure </w:t>
      </w:r>
      <w:r>
        <w:rPr>
          <w:rFonts w:ascii="Consolas" w:hAnsi="Consolas"/>
          <w:color w:val="A31D1D"/>
          <w:sz w:val="20"/>
        </w:rPr>
        <w:t>rag-azure-7867</w:t>
      </w:r>
      <w:r>
        <w:t>'s collection env and restart it (will lose access to the production</w:t>
      </w:r>
    </w:p>
    <w:p>
      <w:r>
        <w:t xml:space="preserve">   corpus until reverted)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Process management (currently NOT systemd-managed)</w:t>
      </w:r>
    </w:p>
    <w:p>
      <w:r>
        <w:t xml:space="preserve">The 3 tier services were launched as background </w:t>
      </w:r>
      <w:r>
        <w:rPr>
          <w:rFonts w:ascii="Consolas" w:hAnsi="Consolas"/>
          <w:color w:val="A31D1D"/>
          <w:sz w:val="20"/>
        </w:rPr>
        <w:t>nohup</w:t>
      </w:r>
      <w:r>
        <w:t xml:space="preserve"> processes. They survive shell exit but</w:t>
      </w:r>
    </w:p>
    <w:p>
      <w:r>
        <w:rPr>
          <w:b/>
        </w:rPr>
        <w:t>not server reboot</w:t>
      </w:r>
      <w:r>
        <w:t>. Logs go to: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Log file</w:t>
            </w:r>
          </w:p>
        </w:tc>
      </w:tr>
      <w:tr>
        <w:tc>
          <w:tcPr>
            <w:tcW w:type="dxa" w:w="4320"/>
          </w:tcPr>
          <w:p>
            <w:r/>
            <w:r>
              <w:t>Basic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/tmp/tier_logs/basic.log</w:t>
            </w:r>
          </w:p>
        </w:tc>
      </w:tr>
      <w:tr>
        <w:tc>
          <w:tcPr>
            <w:tcW w:type="dxa" w:w="4320"/>
          </w:tcPr>
          <w:p>
            <w:r/>
            <w:r>
              <w:t>Standard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/tmp/tier_logs/standard.log</w:t>
            </w:r>
          </w:p>
        </w:tc>
      </w:tr>
      <w:tr>
        <w:tc>
          <w:tcPr>
            <w:tcW w:type="dxa" w:w="4320"/>
          </w:tcPr>
          <w:p>
            <w:r/>
            <w:r>
              <w:t>Premium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/tmp/tier_logs/premium.log</w:t>
            </w:r>
          </w:p>
        </w:tc>
      </w:tr>
      <w:tr>
        <w:tc>
          <w:tcPr>
            <w:tcW w:type="dxa" w:w="4320"/>
          </w:tcPr>
          <w:p>
            <w:r/>
            <w:r>
              <w:t>OCI</w:t>
            </w:r>
          </w:p>
        </w:tc>
        <w:tc>
          <w:tcPr>
            <w:tcW w:type="dxa" w:w="4320"/>
          </w:tcPr>
          <w:p>
            <w:r/>
            <w:r>
              <w:t>systemd journal (</w:t>
            </w:r>
            <w:r>
              <w:rPr>
                <w:rFonts w:ascii="Consolas" w:hAnsi="Consolas"/>
                <w:color w:val="A31D1D"/>
                <w:sz w:val="20"/>
              </w:rPr>
              <w:t>journalctl -u ingestion-oci-8074</w:t>
            </w:r>
            <w:r>
              <w:t>)</w:t>
            </w:r>
          </w:p>
        </w:tc>
      </w:tr>
    </w:tbl>
    <w:p/>
    <w:p>
      <w:pPr>
        <w:pStyle w:val="Heading3"/>
      </w:pPr>
      <w:r>
        <w:t>Find a tier's PID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sudo lsof -i :8071     # for Basic</w:t>
        <w:br/>
        <w:t>sudo lsof -i :8072     # for Standard</w:t>
        <w:br/>
        <w:t>sudo lsof -i :8083     # for Premium</w:t>
      </w:r>
    </w:p>
    <w:p>
      <w:pPr>
        <w:pStyle w:val="Heading3"/>
      </w:pPr>
      <w:r>
        <w:t>Stop a tier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kill &lt;PID&gt;</w:t>
        <w:br/>
        <w:t># or</w:t>
        <w:br/>
        <w:t>pkill -f "ingestion-basic"</w:t>
      </w:r>
    </w:p>
    <w:p>
      <w:pPr>
        <w:pStyle w:val="Heading3"/>
      </w:pPr>
      <w:r>
        <w:t>Restart a tier</w:t>
      </w:r>
    </w:p>
    <w:p>
      <w:pPr>
        <w:ind w:left="288"/>
        <w:shd w:val="clear" w:color="auto" w:fill="F2F2F2"/>
      </w:pPr>
      <w:r>
        <w:rPr>
          <w:rFonts w:ascii="Consolas" w:hAnsi="Consolas"/>
          <w:sz w:val="18"/>
        </w:rPr>
        <w:t>cd /home/admincsp/graphiti_fixed_test/ingestion-basic    # or -standard, -premium</w:t>
        <w:br/>
        <w:t>SERVICE_PORT=8071 nohup /home/admincsp/multimodal-rag/azadea/.venv/bin/python3 service.py \</w:t>
        <w:br/>
        <w:t xml:space="preserve">  &gt; /tmp/tier_logs/basic.log 2&gt;&amp;1 &amp;</w:t>
      </w:r>
    </w:p>
    <w:p>
      <w:r>
        <w:t xml:space="preserve">For Premium, also pass </w:t>
      </w:r>
      <w:r>
        <w:rPr>
          <w:rFonts w:ascii="Consolas" w:hAnsi="Consolas"/>
          <w:color w:val="A31D1D"/>
          <w:sz w:val="20"/>
        </w:rPr>
        <w:t>QDRANT_COLLECTION=docs_premium_azadea</w:t>
      </w:r>
      <w:r>
        <w:t xml:space="preserve"> (now also the in-source default,</w:t>
      </w:r>
    </w:p>
    <w:p>
      <w:r>
        <w:t>but explicit is safer).</w:t>
      </w:r>
    </w:p>
    <w:p>
      <w:pPr>
        <w:pBdr>
          <w:bottom w:val="single" w:sz="6" w:color="808080"/>
        </w:pBdr>
      </w:pPr>
    </w:p>
    <w:p>
      <w:pPr>
        <w:pStyle w:val="Heading2"/>
      </w:pPr>
      <w:r>
        <w:t>Choosing a tier — decision matrix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Recommended tier</w:t>
            </w:r>
          </w:p>
        </w:tc>
      </w:tr>
      <w:tr>
        <w:tc>
          <w:tcPr>
            <w:tcW w:type="dxa" w:w="4320"/>
          </w:tcPr>
          <w:p>
            <w:r/>
            <w:r>
              <w:t>Text-heavy policy docs, no diagrams</w:t>
            </w:r>
          </w:p>
        </w:tc>
        <w:tc>
          <w:tcPr>
            <w:tcW w:type="dxa" w:w="4320"/>
          </w:tcPr>
          <w:p>
            <w:r/>
            <w:r>
              <w:t>Basic</w:t>
            </w:r>
          </w:p>
        </w:tc>
      </w:tr>
      <w:tr>
        <w:tc>
          <w:tcPr>
            <w:tcW w:type="dxa" w:w="4320"/>
          </w:tcPr>
          <w:p>
            <w:r/>
            <w:r>
              <w:t>HR onboarding materials with screenshots/charts</w:t>
            </w:r>
          </w:p>
        </w:tc>
        <w:tc>
          <w:tcPr>
            <w:tcW w:type="dxa" w:w="4320"/>
          </w:tcPr>
          <w:p>
            <w:r/>
            <w:r>
              <w:t>Standard</w:t>
            </w:r>
          </w:p>
        </w:tc>
      </w:tr>
      <w:tr>
        <w:tc>
          <w:tcPr>
            <w:tcW w:type="dxa" w:w="4320"/>
          </w:tcPr>
          <w:p>
            <w:r/>
            <w:r>
              <w:t>Multi-page workflows where context spans pages (SOPs, checklists)</w:t>
            </w:r>
          </w:p>
        </w:tc>
        <w:tc>
          <w:tcPr>
            <w:tcW w:type="dxa" w:w="4320"/>
          </w:tcPr>
          <w:p>
            <w:r/>
            <w:r>
              <w:t>Premium</w:t>
            </w:r>
          </w:p>
        </w:tc>
      </w:tr>
      <w:tr>
        <w:tc>
          <w:tcPr>
            <w:tcW w:type="dxa" w:w="4320"/>
          </w:tcPr>
          <w:p>
            <w:r/>
            <w:r>
              <w:t>Cost-sensitive deployment that wants OCI-native stack (no Azure dep)</w:t>
            </w:r>
          </w:p>
        </w:tc>
        <w:tc>
          <w:tcPr>
            <w:tcW w:type="dxa" w:w="4320"/>
          </w:tcPr>
          <w:p>
            <w:r/>
            <w:r>
              <w:t>OCI</w:t>
            </w:r>
          </w:p>
        </w:tc>
      </w:tr>
      <w:tr>
        <w:tc>
          <w:tcPr>
            <w:tcW w:type="dxa" w:w="4320"/>
          </w:tcPr>
          <w:p>
            <w:r/>
            <w:r>
              <w:t>Benchmarking quality differences across approaches</w:t>
            </w:r>
          </w:p>
        </w:tc>
        <w:tc>
          <w:tcPr>
            <w:tcW w:type="dxa" w:w="4320"/>
          </w:tcPr>
          <w:p>
            <w:r/>
            <w:r>
              <w:t>All four — same source PDF, 4 collections</w:t>
            </w:r>
          </w:p>
        </w:tc>
      </w:tr>
    </w:tbl>
    <w:p/>
    <w:p>
      <w:pPr>
        <w:pBdr>
          <w:bottom w:val="single" w:sz="6" w:color="808080"/>
        </w:pBdr>
      </w:pPr>
    </w:p>
    <w:p>
      <w:pPr>
        <w:pStyle w:val="Heading2"/>
      </w:pPr>
      <w:r>
        <w:t>Common errors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PDF '&lt;x&gt;' not found under &lt;PDF_ROOT&gt;</w:t>
            </w:r>
          </w:p>
        </w:tc>
        <w:tc>
          <w:tcPr>
            <w:tcW w:type="dxa" w:w="2880"/>
          </w:tcPr>
          <w:p>
            <w:r/>
            <w:r>
              <w:t xml:space="preserve">Filename doesn't exist locally and no </w:t>
            </w:r>
            <w:r>
              <w:rPr>
                <w:rFonts w:ascii="Consolas" w:hAnsi="Consolas"/>
                <w:color w:val="A31D1D"/>
                <w:sz w:val="20"/>
              </w:rPr>
              <w:t>s3_url</w:t>
            </w:r>
          </w:p>
        </w:tc>
        <w:tc>
          <w:tcPr>
            <w:tcW w:type="dxa" w:w="2880"/>
          </w:tcPr>
          <w:p>
            <w:r/>
            <w:r>
              <w:t xml:space="preserve">Place PDF under </w:t>
            </w:r>
            <w:r>
              <w:rPr>
                <w:rFonts w:ascii="Consolas" w:hAnsi="Consolas"/>
                <w:color w:val="A31D1D"/>
                <w:sz w:val="20"/>
              </w:rPr>
              <w:t>/home/admincsp/multimodal-rag/azadea/data/</w:t>
            </w:r>
            <w:r>
              <w:t xml:space="preserve"> or pass </w:t>
            </w:r>
            <w:r>
              <w:rPr>
                <w:rFonts w:ascii="Consolas" w:hAnsi="Consolas"/>
                <w:color w:val="A31D1D"/>
                <w:sz w:val="20"/>
              </w:rPr>
              <w:t>s3_url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Already indexed with N chunks</w:t>
            </w:r>
          </w:p>
        </w:tc>
        <w:tc>
          <w:tcPr>
            <w:tcW w:type="dxa" w:w="2880"/>
          </w:tcPr>
          <w:p>
            <w:r/>
            <w:r>
              <w:t xml:space="preserve">Used </w:t>
            </w:r>
            <w:r>
              <w:rPr>
                <w:rFonts w:ascii="Consolas" w:hAnsi="Consolas"/>
                <w:color w:val="A31D1D"/>
                <w:sz w:val="20"/>
              </w:rPr>
              <w:t>add</w:t>
            </w:r>
            <w:r>
              <w:t xml:space="preserve"> on a doc that's already in the collection</w:t>
            </w:r>
          </w:p>
        </w:tc>
        <w:tc>
          <w:tcPr>
            <w:tcW w:type="dxa" w:w="2880"/>
          </w:tcPr>
          <w:p>
            <w:r/>
            <w:r>
              <w:t xml:space="preserve">Use </w:t>
            </w:r>
            <w:r>
              <w:rPr>
                <w:rFonts w:ascii="Consolas" w:hAnsi="Consolas"/>
                <w:color w:val="A31D1D"/>
                <w:sz w:val="20"/>
              </w:rPr>
              <w:t>operation: "update"</w:t>
            </w:r>
            <w:r>
              <w:t xml:space="preserve"> instead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S3 not configured.</w:t>
            </w:r>
          </w:p>
        </w:tc>
        <w:tc>
          <w:tcPr>
            <w:tcW w:type="dxa" w:w="2880"/>
          </w:tcPr>
          <w:p>
            <w:r/>
            <w:r>
              <w:t xml:space="preserve">Passed </w:t>
            </w:r>
            <w:r>
              <w:rPr>
                <w:rFonts w:ascii="Consolas" w:hAnsi="Consolas"/>
                <w:color w:val="A31D1D"/>
                <w:sz w:val="20"/>
              </w:rPr>
              <w:t>s3_url</w:t>
            </w:r>
            <w:r>
              <w:t xml:space="preserve"> but env vars missing</w:t>
            </w:r>
          </w:p>
        </w:tc>
        <w:tc>
          <w:tcPr>
            <w:tcW w:type="dxa" w:w="2880"/>
          </w:tcPr>
          <w:p>
            <w:r/>
            <w:r>
              <w:t xml:space="preserve">Verify </w:t>
            </w:r>
            <w:r>
              <w:rPr>
                <w:rFonts w:ascii="Consolas" w:hAnsi="Consolas"/>
                <w:color w:val="A31D1D"/>
                <w:sz w:val="20"/>
              </w:rPr>
              <w:t>S3_*</w:t>
            </w:r>
            <w:r>
              <w:t xml:space="preserve"> keys in </w:t>
            </w:r>
            <w:r>
              <w:rPr>
                <w:rFonts w:ascii="Consolas" w:hAnsi="Consolas"/>
                <w:color w:val="A31D1D"/>
                <w:sz w:val="20"/>
              </w:rPr>
              <w:t>/home/admincsp/graphiti_fixed_test/.env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A31D1D"/>
                <w:sz w:val="20"/>
              </w:rPr>
              <w:t>PDF→MD failed</w:t>
            </w:r>
          </w:p>
        </w:tc>
        <w:tc>
          <w:tcPr>
            <w:tcW w:type="dxa" w:w="2880"/>
          </w:tcPr>
          <w:p>
            <w:r/>
            <w:r>
              <w:t>Azure DI quota / network / malformed PDF</w:t>
            </w:r>
          </w:p>
        </w:tc>
        <w:tc>
          <w:tcPr>
            <w:tcW w:type="dxa" w:w="2880"/>
          </w:tcPr>
          <w:p>
            <w:r/>
            <w:r>
              <w:t xml:space="preserve">Check </w:t>
            </w:r>
            <w:r>
              <w:rPr>
                <w:rFonts w:ascii="Consolas" w:hAnsi="Consolas"/>
                <w:color w:val="A31D1D"/>
                <w:sz w:val="20"/>
              </w:rPr>
              <w:t>error</w:t>
            </w:r>
            <w:r>
              <w:t xml:space="preserve"> field in job result; re-submit with same operation</w:t>
            </w:r>
          </w:p>
        </w:tc>
      </w:tr>
      <w:tr>
        <w:tc>
          <w:tcPr>
            <w:tcW w:type="dxa" w:w="2880"/>
          </w:tcPr>
          <w:p>
            <w:r/>
            <w:r>
              <w:t xml:space="preserve">Job stays </w:t>
            </w:r>
            <w:r>
              <w:rPr>
                <w:rFonts w:ascii="Consolas" w:hAnsi="Consolas"/>
                <w:color w:val="A31D1D"/>
                <w:sz w:val="20"/>
              </w:rPr>
              <w:t>PROCESSING</w:t>
            </w:r>
            <w:r>
              <w:t xml:space="preserve"> forever</w:t>
            </w:r>
          </w:p>
        </w:tc>
        <w:tc>
          <w:tcPr>
            <w:tcW w:type="dxa" w:w="2880"/>
          </w:tcPr>
          <w:p>
            <w:r/>
            <w:r>
              <w:t>Service crashed mid-run, in-memory job state lost</w:t>
            </w:r>
          </w:p>
        </w:tc>
        <w:tc>
          <w:tcPr>
            <w:tcW w:type="dxa" w:w="2880"/>
          </w:tcPr>
          <w:p>
            <w:r/>
            <w:r>
              <w:t>Restart the tier; jobs are not persisted across restarts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