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ABB042" w14:paraId="2C078E63" wp14:textId="3A6C2752">
      <w:pPr>
        <w:rPr>
          <w:b w:val="1"/>
          <w:bCs w:val="1"/>
          <w:sz w:val="40"/>
          <w:szCs w:val="40"/>
        </w:rPr>
      </w:pPr>
      <w:r w:rsidRPr="70ABB042" w:rsidR="70ABB042">
        <w:rPr>
          <w:b w:val="1"/>
          <w:bCs w:val="1"/>
          <w:sz w:val="40"/>
          <w:szCs w:val="40"/>
          <w:u w:val="single"/>
        </w:rPr>
        <w:t>Status Tracker for Enrollees in Health Care Program</w:t>
      </w:r>
    </w:p>
    <w:p w:rsidR="70ABB042" w:rsidP="70ABB042" w:rsidRDefault="70ABB042" w14:paraId="634E72DB" w14:textId="759AFDAA">
      <w:pPr>
        <w:pStyle w:val="Normal"/>
        <w:rPr>
          <w:b w:val="1"/>
          <w:bCs w:val="1"/>
          <w:sz w:val="40"/>
          <w:szCs w:val="40"/>
          <w:u w:val="single"/>
        </w:rPr>
      </w:pPr>
    </w:p>
    <w:p w:rsidR="70ABB042" w:rsidP="70ABB042" w:rsidRDefault="70ABB042" w14:paraId="57D1D8DB" w14:textId="6AC31FC8">
      <w:pPr>
        <w:pStyle w:val="Normal"/>
        <w:rPr>
          <w:b w:val="0"/>
          <w:bCs w:val="0"/>
          <w:sz w:val="40"/>
          <w:szCs w:val="40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The below solution will cater to the ask of the users being able to track the activation status for all the enrollees to a certain health care plan. Major functionalities needed are:</w:t>
      </w:r>
    </w:p>
    <w:p w:rsidR="70ABB042" w:rsidP="70ABB042" w:rsidRDefault="70ABB042" w14:paraId="7EA1C1C9" w14:textId="4F88F7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 xml:space="preserve">Get the details of Enrollees and their declared </w:t>
      </w:r>
      <w:r w:rsidRPr="70ABB042" w:rsidR="70ABB042">
        <w:rPr>
          <w:b w:val="0"/>
          <w:bCs w:val="0"/>
          <w:sz w:val="24"/>
          <w:szCs w:val="24"/>
          <w:u w:val="none"/>
        </w:rPr>
        <w:t>dependents (</w:t>
      </w:r>
      <w:r w:rsidRPr="70ABB042" w:rsidR="70ABB042">
        <w:rPr>
          <w:b w:val="0"/>
          <w:bCs w:val="0"/>
          <w:sz w:val="24"/>
          <w:szCs w:val="24"/>
          <w:u w:val="none"/>
        </w:rPr>
        <w:t>if any).</w:t>
      </w:r>
    </w:p>
    <w:p w:rsidR="70ABB042" w:rsidP="70ABB042" w:rsidRDefault="70ABB042" w14:paraId="32082490" w14:textId="4946244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Add Enrollees and respective dependents (if any).</w:t>
      </w:r>
    </w:p>
    <w:p w:rsidR="70ABB042" w:rsidP="70ABB042" w:rsidRDefault="70ABB042" w14:paraId="06E73435" w14:textId="4814D26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Modify existing Enrollees and respective dependents (if any).</w:t>
      </w:r>
    </w:p>
    <w:p w:rsidR="70ABB042" w:rsidP="70ABB042" w:rsidRDefault="70ABB042" w14:paraId="36A83DDE" w14:textId="63DD459C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 xml:space="preserve">Delete/Remove </w:t>
      </w:r>
      <w:r w:rsidRPr="70ABB042" w:rsidR="70ABB042">
        <w:rPr>
          <w:b w:val="0"/>
          <w:bCs w:val="0"/>
          <w:sz w:val="24"/>
          <w:szCs w:val="24"/>
          <w:u w:val="none"/>
        </w:rPr>
        <w:t>Enrollees</w:t>
      </w:r>
      <w:r w:rsidRPr="70ABB042" w:rsidR="70ABB042">
        <w:rPr>
          <w:b w:val="0"/>
          <w:bCs w:val="0"/>
          <w:sz w:val="24"/>
          <w:szCs w:val="24"/>
          <w:u w:val="none"/>
        </w:rPr>
        <w:t xml:space="preserve"> and respective dependents (if any).</w:t>
      </w:r>
    </w:p>
    <w:p w:rsidR="70ABB042" w:rsidP="70ABB042" w:rsidRDefault="70ABB042" w14:paraId="6DCE4343" w14:textId="6D78B21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3DAEC062" w:rsidR="3DAEC062">
        <w:rPr>
          <w:b w:val="0"/>
          <w:bCs w:val="0"/>
          <w:sz w:val="24"/>
          <w:szCs w:val="24"/>
          <w:u w:val="none"/>
        </w:rPr>
        <w:t>Activate/Deactivate Enrollees.</w:t>
      </w:r>
    </w:p>
    <w:p w:rsidR="3DAEC062" w:rsidP="3DAEC062" w:rsidRDefault="3DAEC062" w14:paraId="763C8A78" w14:textId="2B8396C0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none"/>
        </w:rPr>
      </w:pPr>
      <w:r w:rsidRPr="3DAEC062" w:rsidR="3DAEC062">
        <w:rPr>
          <w:b w:val="0"/>
          <w:bCs w:val="0"/>
          <w:sz w:val="24"/>
          <w:szCs w:val="24"/>
          <w:u w:val="none"/>
        </w:rPr>
        <w:t>Send email/</w:t>
      </w:r>
      <w:proofErr w:type="spellStart"/>
      <w:r w:rsidRPr="3DAEC062" w:rsidR="3DAEC062">
        <w:rPr>
          <w:b w:val="0"/>
          <w:bCs w:val="0"/>
          <w:sz w:val="24"/>
          <w:szCs w:val="24"/>
          <w:u w:val="none"/>
        </w:rPr>
        <w:t>sms</w:t>
      </w:r>
      <w:proofErr w:type="spellEnd"/>
      <w:r w:rsidRPr="3DAEC062" w:rsidR="3DAEC062">
        <w:rPr>
          <w:b w:val="0"/>
          <w:bCs w:val="0"/>
          <w:sz w:val="24"/>
          <w:szCs w:val="24"/>
          <w:u w:val="none"/>
        </w:rPr>
        <w:t xml:space="preserve"> notification whenever any detail is added/</w:t>
      </w:r>
      <w:proofErr w:type="gramStart"/>
      <w:r w:rsidRPr="3DAEC062" w:rsidR="3DAEC062">
        <w:rPr>
          <w:b w:val="0"/>
          <w:bCs w:val="0"/>
          <w:sz w:val="24"/>
          <w:szCs w:val="24"/>
          <w:u w:val="none"/>
        </w:rPr>
        <w:t>modified.(</w:t>
      </w:r>
      <w:proofErr w:type="gramEnd"/>
      <w:r w:rsidRPr="3DAEC062" w:rsidR="3DAEC062">
        <w:rPr>
          <w:b w:val="0"/>
          <w:bCs w:val="0"/>
          <w:sz w:val="24"/>
          <w:szCs w:val="24"/>
          <w:u w:val="none"/>
        </w:rPr>
        <w:t>This functionality can be built up but haven’t been asked for)</w:t>
      </w:r>
    </w:p>
    <w:p w:rsidR="70ABB042" w:rsidP="70ABB042" w:rsidRDefault="70ABB042" w14:paraId="724CB80C" w14:textId="11EAB4D2">
      <w:pPr>
        <w:pStyle w:val="Normal"/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The solution architecture will include the use of the following technologies:</w:t>
      </w:r>
    </w:p>
    <w:p w:rsidR="70ABB042" w:rsidP="70ABB042" w:rsidRDefault="70ABB042" w14:paraId="134FD6B1" w14:textId="19C6DCB8">
      <w:pPr>
        <w:pStyle w:val="Normal"/>
        <w:rPr>
          <w:b w:val="0"/>
          <w:bCs w:val="0"/>
          <w:sz w:val="24"/>
          <w:szCs w:val="24"/>
          <w:u w:val="none"/>
        </w:rPr>
      </w:pPr>
      <w:r w:rsidRPr="3DAEC062" w:rsidR="3DAEC062">
        <w:rPr>
          <w:b w:val="1"/>
          <w:bCs w:val="1"/>
          <w:sz w:val="24"/>
          <w:szCs w:val="24"/>
          <w:u w:val="single"/>
        </w:rPr>
        <w:t>Frontend</w:t>
      </w:r>
      <w:r w:rsidRPr="3DAEC062" w:rsidR="3DAEC062">
        <w:rPr>
          <w:b w:val="0"/>
          <w:bCs w:val="0"/>
          <w:sz w:val="24"/>
          <w:szCs w:val="24"/>
          <w:u w:val="none"/>
        </w:rPr>
        <w:t>: Angular 9.X or React and Node Js</w:t>
      </w:r>
    </w:p>
    <w:p w:rsidR="70ABB042" w:rsidP="70ABB042" w:rsidRDefault="70ABB042" w14:paraId="52E1DE43" w14:textId="68844B59">
      <w:pPr>
        <w:pStyle w:val="Normal"/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1"/>
          <w:bCs w:val="1"/>
          <w:sz w:val="24"/>
          <w:szCs w:val="24"/>
          <w:u w:val="single"/>
        </w:rPr>
        <w:t>Backend</w:t>
      </w:r>
      <w:r w:rsidRPr="70ABB042" w:rsidR="70ABB042">
        <w:rPr>
          <w:b w:val="0"/>
          <w:bCs w:val="0"/>
          <w:sz w:val="24"/>
          <w:szCs w:val="24"/>
          <w:u w:val="none"/>
        </w:rPr>
        <w:t>:  Service layer: Rest-Api as microservice within spring boot framework.</w:t>
      </w:r>
    </w:p>
    <w:p w:rsidR="70ABB042" w:rsidP="70ABB042" w:rsidRDefault="70ABB042" w14:paraId="15893680" w14:textId="56894952">
      <w:pPr>
        <w:pStyle w:val="Normal"/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 xml:space="preserve">      DAO layer: Either of </w:t>
      </w:r>
      <w:proofErr w:type="spellStart"/>
      <w:r w:rsidRPr="70ABB042" w:rsidR="70ABB042">
        <w:rPr>
          <w:b w:val="0"/>
          <w:bCs w:val="0"/>
          <w:sz w:val="24"/>
          <w:szCs w:val="24"/>
          <w:u w:val="none"/>
        </w:rPr>
        <w:t>Mysql</w:t>
      </w:r>
      <w:proofErr w:type="spellEnd"/>
      <w:r w:rsidRPr="70ABB042" w:rsidR="70ABB042">
        <w:rPr>
          <w:b w:val="0"/>
          <w:bCs w:val="0"/>
          <w:sz w:val="24"/>
          <w:szCs w:val="24"/>
          <w:u w:val="none"/>
        </w:rPr>
        <w:t xml:space="preserve"> Driver config or JPA/Hibernate implementation can be </w:t>
      </w:r>
      <w:r>
        <w:tab/>
      </w:r>
      <w:r w:rsidRPr="70ABB042" w:rsidR="70ABB042">
        <w:rPr>
          <w:b w:val="0"/>
          <w:bCs w:val="0"/>
          <w:sz w:val="24"/>
          <w:szCs w:val="24"/>
          <w:u w:val="none"/>
        </w:rPr>
        <w:t xml:space="preserve">                           used.</w:t>
      </w:r>
    </w:p>
    <w:p w:rsidR="70ABB042" w:rsidP="70ABB042" w:rsidRDefault="70ABB042" w14:paraId="57B96A6F" w14:textId="2625F717">
      <w:pPr>
        <w:pStyle w:val="Normal"/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1"/>
          <w:bCs w:val="1"/>
          <w:sz w:val="24"/>
          <w:szCs w:val="24"/>
          <w:u w:val="single"/>
        </w:rPr>
        <w:t>DB</w:t>
      </w:r>
      <w:r w:rsidRPr="70ABB042" w:rsidR="70ABB042">
        <w:rPr>
          <w:b w:val="0"/>
          <w:bCs w:val="0"/>
          <w:sz w:val="24"/>
          <w:szCs w:val="24"/>
          <w:u w:val="none"/>
        </w:rPr>
        <w:t xml:space="preserve">: </w:t>
      </w:r>
      <w:proofErr w:type="spellStart"/>
      <w:r w:rsidRPr="70ABB042" w:rsidR="70ABB042">
        <w:rPr>
          <w:b w:val="0"/>
          <w:bCs w:val="0"/>
          <w:sz w:val="24"/>
          <w:szCs w:val="24"/>
          <w:u w:val="none"/>
        </w:rPr>
        <w:t>Mysql</w:t>
      </w:r>
      <w:proofErr w:type="spellEnd"/>
      <w:r w:rsidRPr="70ABB042" w:rsidR="70ABB042">
        <w:rPr>
          <w:b w:val="0"/>
          <w:bCs w:val="0"/>
          <w:sz w:val="24"/>
          <w:szCs w:val="24"/>
          <w:u w:val="none"/>
        </w:rPr>
        <w:t>.</w:t>
      </w:r>
    </w:p>
    <w:p w:rsidR="70ABB042" w:rsidP="70ABB042" w:rsidRDefault="70ABB042" w14:paraId="031890B1" w14:textId="704D5645">
      <w:pPr>
        <w:pStyle w:val="Normal"/>
        <w:rPr>
          <w:b w:val="1"/>
          <w:bCs w:val="1"/>
          <w:sz w:val="24"/>
          <w:szCs w:val="24"/>
          <w:u w:val="single"/>
        </w:rPr>
      </w:pPr>
      <w:r w:rsidRPr="70ABB042" w:rsidR="70ABB042">
        <w:rPr>
          <w:b w:val="1"/>
          <w:bCs w:val="1"/>
          <w:sz w:val="24"/>
          <w:szCs w:val="24"/>
          <w:u w:val="single"/>
        </w:rPr>
        <w:t>Interaction:</w:t>
      </w:r>
      <w:r w:rsidRPr="70ABB042" w:rsidR="70ABB042">
        <w:rPr>
          <w:b w:val="0"/>
          <w:bCs w:val="0"/>
          <w:sz w:val="24"/>
          <w:szCs w:val="24"/>
          <w:u w:val="none"/>
        </w:rPr>
        <w:t xml:space="preserve"> Json format will be used for interaction between frontend and backend.</w:t>
      </w:r>
    </w:p>
    <w:p w:rsidR="70ABB042" w:rsidP="70ABB042" w:rsidRDefault="70ABB042" w14:paraId="77CC2AD1" w14:textId="7859773F">
      <w:pPr>
        <w:pStyle w:val="Normal"/>
        <w:rPr>
          <w:b w:val="0"/>
          <w:bCs w:val="0"/>
          <w:sz w:val="24"/>
          <w:szCs w:val="24"/>
          <w:u w:val="none"/>
        </w:rPr>
      </w:pPr>
    </w:p>
    <w:p w:rsidR="70ABB042" w:rsidP="70ABB042" w:rsidRDefault="70ABB042" w14:paraId="02BA06E7" w14:textId="566C1539">
      <w:pPr>
        <w:pStyle w:val="Normal"/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Below functionalities will be served using different service end points/URI’s that will cater to all the needs:</w:t>
      </w:r>
    </w:p>
    <w:p w:rsidR="70ABB042" w:rsidP="70ABB042" w:rsidRDefault="70ABB042" w14:paraId="5AFAA8DD" w14:textId="5CC58D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Call to get the data of all Enrollees and related dependents to showcase.</w:t>
      </w:r>
    </w:p>
    <w:p w:rsidR="70ABB042" w:rsidP="70ABB042" w:rsidRDefault="70ABB042" w14:paraId="3CDE4584" w14:textId="2133CB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Call to validate and add the Enrollees and related dependents and return an appropriate response in case of successful and unsuccessful validation of the provided data and data in DB.</w:t>
      </w:r>
    </w:p>
    <w:p w:rsidR="70ABB042" w:rsidP="70ABB042" w:rsidRDefault="70ABB042" w14:paraId="251D20CB" w14:textId="751DB2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Call to modify the Enrollees and related dependents.</w:t>
      </w:r>
    </w:p>
    <w:p w:rsidR="70ABB042" w:rsidP="70ABB042" w:rsidRDefault="70ABB042" w14:paraId="24BBB5BA" w14:textId="33D8F3E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Call to delete the Enrollees and related dependents.</w:t>
      </w:r>
    </w:p>
    <w:p w:rsidR="70ABB042" w:rsidP="70ABB042" w:rsidRDefault="70ABB042" w14:paraId="56605E32" w14:textId="148CB1E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Call to activate/deactivate Enrollees.</w:t>
      </w:r>
    </w:p>
    <w:p w:rsidR="70ABB042" w:rsidP="70ABB042" w:rsidRDefault="70ABB042" w14:paraId="68703550" w14:textId="6511FE27">
      <w:pPr>
        <w:pStyle w:val="Normal"/>
        <w:rPr>
          <w:b w:val="0"/>
          <w:bCs w:val="0"/>
          <w:sz w:val="24"/>
          <w:szCs w:val="24"/>
          <w:u w:val="none"/>
        </w:rPr>
      </w:pPr>
      <w:r w:rsidRPr="70ABB042" w:rsidR="70ABB042">
        <w:rPr>
          <w:b w:val="0"/>
          <w:bCs w:val="0"/>
          <w:sz w:val="24"/>
          <w:szCs w:val="24"/>
          <w:u w:val="none"/>
        </w:rPr>
        <w:t>All the above calls will cater to exception handling at all layers of the backend application to appropriately validate and process the data and add/delete/retrieve data from DB.</w:t>
      </w:r>
    </w:p>
    <w:p w:rsidR="70ABB042" w:rsidP="70ABB042" w:rsidRDefault="70ABB042" w14:paraId="48C3E416" w14:textId="52B1293E">
      <w:pPr>
        <w:pStyle w:val="Normal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D0675"/>
    <w:rsid w:val="3C4D0675"/>
    <w:rsid w:val="3DAEC062"/>
    <w:rsid w:val="70AB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0675"/>
  <w15:chartTrackingRefBased/>
  <w15:docId w15:val="{cb486f15-5723-4ca9-89a3-1b2382a08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e74cbfd385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2021-01-20T00:47:48.0907708Z</dcterms:created>
  <dcterms:modified xsi:type="dcterms:W3CDTF">2021-01-25T01:43:14.0977374Z</dcterms:modified>
  <dc:creator>Puneet Bhardwaj</dc:creator>
  <lastModifiedBy>Puneet Bhardwaj</lastModifiedBy>
</coreProperties>
</file>