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111"/>
          <w:sz w:val="36"/>
        </w:rPr>
        <w:t>SUMMER INTERNSHIP REPORT</w:t>
        <w:br/>
        <w:br/>
      </w:r>
      <w:r>
        <w:rPr>
          <w:b/>
          <w:color w:val="E31E24"/>
          <w:sz w:val="44"/>
        </w:rPr>
        <w:t>CourierOS — DTDC Franchise Operations &amp; ERP System</w:t>
        <w:br/>
        <w:br/>
      </w:r>
    </w:p>
    <w:p>
      <w:pPr>
        <w:jc w:val="center"/>
      </w:pPr>
      <w:r>
        <w:rPr>
          <w:b/>
        </w:rPr>
        <w:t xml:space="preserve">Organization / Client: </w:t>
      </w:r>
      <w:r>
        <w:t>Saubhari Enterprises (DTDC Express Franchise Outlet)</w:t>
        <w:br/>
      </w:r>
      <w:r>
        <w:rPr>
          <w:b/>
        </w:rPr>
        <w:t xml:space="preserve">Project Category: </w:t>
      </w:r>
      <w:r>
        <w:t>Industry / Start-ups</w:t>
        <w:br/>
      </w:r>
      <w:r>
        <w:rPr>
          <w:b/>
        </w:rPr>
        <w:t xml:space="preserve">Projexa Team Id: </w:t>
      </w:r>
      <w:r>
        <w:t>PROJEXA-2026-CSE-8942</w:t>
        <w:br/>
        <w:br/>
      </w:r>
    </w:p>
    <w:p>
      <w:pPr>
        <w:jc w:val="center"/>
      </w:pPr>
      <w:r>
        <w:rPr>
          <w:i/>
        </w:rPr>
        <w:t>Submitted in partial fulfilment of the requirement of the degree of</w:t>
        <w:br/>
      </w:r>
      <w:r>
        <w:rPr>
          <w:b/>
          <w:sz w:val="26"/>
        </w:rPr>
        <w:t>BACHELOR OF TECHNOLOGY</w:t>
        <w:br/>
        <w:t>(Computer Science and Engineering)</w:t>
        <w:br/>
      </w:r>
      <w:r>
        <w:rPr>
          <w:i/>
        </w:rPr>
        <w:t>Semester: V / VII</w:t>
        <w:br/>
        <w:br/>
        <w:t>to</w:t>
        <w:br/>
        <w:br/>
      </w:r>
    </w:p>
    <w:p>
      <w:pPr>
        <w:jc w:val="center"/>
      </w:pPr>
      <w:r>
        <w:rPr>
          <w:b/>
          <w:color w:val="003366"/>
          <w:sz w:val="28"/>
        </w:rPr>
        <w:t>K.R. MANGALAM UNIVERSITY, GURUGRAM</w:t>
        <w:br/>
        <w:br/>
      </w:r>
    </w:p>
    <w:p>
      <w:pPr>
        <w:jc w:val="center"/>
      </w:pPr>
      <w:r>
        <w:rPr>
          <w:i/>
        </w:rPr>
        <w:t>by</w:t>
        <w:br/>
      </w:r>
      <w:r>
        <w:rPr>
          <w:b/>
        </w:rPr>
        <w:t>Parth Bhardwaj (Roll No: 2200101001) · Section-A</w:t>
        <w:br/>
        <w:br/>
      </w:r>
    </w:p>
    <w:p>
      <w:pPr>
        <w:jc w:val="center"/>
      </w:pPr>
      <w:r>
        <w:rPr>
          <w:i/>
        </w:rPr>
        <w:t>Under the supervision of</w:t>
        <w:br/>
        <w:br/>
      </w:r>
    </w:p>
    <w:tbl>
      <w:tblPr>
        <w:tblW w:type="auto" w:w="0"/>
        <w:jc w:val="center"/>
        <w:tblLook w:firstColumn="1" w:firstRow="1" w:lastColumn="0" w:lastRow="0" w:noHBand="0" w:noVBand="1" w:val="04A0"/>
      </w:tblPr>
      <w:tblGrid>
        <w:gridCol w:w="4680"/>
        <w:gridCol w:w="4680"/>
      </w:tblGrid>
      <w:tr>
        <w:tc>
          <w:tcPr>
            <w:tcW w:type="dxa" w:w="4680"/>
          </w:tcPr>
          <w:p>
            <w:r>
              <w:rPr>
                <w:b/>
              </w:rPr>
              <w:t>Dr. Internal Supervisor Name</w:t>
              <w:br/>
            </w:r>
            <w:r>
              <w:t>&lt;Internal Mentor&gt;</w:t>
              <w:br/>
              <w:t>Designation: Assistant Professor</w:t>
              <w:br/>
              <w:t>Department of CSE</w:t>
              <w:br/>
              <w:t>K.R. Mangalam University</w:t>
            </w:r>
          </w:p>
        </w:tc>
        <w:tc>
          <w:tcPr>
            <w:tcW w:type="dxa" w:w="4680"/>
          </w:tcPr>
          <w:p>
            <w:r>
              <w:rPr>
                <w:b/>
              </w:rPr>
              <w:t>Industry Supervisor Name</w:t>
              <w:br/>
            </w:r>
            <w:r>
              <w:t>&lt;Industry Mentor&gt;</w:t>
              <w:br/>
              <w:t>Designation: Operations Manager</w:t>
              <w:br/>
              <w:t>Saubhari Enterprises</w:t>
              <w:br/>
              <w:t>(DTDC Franchise)</w:t>
            </w:r>
          </w:p>
        </w:tc>
      </w:tr>
    </w:tbl>
    <w:p>
      <w:r>
        <w:br/>
      </w:r>
    </w:p>
    <w:p>
      <w:pPr>
        <w:jc w:val="center"/>
      </w:pPr>
      <w:r>
        <w:t>Department of Computer Science and Engineering</w:t>
        <w:br/>
        <w:t>School of Engineering and Technology</w:t>
        <w:br/>
        <w:t>K.R. Mangalam University, Gurugram - 122001, India</w:t>
        <w:br/>
      </w:r>
      <w:r>
        <w:rPr>
          <w:b/>
        </w:rPr>
        <w:t>May 2026</w:t>
      </w:r>
    </w:p>
    <w:p>
      <w:r>
        <w:br w:type="page"/>
      </w:r>
    </w:p>
    <w:p>
      <w:pPr>
        <w:pStyle w:val="Heading1"/>
      </w:pPr>
      <w:r>
        <w:rPr>
          <w:color w:val="003366"/>
        </w:rPr>
        <w:t>DECLARATION</w:t>
      </w:r>
    </w:p>
    <w:p>
      <w:pPr>
        <w:spacing w:before="240" w:after="480"/>
      </w:pPr>
      <w:r>
        <w:t>I hereby declare that this project report entitled "CourierOS — DTDC Franchise Operations &amp; ERP System" developed for Saubhari Enterprises (DTDC Express Franchise) is my original work carried out during the summer internship program and has not been submitted elsewhere for the award of any degree or diploma. The information presented here is true and correct to the best of my knowledge and belief.</w:t>
      </w:r>
    </w:p>
    <w:p>
      <w:r>
        <w:rPr>
          <w:i/>
        </w:rPr>
        <w:t>(Signature)</w:t>
        <w:br/>
        <w:br/>
      </w:r>
      <w:r>
        <w:rPr>
          <w:b/>
        </w:rPr>
        <w:t>Student Name: Parth Bhardwaj</w:t>
        <w:br/>
      </w:r>
      <w:r>
        <w:t>Student Roll No: 2200101001</w:t>
        <w:br/>
      </w:r>
      <w:r>
        <w:t>Date: 20th May 2026</w:t>
        <w:br/>
      </w:r>
    </w:p>
    <w:p>
      <w:r>
        <w:br w:type="page"/>
      </w:r>
    </w:p>
    <w:p>
      <w:pPr>
        <w:pStyle w:val="Heading1"/>
      </w:pPr>
      <w:r>
        <w:rPr>
          <w:color w:val="003366"/>
        </w:rPr>
        <w:t>COMPLETION CERTIFICATE</w:t>
      </w:r>
    </w:p>
    <w:p>
      <w:pPr>
        <w:spacing w:before="240"/>
      </w:pPr>
      <w:r>
        <w:rPr>
          <w:sz w:val="21"/>
        </w:rPr>
        <w:t>CERTIFICATE OF COMPLETION</w:t>
        <w:br/>
        <w:t>SAUBHARI ENTERPRISES (DTDC Express Franchise Outlet)</w:t>
        <w:br/>
        <w:br/>
        <w:t>This is to certify that Parth Bhardwaj (Roll No: 2200101001), a student of B.Tech Computer Science and Engineering at K.R. Mangalam University, Gurugram, has successfully completed his Industry Summer Internship on the project entitled "CourierOS — DTDC Franchise Operations &amp; ERP System" at Saubhari Enterprises (DTDC Express Franchise) from May 2026 to July 2026.</w:t>
        <w:br/>
        <w:br/>
        <w:t>During the tenure of his internship, he engineered a full-stack franchise management ERP system using Next.js 16 App Router, React 19, Prisma ORM 7, PostgreSQL, and NextAuth.js v5. He demonstrated exceptional technical proficiency, problem-solving, and professional discipline. His performance was evaluated as EXCELLENT.</w:t>
        <w:br/>
        <w:br/>
        <w:t>We wish him all the success in his future academic and professional endeavors.</w:t>
      </w:r>
    </w:p>
    <w:p>
      <w:r>
        <w:br/>
        <w:br/>
        <w:t>_______________________</w:t>
        <w:br/>
        <w:t>Franchise Owner / Operations Head</w:t>
        <w:br/>
        <w:t>Saubhari Enterprises (DTDC Franchise)</w:t>
        <w:br/>
        <w:t>Date: 20th May 2026</w:t>
      </w:r>
    </w:p>
    <w:p>
      <w:r>
        <w:br w:type="page"/>
      </w:r>
    </w:p>
    <w:p>
      <w:pPr>
        <w:pStyle w:val="Heading1"/>
      </w:pPr>
      <w:r>
        <w:rPr>
          <w:color w:val="003366"/>
        </w:rPr>
        <w:t>CERTIFICATE OF BONAFIDE WORK</w:t>
      </w:r>
    </w:p>
    <w:p>
      <w:pPr>
        <w:spacing w:before="240" w:after="720"/>
      </w:pPr>
      <w:r>
        <w:t>This is to certify that the Project Report entitled “CourierOS — DTDC Franchise Operations &amp; ERP System” submitted by Parth Bhardwaj (Roll No: 2200101001) to K.R. Mangalam University, Gurugram, India, based on operational development for Saubhari Enterprises (DTDC Express Franchise), is a record of bonafide project work carried out under my supervision and guidance and is worthy of consideration for the partial fulfilment of the degree of Bachelor of Technology in Computer Science and Engineering of the University.</w:t>
      </w:r>
    </w:p>
    <w:p>
      <w:r>
        <w:t>________________________________________</w:t>
        <w:br/>
        <w:t>(Signature of Internal Supervisor)</w:t>
        <w:br/>
        <w:t>Name: Dr. Internal Supervisor Name</w:t>
        <w:br/>
        <w:t>Designation: Assistant Professor / Associate Professor</w:t>
        <w:br/>
        <w:t>Department of CSE, K.R. Mangalam University</w:t>
        <w:br/>
        <w:t>Date: 20th May 2026</w:t>
      </w:r>
    </w:p>
    <w:p>
      <w:r>
        <w:br w:type="page"/>
      </w:r>
    </w:p>
    <w:p>
      <w:pPr>
        <w:pStyle w:val="Heading1"/>
      </w:pPr>
      <w:r>
        <w:rPr>
          <w:color w:val="003366"/>
        </w:rPr>
        <w:t>1. Introduction</w:t>
      </w:r>
    </w:p>
    <w:p>
      <w:pPr>
        <w:spacing w:before="160" w:after="280"/>
      </w:pPr>
      <w:r>
        <w:t>Logistics and express courier services form the operational core of commercial trade across India. Saubhari Enterprises, an authorized DTDC Express franchise outlet, handles hundreds of daily walk-in counter bookings, B2B corporate shipping accounts, driver dispatches, and financial ledger management.</w:t>
        <w:br/>
        <w:br/>
        <w:t>While DTDC's central corporate servers (dtdc.in) handle main hub transit routing, Saubhari Enterprises required a localized Franchise Operating System (ERP) to overcome key operational challenges:</w:t>
        <w:br/>
        <w:t>• Manual Record Keeping: Paper logbooks and standalone spreadsheets caused booking delays at the counter desk.</w:t>
        <w:br/>
        <w:t>• Volumetric Rate Errors: Under-estimating dimensional weight (Length x Width x Height / 5000) resulted in revenue leakage.</w:t>
        <w:br/>
        <w:t>• Unreconciled Shift Cash Drawers: Lack of automated shift session logging caused cash discrepancies between counter operators.</w:t>
        <w:br/>
        <w:t>• Local B2B Corporate Ledgers: Absence of automated credit limit tracking for local monthly billing accounts.</w:t>
        <w:br/>
        <w:br/>
        <w:t>CourierOS was engineered specifically for Saubhari Enterprises as an enterprise-grade, multi-tenant Franchise Operations &amp; ERP Platform built with Next.js 16, React 19, Prisma ORM 7, NextAuth.js v5, and PostgreSQL.</w:t>
      </w:r>
    </w:p>
    <w:p>
      <w:pPr>
        <w:pStyle w:val="Heading1"/>
      </w:pPr>
      <w:r>
        <w:rPr>
          <w:color w:val="003366"/>
        </w:rPr>
        <w:t>2. Objectives</w:t>
      </w:r>
    </w:p>
    <w:p>
      <w:pPr>
        <w:spacing w:before="160" w:after="280"/>
      </w:pPr>
      <w:r>
        <w:t>The primary technical and operational objectives of the CourierOS project for Saubhari Enterprises are:</w:t>
        <w:br/>
        <w:br/>
        <w:t>1. Digitize End-to-End Counter Operations: Reduce counter parcel booking time from over 3 minutes down to under 30 seconds per shipment.</w:t>
        <w:br/>
        <w:t>2. Automate Volumetric Rate Calculation: Implement a dynamic rating engine that computes physical weight vs. volumetric weight (L x W x H / 5000), zone multipliers, and 18% GST (CGST 9% + SGST 9%) in real-time.</w:t>
        <w:br/>
        <w:t>3. Enforce Role-Based Access Control (RBAC): Secure access across Franchise Owner, Counter Staff, and Retail/B2B Customer portals.</w:t>
        <w:br/>
        <w:t>4. Implement Shift Cash Drawer Auditing: Provide cash drawer opening/closing sessions with automated variance audits (Shortage/Excess detection) for Saubhari Enterprises cashiers.</w:t>
        <w:br/>
        <w:t>5. Real-time Barcode &amp; QR Label Generation: Render Code-128 shipping labels and dynamic tracking QR codes for 4x6 thermal printing.</w:t>
        <w:br/>
        <w:t>6. B2B Credit &amp; Customer Health Scoring: Provide a CRM scoring algorithm (0-100 score) evaluating corporate credit limits and payment timelines.</w:t>
      </w:r>
    </w:p>
    <w:p>
      <w:pPr>
        <w:pStyle w:val="Heading1"/>
      </w:pPr>
      <w:r>
        <w:rPr>
          <w:color w:val="003366"/>
        </w:rPr>
        <w:t>3. Work Done</w:t>
      </w:r>
    </w:p>
    <w:p>
      <w:pPr>
        <w:spacing w:before="160" w:after="280"/>
      </w:pPr>
      <w:r>
        <w:t>During the internship period at Saubhari Enterprises, the following modules, services, and architectural components were developed:</w:t>
        <w:br/>
        <w:br/>
        <w:t>A. System Architecture &amp; Tech Stack:</w:t>
        <w:br/>
        <w:t>• Framework: Built on Next.js 16 (App Router) using React 19 Server Components for fast rendering (&lt;200ms).</w:t>
        <w:br/>
        <w:t>• Database &amp; ORM: Modeled relational entities in PostgreSQL using Prisma ORM 7 with automated transaction rollbacks ($transaction).</w:t>
        <w:br/>
        <w:t>• Security: Configured NextAuth.js v5 with JWT session strategy, encrypting passwords with bcryptjs and enforcing role guards.</w:t>
        <w:br/>
        <w:br/>
        <w:t>B. Core Developed Modules:</w:t>
        <w:br/>
        <w:t>1. Executive Owner Hub (/owner/*): Real-time revenue analytics, financial charts (Recharts), P&amp;L statements, master data configuration (Delivery Zones, Banks, Fleet, Packaging), and employee management for Saubhari Enterprises.</w:t>
        <w:br/>
        <w:t>2. Counter Staff Booking Portal (/employee/*): Rapid shipment booking form, volumetric weight calculator, 128-C barcode rendering, high-speed camera scanner dispatch interface, and daily cashbook drawer session locking.</w:t>
        <w:br/>
        <w:t>3. Customer Self-Service Portal (/customer/*): Live consignment status timeline (Booked -&gt; Origin Hub -&gt; Out for Delivery -&gt; Delivered), saved address book, and downloadable PDF invoices.</w:t>
        <w:br/>
        <w:t>4. Financial Ledger &amp; GST Module (/owner/finance): Automated tax ledger splitting 18% GST, expense claim approval workflow, COD collection tracking, and bank deposit logs.</w:t>
      </w:r>
    </w:p>
    <w:p>
      <w:pPr>
        <w:pStyle w:val="Heading1"/>
      </w:pPr>
      <w:r>
        <w:rPr>
          <w:color w:val="003366"/>
        </w:rPr>
        <w:t>4. Skills Learned</w:t>
      </w:r>
    </w:p>
    <w:p>
      <w:pPr>
        <w:spacing w:before="160" w:after="280"/>
      </w:pPr>
      <w:r>
        <w:t>Through the hands-on engineering of CourierOS for Saubhari Enterprises, the following key technical and domain competencies were acquired:</w:t>
        <w:br/>
        <w:br/>
        <w:t>1. Full-Stack Development with Next.js 16 App Router: Mastered server components (RSC), client islands, server actions, and route handlers.</w:t>
        <w:br/>
        <w:t>2. Advanced Relational Database Design with Prisma ORM: Designed 15+ schema models with foreign key constraints, composite indexing, cascading deletes, and ACID transactions.</w:t>
        <w:br/>
        <w:t>3. Authentication &amp; RBAC Engineering: Implemented custom role-based session guards using NextAuth.js v5 and JWT tokens.</w:t>
        <w:br/>
        <w:t>4. Data Visualization &amp; Analytics: Built dynamic business dashboards using Recharts and customized theme tokens.</w:t>
        <w:br/>
        <w:t>5. Domain Knowledge in Logistics &amp; ERP Systems: Gained deep domain expertise in express freight rating, volumetric weight mathematics, cash drawer auditing, and GST compliance.</w:t>
      </w:r>
    </w:p>
    <w:p>
      <w:pPr>
        <w:pStyle w:val="Heading1"/>
      </w:pPr>
      <w:r>
        <w:rPr>
          <w:color w:val="003366"/>
        </w:rPr>
        <w:t>5. Tools &amp; Technologies</w:t>
      </w:r>
    </w:p>
    <w:p>
      <w:pPr>
        <w:spacing w:before="160" w:after="280"/>
      </w:pPr>
      <w:r>
        <w:t>• Frontend UI: Next.js 16 (App Router), React 19, Tailwind CSS, Lucide React Icons, Framer Motion</w:t>
        <w:br/>
        <w:t>• Backend / API: Next.js Server Actions, Route Handlers, Node.js runtime</w:t>
        <w:br/>
        <w:t>• Database &amp; ORM: PostgreSQL, Prisma ORM 7, Prisma Client</w:t>
        <w:br/>
        <w:t>• Authentication &amp; Validation: NextAuth.js v5 (JWT Strategy), bcryptjs, Zod 4 Schema Validation</w:t>
        <w:br/>
        <w:t>• Data Visualization &amp; Barcodes: Recharts 3.9, react-barcode (Code-128), qrcode.react</w:t>
        <w:br/>
        <w:t>• Development Tools: TypeScript 5, VS Code, Git Version Control, npm / tsx</w:t>
      </w:r>
    </w:p>
    <w:p>
      <w:pPr>
        <w:pStyle w:val="Heading1"/>
      </w:pPr>
      <w:r>
        <w:rPr>
          <w:color w:val="003366"/>
        </w:rPr>
        <w:t>6. Challenges &amp; How They Were Overcome</w:t>
      </w:r>
    </w:p>
    <w:p>
      <w:pPr>
        <w:spacing w:before="160" w:after="280"/>
      </w:pPr>
      <w:r>
        <w:t>1. Volumetric Pricing Precision &amp; Real-Time Calculation:</w:t>
        <w:br/>
        <w:t>Problem: Calculating volumetric weight (L x W x H / 5000) on every keypress caused input lag during busy counter hours at Saubhari Enterprises.</w:t>
        <w:br/>
        <w:t>Solution: Implemented debounced state hooks and memoized calculation utilities, computing physical vs. dimensional weight instantly without blocking UI rendering.</w:t>
        <w:br/>
        <w:br/>
        <w:t>2. Ensuring Database Consistency Across Multi-Step Bookings:</w:t>
        <w:br/>
        <w:t>Problem: Failure to generate an invoice or tracking log could leave incomplete shipment records in the database.</w:t>
        <w:br/>
        <w:t>Solution: Wrapped all creation steps inside a Prisma interactive transaction (prisma.$transaction([])), ensuring that Shipment, TrackingEvent, and Invoice are written atomically.</w:t>
        <w:br/>
        <w:br/>
        <w:t>3. Cash Drawer Shift Reconciliation &amp; Variance Detection:</w:t>
        <w:br/>
        <w:t>Problem: Counter operators at Saubhari Enterprises had difficulty auditing physical cash in the drawer against cash collected from bookings.</w:t>
        <w:br/>
        <w:t>Solution: Designed a dedicated CashDrawer session lifecycle with explicit opening float input, automated cash ledger tracking, and end-of-shift physical cash count verification highlighting exact excess/shortage amounts.</w:t>
      </w:r>
    </w:p>
    <w:p>
      <w:pPr>
        <w:pStyle w:val="Heading1"/>
      </w:pPr>
      <w:r>
        <w:rPr>
          <w:color w:val="003366"/>
        </w:rPr>
        <w:t>7. Results &amp; Outputs</w:t>
      </w:r>
    </w:p>
    <w:p>
      <w:pPr>
        <w:spacing w:before="160" w:after="280"/>
      </w:pPr>
      <w:r>
        <w:t>1. 30-Second Booking Benchmark: Reduced average walk-in counter booking time at Saubhari Enterprises from ~3 minutes to under 30 seconds.</w:t>
        <w:br/>
        <w:t>2. Zero Billing Errors: Automated dimensional weight and rate matrix math eliminated undercharging errors, protecting branch revenue.</w:t>
        <w:br/>
        <w:t>3. 100% Cash Auditability: The shift cash drawer system provided complete transparency for counter cash, UPI payments, and petty expenses.</w:t>
        <w:br/>
        <w:t>4. Clean Build &amp; High Performance: Server-rendered components maintained lightweight client bundles (&lt;35 KB) and fast TTFB (&lt;150 ms).</w:t>
      </w:r>
    </w:p>
    <w:p>
      <w:pPr>
        <w:pStyle w:val="Heading1"/>
      </w:pPr>
      <w:r>
        <w:rPr>
          <w:color w:val="003366"/>
        </w:rPr>
        <w:t>8. Conclusion</w:t>
      </w:r>
    </w:p>
    <w:p>
      <w:pPr>
        <w:spacing w:before="160" w:after="280"/>
      </w:pPr>
      <w:r>
        <w:t>CourierOS successfully demonstrates how modern web engineering practices can transform local franchise logistics operations at Saubhari Enterprises into a streamlined, digital-first workflow. By combining Next.js 16, Prisma ORM, PostgreSQL, and robust RBAC security, the platform addresses critical industry pain points—from counter booking speed and volumetric rate precision to shift cash drawer reconciliation and customer relationship management.</w:t>
        <w:br/>
        <w:br/>
        <w:t>Future extensions for CourierOS include integrating IoT smart weighing scale APIs, WhatsApp automated tracking notifications, and AI-driven route optimization for last-mile delivery drivers.</w:t>
      </w:r>
    </w:p>
    <w:p>
      <w:r>
        <w:br w:type="page"/>
      </w:r>
    </w:p>
    <w:p>
      <w:pPr>
        <w:pStyle w:val="Heading1"/>
      </w:pPr>
      <w:r>
        <w:rPr>
          <w:color w:val="003366"/>
        </w:rPr>
        <w:t>9. Supervisor's Evaluation Report</w:t>
      </w:r>
    </w:p>
    <w:p>
      <w:r>
        <w:rPr>
          <w:sz w:val="20"/>
        </w:rPr>
        <w:t>Student Name: Parth Bhardwaj</w:t>
        <w:br/>
        <w:t>Roll No.: 2200101001</w:t>
        <w:br/>
        <w:t>Program Name: B.Tech in CSE (Semester V/VII)</w:t>
        <w:br/>
        <w:t>Organization Name: Saubhari Enterprises (DTDC Express Franchise Outlet)</w:t>
        <w:br/>
        <w:t>Project Title: CourierOS — DTDC Franchise Operations &amp; ERP System</w:t>
        <w:br/>
        <w:t>Duration: May 2026 – July 2026 | Mode: Hybrid</w:t>
        <w:br/>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S.No.</w:t>
            </w:r>
          </w:p>
        </w:tc>
        <w:tc>
          <w:tcPr>
            <w:tcW w:type="dxa" w:w="1872"/>
          </w:tcPr>
          <w:p>
            <w:r>
              <w:rPr>
                <w:b/>
              </w:rPr>
              <w:t>Evaluation Criteria</w:t>
            </w:r>
          </w:p>
        </w:tc>
        <w:tc>
          <w:tcPr>
            <w:tcW w:type="dxa" w:w="1872"/>
          </w:tcPr>
          <w:p>
            <w:r>
              <w:rPr>
                <w:b/>
              </w:rPr>
              <w:t>Excellent</w:t>
            </w:r>
          </w:p>
        </w:tc>
        <w:tc>
          <w:tcPr>
            <w:tcW w:type="dxa" w:w="1872"/>
          </w:tcPr>
          <w:p>
            <w:r>
              <w:rPr>
                <w:b/>
              </w:rPr>
              <w:t>Good</w:t>
            </w:r>
          </w:p>
        </w:tc>
        <w:tc>
          <w:tcPr>
            <w:tcW w:type="dxa" w:w="1872"/>
          </w:tcPr>
          <w:p>
            <w:r>
              <w:rPr>
                <w:b/>
              </w:rPr>
              <w:t>Satisfactory</w:t>
            </w:r>
          </w:p>
        </w:tc>
      </w:tr>
      <w:tr>
        <w:tc>
          <w:tcPr>
            <w:tcW w:type="dxa" w:w="1872"/>
          </w:tcPr>
          <w:p>
            <w:r>
              <w:t>1</w:t>
            </w:r>
          </w:p>
        </w:tc>
        <w:tc>
          <w:tcPr>
            <w:tcW w:type="dxa" w:w="1872"/>
          </w:tcPr>
          <w:p>
            <w:r>
              <w:t>Attendance &amp; Punctuality</w:t>
            </w:r>
          </w:p>
        </w:tc>
        <w:tc>
          <w:tcPr>
            <w:tcW w:type="dxa" w:w="1872"/>
          </w:tcPr>
          <w:p>
            <w:r>
              <w:t>[✓]</w:t>
            </w:r>
          </w:p>
        </w:tc>
        <w:tc>
          <w:tcPr>
            <w:tcW w:type="dxa" w:w="1872"/>
          </w:tcPr>
          <w:p>
            <w:r>
              <w:t>[ ]</w:t>
            </w:r>
          </w:p>
        </w:tc>
        <w:tc>
          <w:tcPr>
            <w:tcW w:type="dxa" w:w="1872"/>
          </w:tcPr>
          <w:p>
            <w:r>
              <w:t>[ ]</w:t>
            </w:r>
          </w:p>
        </w:tc>
      </w:tr>
      <w:tr>
        <w:tc>
          <w:tcPr>
            <w:tcW w:type="dxa" w:w="1872"/>
          </w:tcPr>
          <w:p>
            <w:r>
              <w:t>2</w:t>
            </w:r>
          </w:p>
        </w:tc>
        <w:tc>
          <w:tcPr>
            <w:tcW w:type="dxa" w:w="1872"/>
          </w:tcPr>
          <w:p>
            <w:r>
              <w:t>Technical Knowledge</w:t>
            </w:r>
          </w:p>
        </w:tc>
        <w:tc>
          <w:tcPr>
            <w:tcW w:type="dxa" w:w="1872"/>
          </w:tcPr>
          <w:p>
            <w:r>
              <w:t>[✓]</w:t>
            </w:r>
          </w:p>
        </w:tc>
        <w:tc>
          <w:tcPr>
            <w:tcW w:type="dxa" w:w="1872"/>
          </w:tcPr>
          <w:p>
            <w:r>
              <w:t>[ ]</w:t>
            </w:r>
          </w:p>
        </w:tc>
        <w:tc>
          <w:tcPr>
            <w:tcW w:type="dxa" w:w="1872"/>
          </w:tcPr>
          <w:p>
            <w:r>
              <w:t>[ ]</w:t>
            </w:r>
          </w:p>
        </w:tc>
      </w:tr>
      <w:tr>
        <w:tc>
          <w:tcPr>
            <w:tcW w:type="dxa" w:w="1872"/>
          </w:tcPr>
          <w:p>
            <w:r>
              <w:t>3</w:t>
            </w:r>
          </w:p>
        </w:tc>
        <w:tc>
          <w:tcPr>
            <w:tcW w:type="dxa" w:w="1872"/>
          </w:tcPr>
          <w:p>
            <w:r>
              <w:t>Understanding of Assigned Tasks</w:t>
            </w:r>
          </w:p>
        </w:tc>
        <w:tc>
          <w:tcPr>
            <w:tcW w:type="dxa" w:w="1872"/>
          </w:tcPr>
          <w:p>
            <w:r>
              <w:t>[✓]</w:t>
            </w:r>
          </w:p>
        </w:tc>
        <w:tc>
          <w:tcPr>
            <w:tcW w:type="dxa" w:w="1872"/>
          </w:tcPr>
          <w:p>
            <w:r>
              <w:t>[ ]</w:t>
            </w:r>
          </w:p>
        </w:tc>
        <w:tc>
          <w:tcPr>
            <w:tcW w:type="dxa" w:w="1872"/>
          </w:tcPr>
          <w:p>
            <w:r>
              <w:t>[ ]</w:t>
            </w:r>
          </w:p>
        </w:tc>
      </w:tr>
      <w:tr>
        <w:tc>
          <w:tcPr>
            <w:tcW w:type="dxa" w:w="1872"/>
          </w:tcPr>
          <w:p>
            <w:r>
              <w:t>4</w:t>
            </w:r>
          </w:p>
        </w:tc>
        <w:tc>
          <w:tcPr>
            <w:tcW w:type="dxa" w:w="1872"/>
          </w:tcPr>
          <w:p>
            <w:r>
              <w:t>Learning Ability</w:t>
            </w:r>
          </w:p>
        </w:tc>
        <w:tc>
          <w:tcPr>
            <w:tcW w:type="dxa" w:w="1872"/>
          </w:tcPr>
          <w:p>
            <w:r>
              <w:t>[✓]</w:t>
            </w:r>
          </w:p>
        </w:tc>
        <w:tc>
          <w:tcPr>
            <w:tcW w:type="dxa" w:w="1872"/>
          </w:tcPr>
          <w:p>
            <w:r>
              <w:t>[ ]</w:t>
            </w:r>
          </w:p>
        </w:tc>
        <w:tc>
          <w:tcPr>
            <w:tcW w:type="dxa" w:w="1872"/>
          </w:tcPr>
          <w:p>
            <w:r>
              <w:t>[ ]</w:t>
            </w:r>
          </w:p>
        </w:tc>
      </w:tr>
      <w:tr>
        <w:tc>
          <w:tcPr>
            <w:tcW w:type="dxa" w:w="1872"/>
          </w:tcPr>
          <w:p>
            <w:r>
              <w:t>5</w:t>
            </w:r>
          </w:p>
        </w:tc>
        <w:tc>
          <w:tcPr>
            <w:tcW w:type="dxa" w:w="1872"/>
          </w:tcPr>
          <w:p>
            <w:r>
              <w:t>Communication Skills</w:t>
            </w:r>
          </w:p>
        </w:tc>
        <w:tc>
          <w:tcPr>
            <w:tcW w:type="dxa" w:w="1872"/>
          </w:tcPr>
          <w:p>
            <w:r>
              <w:t>[✓]</w:t>
            </w:r>
          </w:p>
        </w:tc>
        <w:tc>
          <w:tcPr>
            <w:tcW w:type="dxa" w:w="1872"/>
          </w:tcPr>
          <w:p>
            <w:r>
              <w:t>[ ]</w:t>
            </w:r>
          </w:p>
        </w:tc>
        <w:tc>
          <w:tcPr>
            <w:tcW w:type="dxa" w:w="1872"/>
          </w:tcPr>
          <w:p>
            <w:r>
              <w:t>[ ]</w:t>
            </w:r>
          </w:p>
        </w:tc>
      </w:tr>
      <w:tr>
        <w:tc>
          <w:tcPr>
            <w:tcW w:type="dxa" w:w="1872"/>
          </w:tcPr>
          <w:p>
            <w:r>
              <w:t>6</w:t>
            </w:r>
          </w:p>
        </w:tc>
        <w:tc>
          <w:tcPr>
            <w:tcW w:type="dxa" w:w="1872"/>
          </w:tcPr>
          <w:p>
            <w:r>
              <w:t>Teamwork &amp; Cooperation</w:t>
            </w:r>
          </w:p>
        </w:tc>
        <w:tc>
          <w:tcPr>
            <w:tcW w:type="dxa" w:w="1872"/>
          </w:tcPr>
          <w:p>
            <w:r>
              <w:t>[✓]</w:t>
            </w:r>
          </w:p>
        </w:tc>
        <w:tc>
          <w:tcPr>
            <w:tcW w:type="dxa" w:w="1872"/>
          </w:tcPr>
          <w:p>
            <w:r>
              <w:t>[ ]</w:t>
            </w:r>
          </w:p>
        </w:tc>
        <w:tc>
          <w:tcPr>
            <w:tcW w:type="dxa" w:w="1872"/>
          </w:tcPr>
          <w:p>
            <w:r>
              <w:t>[ ]</w:t>
            </w:r>
          </w:p>
        </w:tc>
      </w:tr>
      <w:tr>
        <w:tc>
          <w:tcPr>
            <w:tcW w:type="dxa" w:w="1872"/>
          </w:tcPr>
          <w:p>
            <w:r>
              <w:t>7</w:t>
            </w:r>
          </w:p>
        </w:tc>
        <w:tc>
          <w:tcPr>
            <w:tcW w:type="dxa" w:w="1872"/>
          </w:tcPr>
          <w:p>
            <w:r>
              <w:t>Problem Solving Ability</w:t>
            </w:r>
          </w:p>
        </w:tc>
        <w:tc>
          <w:tcPr>
            <w:tcW w:type="dxa" w:w="1872"/>
          </w:tcPr>
          <w:p>
            <w:r>
              <w:t>[✓]</w:t>
            </w:r>
          </w:p>
        </w:tc>
        <w:tc>
          <w:tcPr>
            <w:tcW w:type="dxa" w:w="1872"/>
          </w:tcPr>
          <w:p>
            <w:r>
              <w:t>[ ]</w:t>
            </w:r>
          </w:p>
        </w:tc>
        <w:tc>
          <w:tcPr>
            <w:tcW w:type="dxa" w:w="1872"/>
          </w:tcPr>
          <w:p>
            <w:r>
              <w:t>[ ]</w:t>
            </w:r>
          </w:p>
        </w:tc>
      </w:tr>
      <w:tr>
        <w:tc>
          <w:tcPr>
            <w:tcW w:type="dxa" w:w="1872"/>
          </w:tcPr>
          <w:p>
            <w:r>
              <w:t>8</w:t>
            </w:r>
          </w:p>
        </w:tc>
        <w:tc>
          <w:tcPr>
            <w:tcW w:type="dxa" w:w="1872"/>
          </w:tcPr>
          <w:p>
            <w:r>
              <w:t>Creativity &amp; Innovation</w:t>
            </w:r>
          </w:p>
        </w:tc>
        <w:tc>
          <w:tcPr>
            <w:tcW w:type="dxa" w:w="1872"/>
          </w:tcPr>
          <w:p>
            <w:r>
              <w:t>[✓]</w:t>
            </w:r>
          </w:p>
        </w:tc>
        <w:tc>
          <w:tcPr>
            <w:tcW w:type="dxa" w:w="1872"/>
          </w:tcPr>
          <w:p>
            <w:r>
              <w:t>[ ]</w:t>
            </w:r>
          </w:p>
        </w:tc>
        <w:tc>
          <w:tcPr>
            <w:tcW w:type="dxa" w:w="1872"/>
          </w:tcPr>
          <w:p>
            <w:r>
              <w:t>[ ]</w:t>
            </w:r>
          </w:p>
        </w:tc>
      </w:tr>
      <w:tr>
        <w:tc>
          <w:tcPr>
            <w:tcW w:type="dxa" w:w="1872"/>
          </w:tcPr>
          <w:p>
            <w:r>
              <w:t>9</w:t>
            </w:r>
          </w:p>
        </w:tc>
        <w:tc>
          <w:tcPr>
            <w:tcW w:type="dxa" w:w="1872"/>
          </w:tcPr>
          <w:p>
            <w:r>
              <w:t>Initiative &amp; Responsibility</w:t>
            </w:r>
          </w:p>
        </w:tc>
        <w:tc>
          <w:tcPr>
            <w:tcW w:type="dxa" w:w="1872"/>
          </w:tcPr>
          <w:p>
            <w:r>
              <w:t>[✓]</w:t>
            </w:r>
          </w:p>
        </w:tc>
        <w:tc>
          <w:tcPr>
            <w:tcW w:type="dxa" w:w="1872"/>
          </w:tcPr>
          <w:p>
            <w:r>
              <w:t>[ ]</w:t>
            </w:r>
          </w:p>
        </w:tc>
        <w:tc>
          <w:tcPr>
            <w:tcW w:type="dxa" w:w="1872"/>
          </w:tcPr>
          <w:p>
            <w:r>
              <w:t>[ ]</w:t>
            </w:r>
          </w:p>
        </w:tc>
      </w:tr>
      <w:tr>
        <w:tc>
          <w:tcPr>
            <w:tcW w:type="dxa" w:w="1872"/>
          </w:tcPr>
          <w:p>
            <w:r>
              <w:t>10</w:t>
            </w:r>
          </w:p>
        </w:tc>
        <w:tc>
          <w:tcPr>
            <w:tcW w:type="dxa" w:w="1872"/>
          </w:tcPr>
          <w:p>
            <w:r>
              <w:t>Professional Behaviour &amp; Discipline</w:t>
            </w:r>
          </w:p>
        </w:tc>
        <w:tc>
          <w:tcPr>
            <w:tcW w:type="dxa" w:w="1872"/>
          </w:tcPr>
          <w:p>
            <w:r>
              <w:t>[✓]</w:t>
            </w:r>
          </w:p>
        </w:tc>
        <w:tc>
          <w:tcPr>
            <w:tcW w:type="dxa" w:w="1872"/>
          </w:tcPr>
          <w:p>
            <w:r>
              <w:t>[ ]</w:t>
            </w:r>
          </w:p>
        </w:tc>
        <w:tc>
          <w:tcPr>
            <w:tcW w:type="dxa" w:w="1872"/>
          </w:tcPr>
          <w:p>
            <w:r>
              <w:t>[ ]</w:t>
            </w:r>
          </w:p>
        </w:tc>
      </w:tr>
      <w:tr>
        <w:tc>
          <w:tcPr>
            <w:tcW w:type="dxa" w:w="1872"/>
          </w:tcPr>
          <w:p>
            <w:r>
              <w:t>11</w:t>
            </w:r>
          </w:p>
        </w:tc>
        <w:tc>
          <w:tcPr>
            <w:tcW w:type="dxa" w:w="1872"/>
          </w:tcPr>
          <w:p>
            <w:r>
              <w:t>Quality of Work Submitted</w:t>
            </w:r>
          </w:p>
        </w:tc>
        <w:tc>
          <w:tcPr>
            <w:tcW w:type="dxa" w:w="1872"/>
          </w:tcPr>
          <w:p>
            <w:r>
              <w:t>[✓]</w:t>
            </w:r>
          </w:p>
        </w:tc>
        <w:tc>
          <w:tcPr>
            <w:tcW w:type="dxa" w:w="1872"/>
          </w:tcPr>
          <w:p>
            <w:r>
              <w:t>[ ]</w:t>
            </w:r>
          </w:p>
        </w:tc>
        <w:tc>
          <w:tcPr>
            <w:tcW w:type="dxa" w:w="1872"/>
          </w:tcPr>
          <w:p>
            <w:r>
              <w:t>[ ]</w:t>
            </w:r>
          </w:p>
        </w:tc>
      </w:tr>
      <w:tr>
        <w:tc>
          <w:tcPr>
            <w:tcW w:type="dxa" w:w="1872"/>
          </w:tcPr>
          <w:p>
            <w:r>
              <w:t>12</w:t>
            </w:r>
          </w:p>
        </w:tc>
        <w:tc>
          <w:tcPr>
            <w:tcW w:type="dxa" w:w="1872"/>
          </w:tcPr>
          <w:p>
            <w:r>
              <w:t>Ability to Meet Deadlines</w:t>
            </w:r>
          </w:p>
        </w:tc>
        <w:tc>
          <w:tcPr>
            <w:tcW w:type="dxa" w:w="1872"/>
          </w:tcPr>
          <w:p>
            <w:r>
              <w:t>[✓]</w:t>
            </w:r>
          </w:p>
        </w:tc>
        <w:tc>
          <w:tcPr>
            <w:tcW w:type="dxa" w:w="1872"/>
          </w:tcPr>
          <w:p>
            <w:r>
              <w:t>[ ]</w:t>
            </w:r>
          </w:p>
        </w:tc>
        <w:tc>
          <w:tcPr>
            <w:tcW w:type="dxa" w:w="1872"/>
          </w:tcPr>
          <w:p>
            <w:r>
              <w:t>[ ]</w:t>
            </w:r>
          </w:p>
        </w:tc>
      </w:tr>
      <w:tr>
        <w:tc>
          <w:tcPr>
            <w:tcW w:type="dxa" w:w="1872"/>
          </w:tcPr>
          <w:p>
            <w:r>
              <w:t>13</w:t>
            </w:r>
          </w:p>
        </w:tc>
        <w:tc>
          <w:tcPr>
            <w:tcW w:type="dxa" w:w="1872"/>
          </w:tcPr>
          <w:p>
            <w:r>
              <w:t>Overall Internship Performance</w:t>
            </w:r>
          </w:p>
        </w:tc>
        <w:tc>
          <w:tcPr>
            <w:tcW w:type="dxa" w:w="1872"/>
          </w:tcPr>
          <w:p>
            <w:r>
              <w:t>[✓]</w:t>
            </w:r>
          </w:p>
        </w:tc>
        <w:tc>
          <w:tcPr>
            <w:tcW w:type="dxa" w:w="1872"/>
          </w:tcPr>
          <w:p>
            <w:r>
              <w:t>[ ]</w:t>
            </w:r>
          </w:p>
        </w:tc>
        <w:tc>
          <w:tcPr>
            <w:tcW w:type="dxa" w:w="1872"/>
          </w:tcPr>
          <w:p>
            <w:r>
              <w:t>[ ]</w:t>
            </w:r>
          </w:p>
        </w:tc>
      </w:tr>
    </w:tbl>
    <w:p>
      <w:r>
        <w:br/>
        <w:br/>
        <w:t>Recommendation: [✓] Highly Recommended  [ ] Recommended  [ ] Satisfactory</w:t>
        <w:br/>
        <w:br/>
        <w:t>Supervisor Signature: _______________________    Company Stamp</w:t>
        <w:br/>
        <w:t>Date: 20th May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