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72"/>
        </w:rPr>
        <w:t>AquaSence AI</w:t>
      </w:r>
    </w:p>
    <w:p>
      <w:pPr>
        <w:jc w:val="center"/>
      </w:pPr>
      <w:r>
        <w:rPr>
          <w:b/>
          <w:color w:val="2C5F77"/>
          <w:sz w:val="30"/>
        </w:rPr>
        <w:t>FULL PRODUCT REQUIREMENTS DOCUMENT + SYSTEM IMPLEMENTATION SPECIFICATION</w:t>
      </w:r>
    </w:p>
    <w:p>
      <w:pPr>
        <w:jc w:val="center"/>
      </w:pPr>
      <w:r>
        <w:rPr>
          <w:sz w:val="24"/>
        </w:rPr>
        <w:t>Smart India Hackathon 2026 • SIH260220 • Team Rocket</w:t>
      </w:r>
    </w:p>
    <w:p/>
    <w:tbl>
      <w:tblPr>
        <w:tblW w:type="auto" w:w="0"/>
        <w:jc w:val="center"/>
        <w:tblLook w:firstColumn="1" w:firstRow="1" w:lastColumn="0" w:lastRow="0" w:noHBand="0" w:noVBand="1" w:val="04A0"/>
      </w:tblPr>
      <w:tblGrid>
        <w:gridCol w:w="10224"/>
      </w:tblGrid>
      <w:tr>
        <w:tc>
          <w:tcPr>
            <w:tcW w:type="dxa" w:w="10224"/>
            <w:shd w:fill="E6F2F5"/>
          </w:tcPr>
          <w:p>
            <w:r/>
            <w:r>
              <w:rPr>
                <w:b/>
                <w:color w:val="17324D"/>
                <w:sz w:val="22"/>
              </w:rPr>
              <w:t>Document purpose</w:t>
              <w:br/>
            </w:r>
            <w:r>
              <w:rPr>
                <w:sz w:val="19"/>
              </w:rPr>
              <w:t>This is the master implementation specification for the current prototype blueprint. It combines the locked problem interpretation, product requirements, hardware/software architecture, Layer 1 agronomic engine, Layer 2 XGBoost residual forecasting, feedback/retraining loop, interfaces, data contracts, validation, risks, and implementation sequence. It is the source-of-truth document for prototype development unless the team explicitly records a later change.</w:t>
            </w:r>
          </w:p>
        </w:tc>
      </w:tr>
    </w:tbl>
    <w:p>
      <w:pPr>
        <w:spacing w:after="40"/>
      </w:pPr>
    </w:p>
    <w:p>
      <w:pPr>
        <w:jc w:val="center"/>
      </w:pPr>
      <w:r>
        <w:drawing>
          <wp:inline xmlns:a="http://schemas.openxmlformats.org/drawingml/2006/main" xmlns:pic="http://schemas.openxmlformats.org/drawingml/2006/picture">
            <wp:extent cx="6035040" cy="3017520"/>
            <wp:docPr id="1" name="Picture 1" descr="Image: image1.png"/>
            <wp:cNvGraphicFramePr>
              <a:graphicFrameLocks noChangeAspect="1"/>
            </wp:cNvGraphicFramePr>
            <a:graphic>
              <a:graphicData uri="http://schemas.openxmlformats.org/drawingml/2006/picture">
                <pic:pic>
                  <pic:nvPicPr>
                    <pic:cNvPr id="0" name="overall.png"/>
                    <pic:cNvPicPr/>
                  </pic:nvPicPr>
                  <pic:blipFill>
                    <a:blip r:embed="rId11"/>
                    <a:stretch>
                      <a:fillRect/>
                    </a:stretch>
                  </pic:blipFill>
                  <pic:spPr>
                    <a:xfrm>
                      <a:off x="0" y="0"/>
                      <a:ext cx="6035040" cy="3017520"/>
                    </a:xfrm>
                    <a:prstGeom prst="rect"/>
                  </pic:spPr>
                </pic:pic>
              </a:graphicData>
            </a:graphic>
          </wp:inline>
        </w:drawing>
      </w:r>
    </w:p>
    <w:p>
      <w:pPr>
        <w:jc w:val="center"/>
      </w:pPr>
      <w:r>
        <w:rPr>
          <w:i/>
          <w:color w:val="5A646E"/>
          <w:sz w:val="16"/>
        </w:rPr>
        <w:t>Figure 0. Master end-to-end architecture.</w:t>
      </w:r>
    </w:p>
    <w:p>
      <w:r>
        <w:br w:type="page"/>
      </w:r>
    </w:p>
    <w:p>
      <w:pPr>
        <w:pStyle w:val="Heading1"/>
      </w:pPr>
      <w:r>
        <w:t>Document Control and Change Policy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C5F77"/>
          </w:tcPr>
          <w:p>
            <w:r/>
            <w:r>
              <w:rPr>
                <w:rFonts w:ascii="Aptos" w:hAnsi="Aptos"/>
                <w:b/>
                <w:color w:val="FFFFFF"/>
                <w:sz w:val="18"/>
              </w:rPr>
              <w:t>Item</w:t>
            </w:r>
          </w:p>
        </w:tc>
        <w:tc>
          <w:tcPr>
            <w:tcW w:type="dxa" w:w="5112"/>
            <w:vAlign w:val="center"/>
            <w:shd w:fill="2C5F77"/>
          </w:tcPr>
          <w:p>
            <w:r/>
            <w:r>
              <w:rPr>
                <w:rFonts w:ascii="Aptos" w:hAnsi="Aptos"/>
                <w:b/>
                <w:color w:val="FFFFFF"/>
                <w:sz w:val="18"/>
              </w:rPr>
              <w:t>Value</w:t>
            </w:r>
          </w:p>
        </w:tc>
      </w:tr>
      <w:tr>
        <w:tc>
          <w:tcPr>
            <w:tcW w:type="dxa" w:w="5112"/>
            <w:vAlign w:val="center"/>
          </w:tcPr>
          <w:p>
            <w:r/>
            <w:r>
              <w:rPr>
                <w:rFonts w:ascii="Aptos" w:hAnsi="Aptos"/>
                <w:b w:val="0"/>
                <w:color w:val="000000"/>
                <w:sz w:val="18"/>
              </w:rPr>
              <w:t>Project</w:t>
            </w:r>
          </w:p>
        </w:tc>
        <w:tc>
          <w:tcPr>
            <w:tcW w:type="dxa" w:w="5112"/>
            <w:vAlign w:val="center"/>
          </w:tcPr>
          <w:p>
            <w:r/>
            <w:r>
              <w:rPr>
                <w:rFonts w:ascii="Aptos" w:hAnsi="Aptos"/>
                <w:b w:val="0"/>
                <w:color w:val="000000"/>
                <w:sz w:val="18"/>
              </w:rPr>
              <w:t>AquaSence AI</w:t>
            </w:r>
          </w:p>
        </w:tc>
      </w:tr>
      <w:tr>
        <w:tc>
          <w:tcPr>
            <w:tcW w:type="dxa" w:w="5112"/>
            <w:vAlign w:val="center"/>
            <w:shd w:fill="F3F7F9"/>
          </w:tcPr>
          <w:p>
            <w:r/>
            <w:r>
              <w:rPr>
                <w:rFonts w:ascii="Aptos" w:hAnsi="Aptos"/>
                <w:b w:val="0"/>
                <w:color w:val="000000"/>
                <w:sz w:val="18"/>
              </w:rPr>
              <w:t>Team</w:t>
            </w:r>
          </w:p>
        </w:tc>
        <w:tc>
          <w:tcPr>
            <w:tcW w:type="dxa" w:w="5112"/>
            <w:vAlign w:val="center"/>
            <w:shd w:fill="F3F7F9"/>
          </w:tcPr>
          <w:p>
            <w:r/>
            <w:r>
              <w:rPr>
                <w:rFonts w:ascii="Aptos" w:hAnsi="Aptos"/>
                <w:b w:val="0"/>
                <w:color w:val="000000"/>
                <w:sz w:val="18"/>
              </w:rPr>
              <w:t>Team Rocket</w:t>
            </w:r>
          </w:p>
        </w:tc>
      </w:tr>
      <w:tr>
        <w:tc>
          <w:tcPr>
            <w:tcW w:type="dxa" w:w="5112"/>
            <w:vAlign w:val="center"/>
          </w:tcPr>
          <w:p>
            <w:r/>
            <w:r>
              <w:rPr>
                <w:rFonts w:ascii="Aptos" w:hAnsi="Aptos"/>
                <w:b w:val="0"/>
                <w:color w:val="000000"/>
                <w:sz w:val="18"/>
              </w:rPr>
              <w:t>Hackathon</w:t>
            </w:r>
          </w:p>
        </w:tc>
        <w:tc>
          <w:tcPr>
            <w:tcW w:type="dxa" w:w="5112"/>
            <w:vAlign w:val="center"/>
          </w:tcPr>
          <w:p>
            <w:r/>
            <w:r>
              <w:rPr>
                <w:rFonts w:ascii="Aptos" w:hAnsi="Aptos"/>
                <w:b w:val="0"/>
                <w:color w:val="000000"/>
                <w:sz w:val="18"/>
              </w:rPr>
              <w:t>Smart India Hackathon 2026</w:t>
            </w:r>
          </w:p>
        </w:tc>
      </w:tr>
      <w:tr>
        <w:tc>
          <w:tcPr>
            <w:tcW w:type="dxa" w:w="5112"/>
            <w:vAlign w:val="center"/>
            <w:shd w:fill="F3F7F9"/>
          </w:tcPr>
          <w:p>
            <w:r/>
            <w:r>
              <w:rPr>
                <w:rFonts w:ascii="Aptos" w:hAnsi="Aptos"/>
                <w:b w:val="0"/>
                <w:color w:val="000000"/>
                <w:sz w:val="18"/>
              </w:rPr>
              <w:t>Problem ID</w:t>
            </w:r>
          </w:p>
        </w:tc>
        <w:tc>
          <w:tcPr>
            <w:tcW w:type="dxa" w:w="5112"/>
            <w:vAlign w:val="center"/>
            <w:shd w:fill="F3F7F9"/>
          </w:tcPr>
          <w:p>
            <w:r/>
            <w:r>
              <w:rPr>
                <w:rFonts w:ascii="Aptos" w:hAnsi="Aptos"/>
                <w:b w:val="0"/>
                <w:color w:val="000000"/>
                <w:sz w:val="18"/>
              </w:rPr>
              <w:t>SIH260220</w:t>
            </w:r>
          </w:p>
        </w:tc>
      </w:tr>
      <w:tr>
        <w:tc>
          <w:tcPr>
            <w:tcW w:type="dxa" w:w="5112"/>
            <w:vAlign w:val="center"/>
          </w:tcPr>
          <w:p>
            <w:r/>
            <w:r>
              <w:rPr>
                <w:rFonts w:ascii="Aptos" w:hAnsi="Aptos"/>
                <w:b w:val="0"/>
                <w:color w:val="000000"/>
                <w:sz w:val="18"/>
              </w:rPr>
              <w:t>Domain</w:t>
            </w:r>
          </w:p>
        </w:tc>
        <w:tc>
          <w:tcPr>
            <w:tcW w:type="dxa" w:w="5112"/>
            <w:vAlign w:val="center"/>
          </w:tcPr>
          <w:p>
            <w:r/>
            <w:r>
              <w:rPr>
                <w:rFonts w:ascii="Aptos" w:hAnsi="Aptos"/>
                <w:b w:val="0"/>
                <w:color w:val="000000"/>
                <w:sz w:val="18"/>
              </w:rPr>
              <w:t>Agriculture, FoodTech &amp; Rural Development</w:t>
            </w:r>
          </w:p>
        </w:tc>
      </w:tr>
      <w:tr>
        <w:tc>
          <w:tcPr>
            <w:tcW w:type="dxa" w:w="5112"/>
            <w:vAlign w:val="center"/>
            <w:shd w:fill="F3F7F9"/>
          </w:tcPr>
          <w:p>
            <w:r/>
            <w:r>
              <w:rPr>
                <w:rFonts w:ascii="Aptos" w:hAnsi="Aptos"/>
                <w:b w:val="0"/>
                <w:color w:val="000000"/>
                <w:sz w:val="18"/>
              </w:rPr>
              <w:t>PS Category</w:t>
            </w:r>
          </w:p>
        </w:tc>
        <w:tc>
          <w:tcPr>
            <w:tcW w:type="dxa" w:w="5112"/>
            <w:vAlign w:val="center"/>
            <w:shd w:fill="F3F7F9"/>
          </w:tcPr>
          <w:p>
            <w:r/>
            <w:r>
              <w:rPr>
                <w:rFonts w:ascii="Aptos" w:hAnsi="Aptos"/>
                <w:b w:val="0"/>
                <w:color w:val="000000"/>
                <w:sz w:val="18"/>
              </w:rPr>
              <w:t>Hardware</w:t>
            </w:r>
          </w:p>
        </w:tc>
      </w:tr>
      <w:tr>
        <w:tc>
          <w:tcPr>
            <w:tcW w:type="dxa" w:w="5112"/>
            <w:vAlign w:val="center"/>
          </w:tcPr>
          <w:p>
            <w:r/>
            <w:r>
              <w:rPr>
                <w:rFonts w:ascii="Aptos" w:hAnsi="Aptos"/>
                <w:b w:val="0"/>
                <w:color w:val="000000"/>
                <w:sz w:val="18"/>
              </w:rPr>
              <w:t>Document status</w:t>
            </w:r>
          </w:p>
        </w:tc>
        <w:tc>
          <w:tcPr>
            <w:tcW w:type="dxa" w:w="5112"/>
            <w:vAlign w:val="center"/>
          </w:tcPr>
          <w:p>
            <w:r/>
            <w:r>
              <w:rPr>
                <w:rFonts w:ascii="Aptos" w:hAnsi="Aptos"/>
                <w:b w:val="0"/>
                <w:color w:val="000000"/>
                <w:sz w:val="18"/>
              </w:rPr>
              <w:t>Locked prototype blueprint / implementation PRD</w:t>
            </w:r>
          </w:p>
        </w:tc>
      </w:tr>
      <w:tr>
        <w:tc>
          <w:tcPr>
            <w:tcW w:type="dxa" w:w="5112"/>
            <w:vAlign w:val="center"/>
            <w:shd w:fill="F3F7F9"/>
          </w:tcPr>
          <w:p>
            <w:r/>
            <w:r>
              <w:rPr>
                <w:rFonts w:ascii="Aptos" w:hAnsi="Aptos"/>
                <w:b w:val="0"/>
                <w:color w:val="000000"/>
                <w:sz w:val="18"/>
              </w:rPr>
              <w:t>Primary rule</w:t>
            </w:r>
          </w:p>
        </w:tc>
        <w:tc>
          <w:tcPr>
            <w:tcW w:type="dxa" w:w="5112"/>
            <w:vAlign w:val="center"/>
            <w:shd w:fill="F3F7F9"/>
          </w:tcPr>
          <w:p>
            <w:r/>
            <w:r>
              <w:rPr>
                <w:rFonts w:ascii="Aptos" w:hAnsi="Aptos"/>
                <w:b w:val="0"/>
                <w:color w:val="000000"/>
                <w:sz w:val="18"/>
              </w:rPr>
              <w:t>Do not add architecture merely for novelty; implement and validate the frozen loop first.</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4E6"/>
          </w:tcPr>
          <w:p>
            <w:r/>
            <w:r>
              <w:rPr>
                <w:b/>
                <w:color w:val="17324D"/>
                <w:sz w:val="22"/>
              </w:rPr>
              <w:t>Change control</w:t>
              <w:br/>
            </w:r>
            <w:r>
              <w:rPr>
                <w:sz w:val="19"/>
              </w:rPr>
              <w:t>Changes to the locked architecture should be made only after (a) identifying a demonstrated failure or requirement gap, (b) documenting the reason, (c) specifying the impact on hardware, data, model and validation, and (d) updating this master document. This prevents architecture drift during the build.</w:t>
            </w:r>
          </w:p>
        </w:tc>
      </w:tr>
    </w:tbl>
    <w:p>
      <w:pPr>
        <w:spacing w:after="40"/>
      </w:pPr>
    </w:p>
    <w:p>
      <w:pPr>
        <w:pStyle w:val="Heading1"/>
      </w:pPr>
      <w:r>
        <w:t>Contents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F3F7F9"/>
          </w:tcPr>
          <w:p>
            <w:r/>
            <w:r>
              <w:rPr>
                <w:rFonts w:ascii="Aptos" w:hAnsi="Aptos"/>
                <w:b w:val="0"/>
                <w:color w:val="000000"/>
                <w:sz w:val="17"/>
              </w:rPr>
              <w:t>1. Problem Statement and Problem Interpretation</w:t>
            </w:r>
          </w:p>
        </w:tc>
        <w:tc>
          <w:tcPr>
            <w:tcW w:type="dxa" w:w="5112"/>
            <w:vAlign w:val="center"/>
            <w:shd w:fill="F3F7F9"/>
          </w:tcPr>
          <w:p>
            <w:r/>
            <w:r>
              <w:rPr>
                <w:rFonts w:ascii="Aptos" w:hAnsi="Aptos"/>
                <w:b w:val="0"/>
                <w:color w:val="000000"/>
                <w:sz w:val="17"/>
              </w:rPr>
              <w:t>10. Layer 2 — XGBoost Residual Forecasting</w:t>
            </w:r>
          </w:p>
        </w:tc>
      </w:tr>
      <w:tr>
        <w:tc>
          <w:tcPr>
            <w:tcW w:type="dxa" w:w="5112"/>
            <w:vAlign w:val="center"/>
            <w:shd w:fill="F3F7F9"/>
          </w:tcPr>
          <w:p>
            <w:r/>
            <w:r>
              <w:rPr>
                <w:rFonts w:ascii="Aptos" w:hAnsi="Aptos"/>
                <w:b w:val="0"/>
                <w:color w:val="000000"/>
                <w:sz w:val="17"/>
              </w:rPr>
              <w:t>2. Product Vision, Goals and Non-Goals</w:t>
            </w:r>
          </w:p>
        </w:tc>
        <w:tc>
          <w:tcPr>
            <w:tcW w:type="dxa" w:w="5112"/>
            <w:vAlign w:val="center"/>
            <w:shd w:fill="F3F7F9"/>
          </w:tcPr>
          <w:p>
            <w:r/>
            <w:r>
              <w:rPr>
                <w:rFonts w:ascii="Aptos" w:hAnsi="Aptos"/>
                <w:b w:val="0"/>
                <w:color w:val="000000"/>
                <w:sz w:val="17"/>
              </w:rPr>
              <w:t>11. Feedback and Recalibration</w:t>
            </w:r>
          </w:p>
        </w:tc>
      </w:tr>
      <w:tr>
        <w:tc>
          <w:tcPr>
            <w:tcW w:type="dxa" w:w="5112"/>
            <w:vAlign w:val="center"/>
            <w:shd w:fill="F3F7F9"/>
          </w:tcPr>
          <w:p>
            <w:r/>
            <w:r>
              <w:rPr>
                <w:rFonts w:ascii="Aptos" w:hAnsi="Aptos"/>
                <w:b w:val="0"/>
                <w:color w:val="000000"/>
                <w:sz w:val="17"/>
              </w:rPr>
              <w:t>3. Users, Use Cases and Success Criteria</w:t>
            </w:r>
          </w:p>
        </w:tc>
        <w:tc>
          <w:tcPr>
            <w:tcW w:type="dxa" w:w="5112"/>
            <w:vAlign w:val="center"/>
            <w:shd w:fill="F3F7F9"/>
          </w:tcPr>
          <w:p>
            <w:r/>
            <w:r>
              <w:rPr>
                <w:rFonts w:ascii="Aptos" w:hAnsi="Aptos"/>
                <w:b w:val="0"/>
                <w:color w:val="000000"/>
                <w:sz w:val="17"/>
              </w:rPr>
              <w:t>12. Decision and Valve-Control Logic</w:t>
            </w:r>
          </w:p>
        </w:tc>
      </w:tr>
      <w:tr>
        <w:tc>
          <w:tcPr>
            <w:tcW w:type="dxa" w:w="5112"/>
            <w:vAlign w:val="center"/>
            <w:shd w:fill="F3F7F9"/>
          </w:tcPr>
          <w:p>
            <w:r/>
            <w:r>
              <w:rPr>
                <w:rFonts w:ascii="Aptos" w:hAnsi="Aptos"/>
                <w:b w:val="0"/>
                <w:color w:val="000000"/>
                <w:sz w:val="17"/>
              </w:rPr>
              <w:t>4. System Concept and End-to-End Flow</w:t>
            </w:r>
          </w:p>
        </w:tc>
        <w:tc>
          <w:tcPr>
            <w:tcW w:type="dxa" w:w="5112"/>
            <w:vAlign w:val="center"/>
            <w:shd w:fill="F3F7F9"/>
          </w:tcPr>
          <w:p>
            <w:r/>
            <w:r>
              <w:rPr>
                <w:rFonts w:ascii="Aptos" w:hAnsi="Aptos"/>
                <w:b w:val="0"/>
                <w:color w:val="000000"/>
                <w:sz w:val="17"/>
              </w:rPr>
              <w:t>13. Farmer Dashboard and Human Override</w:t>
            </w:r>
          </w:p>
        </w:tc>
      </w:tr>
      <w:tr>
        <w:tc>
          <w:tcPr>
            <w:tcW w:type="dxa" w:w="5112"/>
            <w:vAlign w:val="center"/>
            <w:shd w:fill="F3F7F9"/>
          </w:tcPr>
          <w:p>
            <w:r/>
            <w:r>
              <w:rPr>
                <w:rFonts w:ascii="Aptos" w:hAnsi="Aptos"/>
                <w:b w:val="0"/>
                <w:color w:val="000000"/>
                <w:sz w:val="17"/>
              </w:rPr>
              <w:t>5. Requirements (PRD)</w:t>
            </w:r>
          </w:p>
        </w:tc>
        <w:tc>
          <w:tcPr>
            <w:tcW w:type="dxa" w:w="5112"/>
            <w:vAlign w:val="center"/>
            <w:shd w:fill="F3F7F9"/>
          </w:tcPr>
          <w:p>
            <w:r/>
            <w:r>
              <w:rPr>
                <w:rFonts w:ascii="Aptos" w:hAnsi="Aptos"/>
                <w:b w:val="0"/>
                <w:color w:val="000000"/>
                <w:sz w:val="17"/>
              </w:rPr>
              <w:t>14. Failure Modes, Safety and Fallbacks</w:t>
            </w:r>
          </w:p>
        </w:tc>
      </w:tr>
      <w:tr>
        <w:tc>
          <w:tcPr>
            <w:tcW w:type="dxa" w:w="5112"/>
            <w:vAlign w:val="center"/>
            <w:shd w:fill="F3F7F9"/>
          </w:tcPr>
          <w:p>
            <w:r/>
            <w:r>
              <w:rPr>
                <w:rFonts w:ascii="Aptos" w:hAnsi="Aptos"/>
                <w:b w:val="0"/>
                <w:color w:val="000000"/>
                <w:sz w:val="17"/>
              </w:rPr>
              <w:t>6. Hardware Architecture</w:t>
            </w:r>
          </w:p>
        </w:tc>
        <w:tc>
          <w:tcPr>
            <w:tcW w:type="dxa" w:w="5112"/>
            <w:vAlign w:val="center"/>
            <w:shd w:fill="F3F7F9"/>
          </w:tcPr>
          <w:p>
            <w:r/>
            <w:r>
              <w:rPr>
                <w:rFonts w:ascii="Aptos" w:hAnsi="Aptos"/>
                <w:b w:val="0"/>
                <w:color w:val="000000"/>
                <w:sz w:val="17"/>
              </w:rPr>
              <w:t>15. Validation and Test Strategy</w:t>
            </w:r>
          </w:p>
        </w:tc>
      </w:tr>
      <w:tr>
        <w:tc>
          <w:tcPr>
            <w:tcW w:type="dxa" w:w="5112"/>
            <w:vAlign w:val="center"/>
            <w:shd w:fill="F3F7F9"/>
          </w:tcPr>
          <w:p>
            <w:r/>
            <w:r>
              <w:rPr>
                <w:rFonts w:ascii="Aptos" w:hAnsi="Aptos"/>
                <w:b w:val="0"/>
                <w:color w:val="000000"/>
                <w:sz w:val="17"/>
              </w:rPr>
              <w:t>7. Connectivity and Messaging</w:t>
            </w:r>
          </w:p>
        </w:tc>
        <w:tc>
          <w:tcPr>
            <w:tcW w:type="dxa" w:w="5112"/>
            <w:vAlign w:val="center"/>
            <w:shd w:fill="F3F7F9"/>
          </w:tcPr>
          <w:p>
            <w:r/>
            <w:r>
              <w:rPr>
                <w:rFonts w:ascii="Aptos" w:hAnsi="Aptos"/>
                <w:b w:val="0"/>
                <w:color w:val="000000"/>
                <w:sz w:val="17"/>
              </w:rPr>
              <w:t>16. Prototype Build Plan and Team Interfaces</w:t>
            </w:r>
          </w:p>
        </w:tc>
      </w:tr>
      <w:tr>
        <w:tc>
          <w:tcPr>
            <w:tcW w:type="dxa" w:w="5112"/>
            <w:vAlign w:val="center"/>
            <w:shd w:fill="F3F7F9"/>
          </w:tcPr>
          <w:p>
            <w:r/>
            <w:r>
              <w:rPr>
                <w:rFonts w:ascii="Aptos" w:hAnsi="Aptos"/>
                <w:b w:val="0"/>
                <w:color w:val="000000"/>
                <w:sz w:val="17"/>
              </w:rPr>
              <w:t>8. Data Architecture and Database</w:t>
            </w:r>
          </w:p>
        </w:tc>
        <w:tc>
          <w:tcPr>
            <w:tcW w:type="dxa" w:w="5112"/>
            <w:vAlign w:val="center"/>
            <w:shd w:fill="F3F7F9"/>
          </w:tcPr>
          <w:p>
            <w:r/>
            <w:r>
              <w:rPr>
                <w:rFonts w:ascii="Aptos" w:hAnsi="Aptos"/>
                <w:b w:val="0"/>
                <w:color w:val="000000"/>
                <w:sz w:val="17"/>
              </w:rPr>
              <w:t>17. Acceptance Criteria</w:t>
            </w:r>
          </w:p>
        </w:tc>
      </w:tr>
      <w:tr>
        <w:tc>
          <w:tcPr>
            <w:tcW w:type="dxa" w:w="5112"/>
            <w:vAlign w:val="center"/>
            <w:shd w:fill="F3F7F9"/>
          </w:tcPr>
          <w:p>
            <w:r/>
            <w:r>
              <w:rPr>
                <w:rFonts w:ascii="Aptos" w:hAnsi="Aptos"/>
                <w:b w:val="0"/>
                <w:color w:val="000000"/>
                <w:sz w:val="17"/>
              </w:rPr>
              <w:t>9. Layer 1 — Agronomic Engine</w:t>
            </w:r>
          </w:p>
        </w:tc>
        <w:tc>
          <w:tcPr>
            <w:tcW w:type="dxa" w:w="5112"/>
            <w:vAlign w:val="center"/>
            <w:shd w:fill="F3F7F9"/>
          </w:tcPr>
          <w:p>
            <w:r/>
            <w:r>
              <w:rPr>
                <w:rFonts w:ascii="Aptos" w:hAnsi="Aptos"/>
                <w:b w:val="0"/>
                <w:color w:val="000000"/>
                <w:sz w:val="17"/>
              </w:rPr>
              <w:t>18. Future Enhancements and Explicit Non-Goals</w:t>
            </w:r>
          </w:p>
        </w:tc>
      </w:tr>
      <w:tr>
        <w:tc>
          <w:tcPr>
            <w:tcW w:type="dxa" w:w="5112"/>
            <w:vAlign w:val="center"/>
            <w:shd w:fill="F3F7F9"/>
          </w:tcPr>
          <w:p>
            <w:r/>
            <w:r>
              <w:rPr>
                <w:rFonts w:ascii="Aptos" w:hAnsi="Aptos"/>
                <w:b w:val="0"/>
                <w:color w:val="000000"/>
                <w:sz w:val="17"/>
              </w:rPr>
              <w:t>Appendix A — Equation Reference</w:t>
            </w:r>
          </w:p>
        </w:tc>
        <w:tc>
          <w:tcPr>
            <w:tcW w:type="dxa" w:w="5112"/>
            <w:vAlign w:val="center"/>
            <w:shd w:fill="F3F7F9"/>
          </w:tcPr>
          <w:p>
            <w:r/>
            <w:r>
              <w:rPr>
                <w:rFonts w:ascii="Aptos" w:hAnsi="Aptos"/>
                <w:b w:val="0"/>
                <w:color w:val="000000"/>
                <w:sz w:val="17"/>
              </w:rPr>
              <w:t>Appendix C — Example End-to-End Trace</w:t>
            </w:r>
          </w:p>
        </w:tc>
      </w:tr>
      <w:tr>
        <w:tc>
          <w:tcPr>
            <w:tcW w:type="dxa" w:w="5112"/>
            <w:vAlign w:val="center"/>
            <w:shd w:fill="F3F7F9"/>
          </w:tcPr>
          <w:p>
            <w:r/>
            <w:r>
              <w:rPr>
                <w:rFonts w:ascii="Aptos" w:hAnsi="Aptos"/>
                <w:b w:val="0"/>
                <w:color w:val="000000"/>
                <w:sz w:val="17"/>
              </w:rPr>
              <w:t>Appendix B — Crop p-Table / RAW Reference</w:t>
            </w:r>
          </w:p>
        </w:tc>
        <w:tc>
          <w:tcPr>
            <w:tcW w:type="dxa" w:w="5112"/>
            <w:vAlign w:val="center"/>
            <w:shd w:fill="F3F7F9"/>
          </w:tcPr>
          <w:p>
            <w:r/>
            <w:r>
              <w:rPr>
                <w:rFonts w:ascii="Aptos" w:hAnsi="Aptos"/>
                <w:b w:val="0"/>
                <w:color w:val="000000"/>
                <w:sz w:val="17"/>
              </w:rPr>
              <w:t>Appendix D — Source and Research References</w:t>
            </w:r>
          </w:p>
        </w:tc>
      </w:tr>
    </w:tbl>
    <w:p>
      <w:r>
        <w:br w:type="page"/>
      </w:r>
    </w:p>
    <w:p>
      <w:pPr>
        <w:pStyle w:val="Heading1"/>
      </w:pPr>
      <w:r>
        <w:t>1. Problem Statement and Problem Interpretation</w:t>
      </w:r>
    </w:p>
    <w:p>
      <w:pPr>
        <w:pStyle w:val="Heading2"/>
      </w:pPr>
      <w:r>
        <w:t>1.1 Official problem statement</w:t>
      </w:r>
    </w:p>
    <w:p>
      <w:r>
        <w:t>The following is reproduced from the team’s uploaded SIH solution PDF, page 1:</w:t>
      </w:r>
    </w:p>
    <w:tbl>
      <w:tblPr>
        <w:tblW w:type="auto" w:w="0"/>
        <w:jc w:val="center"/>
        <w:tblLook w:firstColumn="1" w:firstRow="1" w:lastColumn="0" w:lastRow="0" w:noHBand="0" w:noVBand="1" w:val="04A0"/>
      </w:tblPr>
      <w:tblGrid>
        <w:gridCol w:w="10224"/>
      </w:tblGrid>
      <w:tr>
        <w:tc>
          <w:tcPr>
            <w:tcW w:type="dxa" w:w="10224"/>
            <w:shd w:fill="FFF8E1"/>
          </w:tcPr>
          <w:p>
            <w:r/>
            <w:r>
              <w:rPr>
                <w:b/>
                <w:color w:val="17324D"/>
                <w:sz w:val="22"/>
              </w:rPr>
              <w:t>SIH260220</w:t>
              <w:br/>
            </w:r>
            <w:r>
              <w:rPr>
                <w:sz w:val="19"/>
              </w:rPr>
              <w:t>“Automatic regulation of valves for release of water based upon soil moisture availability in the root zone of the crop, using artificial intelligence, in a piped and micro irrigation network of irrigation system.”</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C5F77"/>
          </w:tcPr>
          <w:p>
            <w:r/>
            <w:r>
              <w:rPr>
                <w:rFonts w:ascii="Aptos" w:hAnsi="Aptos"/>
                <w:b/>
                <w:color w:val="FFFFFF"/>
                <w:sz w:val="17"/>
              </w:rPr>
              <w:t>PS field</w:t>
            </w:r>
          </w:p>
        </w:tc>
        <w:tc>
          <w:tcPr>
            <w:tcW w:type="dxa" w:w="5112"/>
            <w:vAlign w:val="center"/>
            <w:shd w:fill="2C5F77"/>
          </w:tcPr>
          <w:p>
            <w:r/>
            <w:r>
              <w:rPr>
                <w:rFonts w:ascii="Aptos" w:hAnsi="Aptos"/>
                <w:b/>
                <w:color w:val="FFFFFF"/>
                <w:sz w:val="17"/>
              </w:rPr>
              <w:t>Value</w:t>
            </w:r>
          </w:p>
        </w:tc>
      </w:tr>
      <w:tr>
        <w:tc>
          <w:tcPr>
            <w:tcW w:type="dxa" w:w="5112"/>
            <w:vAlign w:val="center"/>
          </w:tcPr>
          <w:p>
            <w:r/>
            <w:r>
              <w:rPr>
                <w:rFonts w:ascii="Aptos" w:hAnsi="Aptos"/>
                <w:b w:val="0"/>
                <w:color w:val="000000"/>
                <w:sz w:val="17"/>
              </w:rPr>
              <w:t>Problem Statement ID</w:t>
            </w:r>
          </w:p>
        </w:tc>
        <w:tc>
          <w:tcPr>
            <w:tcW w:type="dxa" w:w="5112"/>
            <w:vAlign w:val="center"/>
          </w:tcPr>
          <w:p>
            <w:r/>
            <w:r>
              <w:rPr>
                <w:rFonts w:ascii="Aptos" w:hAnsi="Aptos"/>
                <w:b w:val="0"/>
                <w:color w:val="000000"/>
                <w:sz w:val="17"/>
              </w:rPr>
              <w:t>SIH260220</w:t>
            </w:r>
          </w:p>
        </w:tc>
      </w:tr>
      <w:tr>
        <w:tc>
          <w:tcPr>
            <w:tcW w:type="dxa" w:w="5112"/>
            <w:vAlign w:val="center"/>
            <w:shd w:fill="F3F7F9"/>
          </w:tcPr>
          <w:p>
            <w:r/>
            <w:r>
              <w:rPr>
                <w:rFonts w:ascii="Aptos" w:hAnsi="Aptos"/>
                <w:b w:val="0"/>
                <w:color w:val="000000"/>
                <w:sz w:val="17"/>
              </w:rPr>
              <w:t>Problem Statement Title</w:t>
            </w:r>
          </w:p>
        </w:tc>
        <w:tc>
          <w:tcPr>
            <w:tcW w:type="dxa" w:w="5112"/>
            <w:vAlign w:val="center"/>
            <w:shd w:fill="F3F7F9"/>
          </w:tcPr>
          <w:p>
            <w:r/>
            <w:r>
              <w:rPr>
                <w:rFonts w:ascii="Aptos" w:hAnsi="Aptos"/>
                <w:b w:val="0"/>
                <w:color w:val="000000"/>
                <w:sz w:val="17"/>
              </w:rPr>
              <w:t>Automatic regulation of valves for release of water based upon soil moisture availability in the root zone of the crop, using artificial intelligence, in a piped and micro irrigation network of irrigation system.</w:t>
            </w:r>
          </w:p>
        </w:tc>
      </w:tr>
      <w:tr>
        <w:tc>
          <w:tcPr>
            <w:tcW w:type="dxa" w:w="5112"/>
            <w:vAlign w:val="center"/>
          </w:tcPr>
          <w:p>
            <w:r/>
            <w:r>
              <w:rPr>
                <w:rFonts w:ascii="Aptos" w:hAnsi="Aptos"/>
                <w:b w:val="0"/>
                <w:color w:val="000000"/>
                <w:sz w:val="17"/>
              </w:rPr>
              <w:t>Ministry</w:t>
            </w:r>
          </w:p>
        </w:tc>
        <w:tc>
          <w:tcPr>
            <w:tcW w:type="dxa" w:w="5112"/>
            <w:vAlign w:val="center"/>
          </w:tcPr>
          <w:p>
            <w:r/>
            <w:r>
              <w:rPr>
                <w:rFonts w:ascii="Aptos" w:hAnsi="Aptos"/>
                <w:b w:val="0"/>
                <w:color w:val="000000"/>
                <w:sz w:val="17"/>
              </w:rPr>
              <w:t>Ministry of Jal Shakti</w:t>
            </w:r>
          </w:p>
        </w:tc>
      </w:tr>
      <w:tr>
        <w:tc>
          <w:tcPr>
            <w:tcW w:type="dxa" w:w="5112"/>
            <w:vAlign w:val="center"/>
            <w:shd w:fill="F3F7F9"/>
          </w:tcPr>
          <w:p>
            <w:r/>
            <w:r>
              <w:rPr>
                <w:rFonts w:ascii="Aptos" w:hAnsi="Aptos"/>
                <w:b w:val="0"/>
                <w:color w:val="000000"/>
                <w:sz w:val="17"/>
              </w:rPr>
              <w:t>Theme</w:t>
            </w:r>
          </w:p>
        </w:tc>
        <w:tc>
          <w:tcPr>
            <w:tcW w:type="dxa" w:w="5112"/>
            <w:vAlign w:val="center"/>
            <w:shd w:fill="F3F7F9"/>
          </w:tcPr>
          <w:p>
            <w:r/>
            <w:r>
              <w:rPr>
                <w:rFonts w:ascii="Aptos" w:hAnsi="Aptos"/>
                <w:b w:val="0"/>
                <w:color w:val="000000"/>
                <w:sz w:val="17"/>
              </w:rPr>
              <w:t>Agriculture, FoodTech &amp; Rural Development</w:t>
            </w:r>
          </w:p>
        </w:tc>
      </w:tr>
      <w:tr>
        <w:tc>
          <w:tcPr>
            <w:tcW w:type="dxa" w:w="5112"/>
            <w:vAlign w:val="center"/>
          </w:tcPr>
          <w:p>
            <w:r/>
            <w:r>
              <w:rPr>
                <w:rFonts w:ascii="Aptos" w:hAnsi="Aptos"/>
                <w:b w:val="0"/>
                <w:color w:val="000000"/>
                <w:sz w:val="17"/>
              </w:rPr>
              <w:t>Category</w:t>
            </w:r>
          </w:p>
        </w:tc>
        <w:tc>
          <w:tcPr>
            <w:tcW w:type="dxa" w:w="5112"/>
            <w:vAlign w:val="center"/>
          </w:tcPr>
          <w:p>
            <w:r/>
            <w:r>
              <w:rPr>
                <w:rFonts w:ascii="Aptos" w:hAnsi="Aptos"/>
                <w:b w:val="0"/>
                <w:color w:val="000000"/>
                <w:sz w:val="17"/>
              </w:rPr>
              <w:t>Hardware</w:t>
            </w:r>
          </w:p>
        </w:tc>
      </w:tr>
    </w:tbl>
    <w:p>
      <w:pPr>
        <w:spacing w:after="40"/>
      </w:pPr>
    </w:p>
    <w:p>
      <w:r>
        <w:t>The uploaded PS description identifies dynamic water demand, real-time soil-moisture integration, algorithmic precision, automated valve control, adaptability, user-friendliness, and economic viability as key challenges. Source: Team Rocket SIH submission PDF, page 1.</w:t>
      </w:r>
    </w:p>
    <w:p>
      <w:pPr>
        <w:pStyle w:val="Heading2"/>
      </w:pPr>
      <w:r>
        <w:t>1.2 What the PS actually requires</w:t>
      </w:r>
    </w:p>
    <w:p>
      <w:pPr>
        <w:pStyle w:val="ListBullet"/>
      </w:pPr>
      <w:r>
        <w:t>Not just sensor monitoring: the system must translate field conditions into a water-release action.</w:t>
      </w:r>
    </w:p>
    <w:p>
      <w:pPr>
        <w:pStyle w:val="ListBullet"/>
      </w:pPr>
      <w:r>
        <w:t>Not just AI: the output must physically regulate irrigation valves in a piped/micro-irrigation network.</w:t>
      </w:r>
    </w:p>
    <w:p>
      <w:pPr>
        <w:pStyle w:val="ListBullet"/>
      </w:pPr>
      <w:r>
        <w:t>Not just a valve controller: the irrigation quantity must be tied to root-zone water availability and crop demand.</w:t>
      </w:r>
    </w:p>
    <w:p>
      <w:pPr>
        <w:pStyle w:val="ListBullet"/>
      </w:pPr>
      <w:r>
        <w:t>Not just an open-loop prediction: the system should observe actual field/system response and record the outcome.</w:t>
      </w:r>
    </w:p>
    <w:p>
      <w:pPr>
        <w:pStyle w:val="ListBullet"/>
      </w:pPr>
      <w:r>
        <w:t>Not just a prototype dashboard: the solution must remain practical for field connectivity, hardware reliability and farmer intervention.</w:t>
      </w:r>
    </w:p>
    <w:p>
      <w:pPr>
        <w:pStyle w:val="Heading1"/>
      </w:pPr>
      <w:r>
        <w:t>2. Product Vision, Goals and Non-Goals</w:t>
      </w:r>
    </w:p>
    <w:p>
      <w:pPr>
        <w:pStyle w:val="Heading2"/>
      </w:pPr>
      <w:r>
        <w:t>2.1 Product vision</w:t>
      </w:r>
    </w:p>
    <w:p>
      <w:r>
        <w:t>AquaSence AI is a closed-loop precision irrigation platform that combines a deterministic agronomic water-balance engine with a data-driven residual forecasting model to predict future root-zone moisture, determine irrigation needs, automatically operate zone-wise valves, and verify actual field response.</w:t>
      </w:r>
    </w:p>
    <w:p>
      <w:pPr>
        <w:pStyle w:val="Heading2"/>
      </w:pPr>
      <w:r>
        <w:t>2.2 Core design principle</w:t>
      </w:r>
    </w:p>
    <w:tbl>
      <w:tblPr>
        <w:tblW w:type="auto" w:w="0"/>
        <w:jc w:val="center"/>
        <w:tblLook w:firstColumn="1" w:firstRow="1" w:lastColumn="0" w:lastRow="0" w:noHBand="0" w:noVBand="1" w:val="04A0"/>
      </w:tblPr>
      <w:tblGrid>
        <w:gridCol w:w="10224"/>
      </w:tblGrid>
      <w:tr>
        <w:tc>
          <w:tcPr>
            <w:tcW w:type="dxa" w:w="10224"/>
            <w:shd w:fill="EAF7EF"/>
          </w:tcPr>
          <w:p>
            <w:r/>
            <w:r>
              <w:rPr>
                <w:b/>
                <w:color w:val="17324D"/>
                <w:sz w:val="22"/>
              </w:rPr>
              <w:t>Sense → predict → decide → actuate → verify → learn</w:t>
              <w:br/>
            </w:r>
            <w:r>
              <w:rPr>
                <w:sz w:val="19"/>
              </w:rPr>
              <w:t>Layer 1 remains the transparent agronomic authority for current water status and irrigation quantity. Layer 2 predicts the field-specific deviation from the physics forecast. Feedback improves the residual model over time without turning V1 into a production MLOps system.</w:t>
            </w:r>
          </w:p>
        </w:tc>
      </w:tr>
    </w:tbl>
    <w:p>
      <w:pPr>
        <w:spacing w:after="40"/>
      </w:pPr>
    </w:p>
    <w:p>
      <w:pPr>
        <w:pStyle w:val="Heading2"/>
      </w:pPr>
      <w:r>
        <w:t>2.3 Goals</w:t>
      </w:r>
    </w:p>
    <w:p>
      <w:pPr>
        <w:ind w:left="317" w:hanging="317"/>
      </w:pPr>
      <w:r>
        <w:rPr>
          <w:b/>
        </w:rPr>
        <w:t xml:space="preserve">1. </w:t>
      </w:r>
      <w:r>
        <w:t>Deliver zone-wise irrigation based on root-zone water availability rather than fixed schedules alone.</w:t>
      </w:r>
    </w:p>
    <w:p>
      <w:pPr>
        <w:ind w:left="317" w:hanging="317"/>
      </w:pPr>
      <w:r>
        <w:rPr>
          <w:b/>
        </w:rPr>
        <w:t xml:space="preserve">2. </w:t>
      </w:r>
      <w:r>
        <w:t>Use live soil/weather observations plus short-horizon forecast weather.</w:t>
      </w:r>
    </w:p>
    <w:p>
      <w:pPr>
        <w:ind w:left="317" w:hanging="317"/>
      </w:pPr>
      <w:r>
        <w:rPr>
          <w:b/>
        </w:rPr>
        <w:t xml:space="preserve">3. </w:t>
      </w:r>
      <w:r>
        <w:t>Calculate a scientifically grounded irrigation baseline using FAO-56-compatible equations and root-zone water balance.</w:t>
      </w:r>
    </w:p>
    <w:p>
      <w:pPr>
        <w:ind w:left="317" w:hanging="317"/>
      </w:pPr>
      <w:r>
        <w:rPr>
          <w:b/>
        </w:rPr>
        <w:t xml:space="preserve">4. </w:t>
      </w:r>
      <w:r>
        <w:t>Use XGBoost to learn field-specific residual corrections to the 24-hour physics forecast.</w:t>
      </w:r>
    </w:p>
    <w:p>
      <w:pPr>
        <w:ind w:left="317" w:hanging="317"/>
      </w:pPr>
      <w:r>
        <w:rPr>
          <w:b/>
        </w:rPr>
        <w:t xml:space="preserve">5. </w:t>
      </w:r>
      <w:r>
        <w:t>Convert irrigation depth into physical water volume and valve runtime using area, flow and efficiency.</w:t>
      </w:r>
    </w:p>
    <w:p>
      <w:pPr>
        <w:ind w:left="317" w:hanging="317"/>
      </w:pPr>
      <w:r>
        <w:rPr>
          <w:b/>
        </w:rPr>
        <w:t xml:space="preserve">6. </w:t>
      </w:r>
      <w:r>
        <w:t>Log every prediction and eventual observed outcome so the model can be retrained offline after sufficient real data accumulates.</w:t>
      </w:r>
    </w:p>
    <w:p>
      <w:pPr>
        <w:ind w:left="317" w:hanging="317"/>
      </w:pPr>
      <w:r>
        <w:rPr>
          <w:b/>
        </w:rPr>
        <w:t xml:space="preserve">7. </w:t>
      </w:r>
      <w:r>
        <w:t>Keep the architecture modular enough to scale from a multi-zone prototype to larger installations.</w:t>
      </w:r>
    </w:p>
    <w:p>
      <w:pPr>
        <w:pStyle w:val="Heading2"/>
      </w:pPr>
      <w:r>
        <w:t>2.4 Non-goals for Prototype V1</w:t>
      </w:r>
    </w:p>
    <w:p>
      <w:pPr>
        <w:pStyle w:val="ListBullet"/>
      </w:pPr>
      <w:r>
        <w:t>No reinforcement learning controller.</w:t>
      </w:r>
    </w:p>
    <w:p>
      <w:pPr>
        <w:pStyle w:val="ListBullet"/>
      </w:pPr>
      <w:r>
        <w:t>No Kalman/EnKF state-assimilation subsystem.</w:t>
      </w:r>
    </w:p>
    <w:p>
      <w:pPr>
        <w:pStyle w:val="ListBullet"/>
      </w:pPr>
      <w:r>
        <w:t>No automatic real-time optimization of Kc or soil parameters.</w:t>
      </w:r>
    </w:p>
    <w:p>
      <w:pPr>
        <w:pStyle w:val="ListBullet"/>
      </w:pPr>
      <w:r>
        <w:t>No automated model-drift detection framework.</w:t>
      </w:r>
    </w:p>
    <w:p>
      <w:pPr>
        <w:pStyle w:val="ListBullet"/>
      </w:pPr>
      <w:r>
        <w:t>No champion/challenger production deployment system.</w:t>
      </w:r>
    </w:p>
    <w:p>
      <w:pPr>
        <w:pStyle w:val="ListBullet"/>
      </w:pPr>
      <w:r>
        <w:t>No uncertainty/conformal-prediction subsystem.</w:t>
      </w:r>
    </w:p>
    <w:p>
      <w:pPr>
        <w:pStyle w:val="ListBullet"/>
      </w:pPr>
      <w:r>
        <w:t>No claim of real-field ML accuracy until genuine field-labelled data exists.</w:t>
      </w:r>
    </w:p>
    <w:p>
      <w:pPr>
        <w:pStyle w:val="Heading1"/>
      </w:pPr>
      <w:r>
        <w:t>3. Users, Use Cases and Success Criteria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C5F77"/>
          </w:tcPr>
          <w:p>
            <w:r/>
            <w:r>
              <w:rPr>
                <w:rFonts w:ascii="Aptos" w:hAnsi="Aptos"/>
                <w:b/>
                <w:color w:val="FFFFFF"/>
                <w:sz w:val="16"/>
              </w:rPr>
              <w:t>Actor</w:t>
            </w:r>
          </w:p>
        </w:tc>
        <w:tc>
          <w:tcPr>
            <w:tcW w:type="dxa" w:w="3408"/>
            <w:vAlign w:val="center"/>
            <w:shd w:fill="2C5F77"/>
          </w:tcPr>
          <w:p>
            <w:r/>
            <w:r>
              <w:rPr>
                <w:rFonts w:ascii="Aptos" w:hAnsi="Aptos"/>
                <w:b/>
                <w:color w:val="FFFFFF"/>
                <w:sz w:val="16"/>
              </w:rPr>
              <w:t>Primary needs</w:t>
            </w:r>
          </w:p>
        </w:tc>
        <w:tc>
          <w:tcPr>
            <w:tcW w:type="dxa" w:w="3408"/>
            <w:vAlign w:val="center"/>
            <w:shd w:fill="2C5F77"/>
          </w:tcPr>
          <w:p>
            <w:r/>
            <w:r>
              <w:rPr>
                <w:rFonts w:ascii="Aptos" w:hAnsi="Aptos"/>
                <w:b/>
                <w:color w:val="FFFFFF"/>
                <w:sz w:val="16"/>
              </w:rPr>
              <w:t>System response</w:t>
            </w:r>
          </w:p>
        </w:tc>
      </w:tr>
      <w:tr>
        <w:tc>
          <w:tcPr>
            <w:tcW w:type="dxa" w:w="3408"/>
            <w:vAlign w:val="center"/>
          </w:tcPr>
          <w:p>
            <w:r/>
            <w:r>
              <w:rPr>
                <w:rFonts w:ascii="Aptos" w:hAnsi="Aptos"/>
                <w:b w:val="0"/>
                <w:color w:val="000000"/>
                <w:sz w:val="16"/>
              </w:rPr>
              <w:t>Farmer / irrigation manager</w:t>
            </w:r>
          </w:p>
        </w:tc>
        <w:tc>
          <w:tcPr>
            <w:tcW w:type="dxa" w:w="3408"/>
            <w:vAlign w:val="center"/>
          </w:tcPr>
          <w:p>
            <w:r/>
            <w:r>
              <w:rPr>
                <w:rFonts w:ascii="Aptos" w:hAnsi="Aptos"/>
                <w:b w:val="0"/>
                <w:color w:val="000000"/>
                <w:sz w:val="16"/>
              </w:rPr>
              <w:t>Know field status; reduce unnecessary watering; intervene when needed</w:t>
            </w:r>
          </w:p>
        </w:tc>
        <w:tc>
          <w:tcPr>
            <w:tcW w:type="dxa" w:w="3408"/>
            <w:vAlign w:val="center"/>
          </w:tcPr>
          <w:p>
            <w:r/>
            <w:r>
              <w:rPr>
                <w:rFonts w:ascii="Aptos" w:hAnsi="Aptos"/>
                <w:b w:val="0"/>
                <w:color w:val="000000"/>
                <w:sz w:val="16"/>
              </w:rPr>
              <w:t>Dashboard, alerts, zone state, manual override</w:t>
            </w:r>
          </w:p>
        </w:tc>
      </w:tr>
      <w:tr>
        <w:tc>
          <w:tcPr>
            <w:tcW w:type="dxa" w:w="3408"/>
            <w:vAlign w:val="center"/>
            <w:shd w:fill="F3F7F9"/>
          </w:tcPr>
          <w:p>
            <w:r/>
            <w:r>
              <w:rPr>
                <w:rFonts w:ascii="Aptos" w:hAnsi="Aptos"/>
                <w:b w:val="0"/>
                <w:color w:val="000000"/>
                <w:sz w:val="16"/>
              </w:rPr>
              <w:t>Prototype operator</w:t>
            </w:r>
          </w:p>
        </w:tc>
        <w:tc>
          <w:tcPr>
            <w:tcW w:type="dxa" w:w="3408"/>
            <w:vAlign w:val="center"/>
            <w:shd w:fill="F3F7F9"/>
          </w:tcPr>
          <w:p>
            <w:r/>
            <w:r>
              <w:rPr>
                <w:rFonts w:ascii="Aptos" w:hAnsi="Aptos"/>
                <w:b w:val="0"/>
                <w:color w:val="000000"/>
                <w:sz w:val="16"/>
              </w:rPr>
              <w:t>Run experiments; inspect raw/cleaned data; compare prediction with outcome</w:t>
            </w:r>
          </w:p>
        </w:tc>
        <w:tc>
          <w:tcPr>
            <w:tcW w:type="dxa" w:w="3408"/>
            <w:vAlign w:val="center"/>
            <w:shd w:fill="F3F7F9"/>
          </w:tcPr>
          <w:p>
            <w:r/>
            <w:r>
              <w:rPr>
                <w:rFonts w:ascii="Aptos" w:hAnsi="Aptos"/>
                <w:b w:val="0"/>
                <w:color w:val="000000"/>
                <w:sz w:val="16"/>
              </w:rPr>
              <w:t>Engineering mode, logs, exports, test controls</w:t>
            </w:r>
          </w:p>
        </w:tc>
      </w:tr>
      <w:tr>
        <w:tc>
          <w:tcPr>
            <w:tcW w:type="dxa" w:w="3408"/>
            <w:vAlign w:val="center"/>
          </w:tcPr>
          <w:p>
            <w:r/>
            <w:r>
              <w:rPr>
                <w:rFonts w:ascii="Aptos" w:hAnsi="Aptos"/>
                <w:b w:val="0"/>
                <w:color w:val="000000"/>
                <w:sz w:val="16"/>
              </w:rPr>
              <w:t>Hardware subsystem</w:t>
            </w:r>
          </w:p>
        </w:tc>
        <w:tc>
          <w:tcPr>
            <w:tcW w:type="dxa" w:w="3408"/>
            <w:vAlign w:val="center"/>
          </w:tcPr>
          <w:p>
            <w:r/>
            <w:r>
              <w:rPr>
                <w:rFonts w:ascii="Aptos" w:hAnsi="Aptos"/>
                <w:b w:val="0"/>
                <w:color w:val="000000"/>
                <w:sz w:val="16"/>
              </w:rPr>
              <w:t>Sense, transmit, actuate, verify</w:t>
            </w:r>
          </w:p>
        </w:tc>
        <w:tc>
          <w:tcPr>
            <w:tcW w:type="dxa" w:w="3408"/>
            <w:vAlign w:val="center"/>
          </w:tcPr>
          <w:p>
            <w:r/>
            <w:r>
              <w:rPr>
                <w:rFonts w:ascii="Aptos" w:hAnsi="Aptos"/>
                <w:b w:val="0"/>
                <w:color w:val="000000"/>
                <w:sz w:val="16"/>
              </w:rPr>
              <w:t>Sensor nodes, GSM/MQTT, valve driver, flow/pressure feedback</w:t>
            </w:r>
          </w:p>
        </w:tc>
      </w:tr>
      <w:tr>
        <w:tc>
          <w:tcPr>
            <w:tcW w:type="dxa" w:w="3408"/>
            <w:vAlign w:val="center"/>
            <w:shd w:fill="F3F7F9"/>
          </w:tcPr>
          <w:p>
            <w:r/>
            <w:r>
              <w:rPr>
                <w:rFonts w:ascii="Aptos" w:hAnsi="Aptos"/>
                <w:b w:val="0"/>
                <w:color w:val="000000"/>
                <w:sz w:val="16"/>
              </w:rPr>
              <w:t>ML subsystem</w:t>
            </w:r>
          </w:p>
        </w:tc>
        <w:tc>
          <w:tcPr>
            <w:tcW w:type="dxa" w:w="3408"/>
            <w:vAlign w:val="center"/>
            <w:shd w:fill="F3F7F9"/>
          </w:tcPr>
          <w:p>
            <w:r/>
            <w:r>
              <w:rPr>
                <w:rFonts w:ascii="Aptos" w:hAnsi="Aptos"/>
                <w:b w:val="0"/>
                <w:color w:val="000000"/>
                <w:sz w:val="16"/>
              </w:rPr>
              <w:t>Build auditable training data and improve prediction</w:t>
            </w:r>
          </w:p>
        </w:tc>
        <w:tc>
          <w:tcPr>
            <w:tcW w:type="dxa" w:w="3408"/>
            <w:vAlign w:val="center"/>
            <w:shd w:fill="F3F7F9"/>
          </w:tcPr>
          <w:p>
            <w:r/>
            <w:r>
              <w:rPr>
                <w:rFonts w:ascii="Aptos" w:hAnsi="Aptos"/>
                <w:b w:val="0"/>
                <w:color w:val="000000"/>
                <w:sz w:val="16"/>
              </w:rPr>
              <w:t>Feature pipeline, residual dataset, validation reports</w:t>
            </w:r>
          </w:p>
        </w:tc>
      </w:tr>
      <w:tr>
        <w:tc>
          <w:tcPr>
            <w:tcW w:type="dxa" w:w="3408"/>
            <w:vAlign w:val="center"/>
          </w:tcPr>
          <w:p>
            <w:r/>
            <w:r>
              <w:rPr>
                <w:rFonts w:ascii="Aptos" w:hAnsi="Aptos"/>
                <w:b w:val="0"/>
                <w:color w:val="000000"/>
                <w:sz w:val="16"/>
              </w:rPr>
              <w:t>Agronomic engine</w:t>
            </w:r>
          </w:p>
        </w:tc>
        <w:tc>
          <w:tcPr>
            <w:tcW w:type="dxa" w:w="3408"/>
            <w:vAlign w:val="center"/>
          </w:tcPr>
          <w:p>
            <w:r/>
            <w:r>
              <w:rPr>
                <w:rFonts w:ascii="Aptos" w:hAnsi="Aptos"/>
                <w:b w:val="0"/>
                <w:color w:val="000000"/>
                <w:sz w:val="16"/>
              </w:rPr>
              <w:t>Maintain physical plausibility and transparent decisions</w:t>
            </w:r>
          </w:p>
        </w:tc>
        <w:tc>
          <w:tcPr>
            <w:tcW w:type="dxa" w:w="3408"/>
            <w:vAlign w:val="center"/>
          </w:tcPr>
          <w:p>
            <w:r/>
            <w:r>
              <w:rPr>
                <w:rFonts w:ascii="Aptos" w:hAnsi="Aptos"/>
                <w:b w:val="0"/>
                <w:color w:val="000000"/>
                <w:sz w:val="16"/>
              </w:rPr>
              <w:t>ET0/Kc/ETc/TAW/RAW/water balance calculations</w:t>
            </w:r>
          </w:p>
        </w:tc>
      </w:tr>
    </w:tbl>
    <w:p>
      <w:pPr>
        <w:spacing w:after="40"/>
      </w:pPr>
    </w:p>
    <w:p>
      <w:pPr>
        <w:pStyle w:val="Heading2"/>
      </w:pPr>
      <w:r>
        <w:t>3.1 Core use cases</w:t>
      </w:r>
    </w:p>
    <w:p>
      <w:pPr>
        <w:ind w:left="317" w:hanging="317"/>
      </w:pPr>
      <w:r>
        <w:rPr>
          <w:b/>
        </w:rPr>
        <w:t xml:space="preserve">1. </w:t>
      </w:r>
      <w:r>
        <w:t>Normal monitoring: sensors update the current state; no irrigation is triggered if depletion remains below RAW.</w:t>
      </w:r>
    </w:p>
    <w:p>
      <w:pPr>
        <w:ind w:left="317" w:hanging="317"/>
      </w:pPr>
      <w:r>
        <w:rPr>
          <w:b/>
        </w:rPr>
        <w:t xml:space="preserve">2. </w:t>
      </w:r>
      <w:r>
        <w:t>Current irrigation: current depletion reaches RAW; Layer 1 computes replenishment and the actuator opens the relevant valve.</w:t>
      </w:r>
    </w:p>
    <w:p>
      <w:pPr>
        <w:ind w:left="317" w:hanging="317"/>
      </w:pPr>
      <w:r>
        <w:rPr>
          <w:b/>
        </w:rPr>
        <w:t xml:space="preserve">3. </w:t>
      </w:r>
      <w:r>
        <w:t>Predictive warning: XGBoost predicts that the root zone will cross the critical state within 24 h; the system can prepare/schedule action subject to forecast and Layer-1 checks.</w:t>
      </w:r>
    </w:p>
    <w:p>
      <w:pPr>
        <w:ind w:left="317" w:hanging="317"/>
      </w:pPr>
      <w:r>
        <w:rPr>
          <w:b/>
        </w:rPr>
        <w:t xml:space="preserve">4. </w:t>
      </w:r>
      <w:r>
        <w:t>Rain event: forecast rainfall reduces predicted depletion; the physics-forward run reflects this before scheduling irrigation.</w:t>
      </w:r>
    </w:p>
    <w:p>
      <w:pPr>
        <w:ind w:left="317" w:hanging="317"/>
      </w:pPr>
      <w:r>
        <w:rPr>
          <w:b/>
        </w:rPr>
        <w:t xml:space="preserve">5. </w:t>
      </w:r>
      <w:r>
        <w:t>Actuation verification: command is sent; flow/pressure and soil response are logged to verify the outcome.</w:t>
      </w:r>
    </w:p>
    <w:p>
      <w:pPr>
        <w:ind w:left="317" w:hanging="317"/>
      </w:pPr>
      <w:r>
        <w:rPr>
          <w:b/>
        </w:rPr>
        <w:t xml:space="preserve">6. </w:t>
      </w:r>
      <w:r>
        <w:t>Farmer override: authorized user can cancel, delay or manually trigger an approved zone action within safety limits.</w:t>
      </w:r>
    </w:p>
    <w:p>
      <w:pPr>
        <w:pStyle w:val="Heading1"/>
      </w:pPr>
      <w:r>
        <w:t>4. System Concept and End-to-End Flow</w:t>
      </w:r>
    </w:p>
    <w:p>
      <w:pPr>
        <w:jc w:val="center"/>
      </w:pPr>
      <w:r>
        <w:drawing>
          <wp:inline xmlns:a="http://schemas.openxmlformats.org/drawingml/2006/main" xmlns:pic="http://schemas.openxmlformats.org/drawingml/2006/picture">
            <wp:extent cx="6217920" cy="3108960"/>
            <wp:docPr id="2" name="Picture 2" descr="Image: image1.png"/>
            <wp:cNvGraphicFramePr>
              <a:graphicFrameLocks noChangeAspect="1"/>
            </wp:cNvGraphicFramePr>
            <a:graphic>
              <a:graphicData uri="http://schemas.openxmlformats.org/drawingml/2006/picture">
                <pic:pic>
                  <pic:nvPicPr>
                    <pic:cNvPr id="0" name="overall.png"/>
                    <pic:cNvPicPr/>
                  </pic:nvPicPr>
                  <pic:blipFill>
                    <a:blip r:embed="rId11"/>
                    <a:stretch>
                      <a:fillRect/>
                    </a:stretch>
                  </pic:blipFill>
                  <pic:spPr>
                    <a:xfrm>
                      <a:off x="0" y="0"/>
                      <a:ext cx="6217920" cy="3108960"/>
                    </a:xfrm>
                    <a:prstGeom prst="rect"/>
                  </pic:spPr>
                </pic:pic>
              </a:graphicData>
            </a:graphic>
          </wp:inline>
        </w:drawing>
      </w:r>
    </w:p>
    <w:p>
      <w:pPr>
        <w:jc w:val="center"/>
      </w:pPr>
      <w:r>
        <w:rPr>
          <w:i/>
          <w:color w:val="5A646E"/>
          <w:sz w:val="16"/>
        </w:rPr>
        <w:t>Figure 1. Locked end-to-end architecture.</w:t>
      </w:r>
    </w:p>
    <w:p>
      <w:pPr>
        <w:pStyle w:val="Heading2"/>
      </w:pPr>
      <w:r>
        <w:t>4.1 End-to-end sequence</w:t>
      </w:r>
    </w:p>
    <w:p>
      <w:r>
        <w:t>1. Field sensing: distributed nodes collect soil moisture, weather/environment variables, rainfall and irrigation-network measurements.</w:t>
      </w:r>
    </w:p>
    <w:p>
      <w:r>
        <w:t>2. Edge processing: the MCU validates basic ranges, timestamps samples, performs local buffering and prepares data for transport.</w:t>
      </w:r>
    </w:p>
    <w:p>
      <w:r>
        <w:t>3. Communication: GSM provides field connectivity; MQTT carries telemetry and control messages.</w:t>
      </w:r>
    </w:p>
    <w:p>
      <w:r>
        <w:t>4. Data platform: raw readings, cleaned values, derived variables, predictions and outcomes are stored with zone/timestamp identifiers.</w:t>
      </w:r>
    </w:p>
    <w:p>
      <w:r>
        <w:t>5. Layer 1: weather is transformed into ET0; crop/growth stage provides Kc; ETc and root-zone water balance determine present irrigation status and quantity.</w:t>
      </w:r>
    </w:p>
    <w:p>
      <w:r>
        <w:t>6. Forecast forward run: Layer 1 runs 24 h ahead using the current state and forecast weather.</w:t>
      </w:r>
    </w:p>
    <w:p>
      <w:r>
        <w:t>7. Layer 2: XGBoost predicts the residual between the physics forecast and the eventual observed root-zone moisture.</w:t>
      </w:r>
    </w:p>
    <w:p>
      <w:r>
        <w:t>8. Final forecast: physics forecast plus predicted residual gives the 24 h corrected root-zone moisture estimate.</w:t>
      </w:r>
    </w:p>
    <w:p>
      <w:r>
        <w:t>9. Decision: the current Layer-1 state remains the immediate irrigation authority; the predicted state supplies early warning/planning context.</w:t>
      </w:r>
    </w:p>
    <w:p>
      <w:r>
        <w:t>10. Actuation: the decision is converted to a valve command and then to physical water delivery.</w:t>
      </w:r>
    </w:p>
    <w:p>
      <w:r>
        <w:t>11. Verification: flow, pressure and subsequent soil response are logged.</w:t>
      </w:r>
    </w:p>
    <w:p>
      <w:r>
        <w:t>12. Feedback: once the forecast horizon has elapsed, predicted and actual values are compared; residual examples are accumulated for offline retraining.</w:t>
      </w:r>
    </w:p>
    <w:p>
      <w:pPr>
        <w:pStyle w:val="Heading1"/>
      </w:pPr>
      <w:r>
        <w:t>5. Product Requirements Document (PRD)</w:t>
      </w:r>
    </w:p>
    <w:p>
      <w:pPr>
        <w:pStyle w:val="Heading2"/>
      </w:pPr>
      <w:r>
        <w:t>5.1 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C5F77"/>
          </w:tcPr>
          <w:p>
            <w:r/>
            <w:r>
              <w:rPr>
                <w:rFonts w:ascii="Aptos" w:hAnsi="Aptos"/>
                <w:b/>
                <w:color w:val="FFFFFF"/>
                <w:sz w:val="16"/>
              </w:rPr>
              <w:t>ID</w:t>
            </w:r>
          </w:p>
        </w:tc>
        <w:tc>
          <w:tcPr>
            <w:tcW w:type="dxa" w:w="3408"/>
            <w:vAlign w:val="center"/>
            <w:shd w:fill="2C5F77"/>
          </w:tcPr>
          <w:p>
            <w:r/>
            <w:r>
              <w:rPr>
                <w:rFonts w:ascii="Aptos" w:hAnsi="Aptos"/>
                <w:b/>
                <w:color w:val="FFFFFF"/>
                <w:sz w:val="16"/>
              </w:rPr>
              <w:t>Requirement</w:t>
            </w:r>
          </w:p>
        </w:tc>
        <w:tc>
          <w:tcPr>
            <w:tcW w:type="dxa" w:w="3408"/>
            <w:vAlign w:val="center"/>
            <w:shd w:fill="2C5F77"/>
          </w:tcPr>
          <w:p>
            <w:r/>
            <w:r>
              <w:rPr>
                <w:rFonts w:ascii="Aptos" w:hAnsi="Aptos"/>
                <w:b/>
                <w:color w:val="FFFFFF"/>
                <w:sz w:val="16"/>
              </w:rPr>
              <w:t>Acceptance intent</w:t>
            </w:r>
          </w:p>
        </w:tc>
      </w:tr>
      <w:tr>
        <w:tc>
          <w:tcPr>
            <w:tcW w:type="dxa" w:w="3408"/>
            <w:vAlign w:val="center"/>
          </w:tcPr>
          <w:p>
            <w:r/>
            <w:r>
              <w:rPr>
                <w:rFonts w:ascii="Aptos" w:hAnsi="Aptos"/>
                <w:b w:val="0"/>
                <w:color w:val="000000"/>
                <w:sz w:val="16"/>
              </w:rPr>
              <w:t>FR-01</w:t>
            </w:r>
          </w:p>
        </w:tc>
        <w:tc>
          <w:tcPr>
            <w:tcW w:type="dxa" w:w="3408"/>
            <w:vAlign w:val="center"/>
          </w:tcPr>
          <w:p>
            <w:r/>
            <w:r>
              <w:rPr>
                <w:rFonts w:ascii="Aptos" w:hAnsi="Aptos"/>
                <w:b w:val="0"/>
                <w:color w:val="000000"/>
                <w:sz w:val="16"/>
              </w:rPr>
              <w:t>Sensor acquisition</w:t>
            </w:r>
          </w:p>
        </w:tc>
        <w:tc>
          <w:tcPr>
            <w:tcW w:type="dxa" w:w="3408"/>
            <w:vAlign w:val="center"/>
          </w:tcPr>
          <w:p>
            <w:r/>
            <w:r>
              <w:rPr>
                <w:rFonts w:ascii="Aptos" w:hAnsi="Aptos"/>
                <w:b w:val="0"/>
                <w:color w:val="000000"/>
                <w:sz w:val="16"/>
              </w:rPr>
              <w:t>System shall acquire timestamped soil moisture and required weather/environment variables per zone.</w:t>
            </w:r>
          </w:p>
        </w:tc>
      </w:tr>
      <w:tr>
        <w:tc>
          <w:tcPr>
            <w:tcW w:type="dxa" w:w="3408"/>
            <w:vAlign w:val="center"/>
            <w:shd w:fill="F3F7F9"/>
          </w:tcPr>
          <w:p>
            <w:r/>
            <w:r>
              <w:rPr>
                <w:rFonts w:ascii="Aptos" w:hAnsi="Aptos"/>
                <w:b w:val="0"/>
                <w:color w:val="000000"/>
                <w:sz w:val="16"/>
              </w:rPr>
              <w:t>FR-02</w:t>
            </w:r>
          </w:p>
        </w:tc>
        <w:tc>
          <w:tcPr>
            <w:tcW w:type="dxa" w:w="3408"/>
            <w:vAlign w:val="center"/>
            <w:shd w:fill="F3F7F9"/>
          </w:tcPr>
          <w:p>
            <w:r/>
            <w:r>
              <w:rPr>
                <w:rFonts w:ascii="Aptos" w:hAnsi="Aptos"/>
                <w:b w:val="0"/>
                <w:color w:val="000000"/>
                <w:sz w:val="16"/>
              </w:rPr>
              <w:t>Root-zone state</w:t>
            </w:r>
          </w:p>
        </w:tc>
        <w:tc>
          <w:tcPr>
            <w:tcW w:type="dxa" w:w="3408"/>
            <w:vAlign w:val="center"/>
            <w:shd w:fill="F3F7F9"/>
          </w:tcPr>
          <w:p>
            <w:r/>
            <w:r>
              <w:rPr>
                <w:rFonts w:ascii="Aptos" w:hAnsi="Aptos"/>
                <w:b w:val="0"/>
                <w:color w:val="000000"/>
                <w:sz w:val="16"/>
              </w:rPr>
              <w:t>System shall convert sensor readings into a configured root-zone moisture/depletion state.</w:t>
            </w:r>
          </w:p>
        </w:tc>
      </w:tr>
      <w:tr>
        <w:tc>
          <w:tcPr>
            <w:tcW w:type="dxa" w:w="3408"/>
            <w:vAlign w:val="center"/>
          </w:tcPr>
          <w:p>
            <w:r/>
            <w:r>
              <w:rPr>
                <w:rFonts w:ascii="Aptos" w:hAnsi="Aptos"/>
                <w:b w:val="0"/>
                <w:color w:val="000000"/>
                <w:sz w:val="16"/>
              </w:rPr>
              <w:t>FR-03</w:t>
            </w:r>
          </w:p>
        </w:tc>
        <w:tc>
          <w:tcPr>
            <w:tcW w:type="dxa" w:w="3408"/>
            <w:vAlign w:val="center"/>
          </w:tcPr>
          <w:p>
            <w:r/>
            <w:r>
              <w:rPr>
                <w:rFonts w:ascii="Aptos" w:hAnsi="Aptos"/>
                <w:b w:val="0"/>
                <w:color w:val="000000"/>
                <w:sz w:val="16"/>
              </w:rPr>
              <w:t>Weather forecast</w:t>
            </w:r>
          </w:p>
        </w:tc>
        <w:tc>
          <w:tcPr>
            <w:tcW w:type="dxa" w:w="3408"/>
            <w:vAlign w:val="center"/>
          </w:tcPr>
          <w:p>
            <w:r/>
            <w:r>
              <w:rPr>
                <w:rFonts w:ascii="Aptos" w:hAnsi="Aptos"/>
                <w:b w:val="0"/>
                <w:color w:val="000000"/>
                <w:sz w:val="16"/>
              </w:rPr>
              <w:t>System shall retrieve and timestamp short-horizon forecast weather required by Layer 1 and Layer 2.</w:t>
            </w:r>
          </w:p>
        </w:tc>
      </w:tr>
      <w:tr>
        <w:tc>
          <w:tcPr>
            <w:tcW w:type="dxa" w:w="3408"/>
            <w:vAlign w:val="center"/>
            <w:shd w:fill="F3F7F9"/>
          </w:tcPr>
          <w:p>
            <w:r/>
            <w:r>
              <w:rPr>
                <w:rFonts w:ascii="Aptos" w:hAnsi="Aptos"/>
                <w:b w:val="0"/>
                <w:color w:val="000000"/>
                <w:sz w:val="16"/>
              </w:rPr>
              <w:t>FR-04</w:t>
            </w:r>
          </w:p>
        </w:tc>
        <w:tc>
          <w:tcPr>
            <w:tcW w:type="dxa" w:w="3408"/>
            <w:vAlign w:val="center"/>
            <w:shd w:fill="F3F7F9"/>
          </w:tcPr>
          <w:p>
            <w:r/>
            <w:r>
              <w:rPr>
                <w:rFonts w:ascii="Aptos" w:hAnsi="Aptos"/>
                <w:b w:val="0"/>
                <w:color w:val="000000"/>
                <w:sz w:val="16"/>
              </w:rPr>
              <w:t>Layer 1 ET</w:t>
            </w:r>
          </w:p>
        </w:tc>
        <w:tc>
          <w:tcPr>
            <w:tcW w:type="dxa" w:w="3408"/>
            <w:vAlign w:val="center"/>
            <w:shd w:fill="F3F7F9"/>
          </w:tcPr>
          <w:p>
            <w:r/>
            <w:r>
              <w:rPr>
                <w:rFonts w:ascii="Aptos" w:hAnsi="Aptos"/>
                <w:b w:val="0"/>
                <w:color w:val="000000"/>
                <w:sz w:val="16"/>
              </w:rPr>
              <w:t>System shall compute ET0 and ETc using the locked equations and configured crop parameters.</w:t>
            </w:r>
          </w:p>
        </w:tc>
      </w:tr>
      <w:tr>
        <w:tc>
          <w:tcPr>
            <w:tcW w:type="dxa" w:w="3408"/>
            <w:vAlign w:val="center"/>
          </w:tcPr>
          <w:p>
            <w:r/>
            <w:r>
              <w:rPr>
                <w:rFonts w:ascii="Aptos" w:hAnsi="Aptos"/>
                <w:b w:val="0"/>
                <w:color w:val="000000"/>
                <w:sz w:val="16"/>
              </w:rPr>
              <w:t>FR-05</w:t>
            </w:r>
          </w:p>
        </w:tc>
        <w:tc>
          <w:tcPr>
            <w:tcW w:type="dxa" w:w="3408"/>
            <w:vAlign w:val="center"/>
          </w:tcPr>
          <w:p>
            <w:r/>
            <w:r>
              <w:rPr>
                <w:rFonts w:ascii="Aptos" w:hAnsi="Aptos"/>
                <w:b w:val="0"/>
                <w:color w:val="000000"/>
                <w:sz w:val="16"/>
              </w:rPr>
              <w:t>Root-zone balance</w:t>
            </w:r>
          </w:p>
        </w:tc>
        <w:tc>
          <w:tcPr>
            <w:tcW w:type="dxa" w:w="3408"/>
            <w:vAlign w:val="center"/>
          </w:tcPr>
          <w:p>
            <w:r/>
            <w:r>
              <w:rPr>
                <w:rFonts w:ascii="Aptos" w:hAnsi="Aptos"/>
                <w:b w:val="0"/>
                <w:color w:val="000000"/>
                <w:sz w:val="16"/>
              </w:rPr>
              <w:t>System shall maintain water-balance state including effective precipitation, ETc, irrigation and losses.</w:t>
            </w:r>
          </w:p>
        </w:tc>
      </w:tr>
      <w:tr>
        <w:tc>
          <w:tcPr>
            <w:tcW w:type="dxa" w:w="3408"/>
            <w:vAlign w:val="center"/>
            <w:shd w:fill="F3F7F9"/>
          </w:tcPr>
          <w:p>
            <w:r/>
            <w:r>
              <w:rPr>
                <w:rFonts w:ascii="Aptos" w:hAnsi="Aptos"/>
                <w:b w:val="0"/>
                <w:color w:val="000000"/>
                <w:sz w:val="16"/>
              </w:rPr>
              <w:t>FR-06</w:t>
            </w:r>
          </w:p>
        </w:tc>
        <w:tc>
          <w:tcPr>
            <w:tcW w:type="dxa" w:w="3408"/>
            <w:vAlign w:val="center"/>
            <w:shd w:fill="F3F7F9"/>
          </w:tcPr>
          <w:p>
            <w:r/>
            <w:r>
              <w:rPr>
                <w:rFonts w:ascii="Aptos" w:hAnsi="Aptos"/>
                <w:b w:val="0"/>
                <w:color w:val="000000"/>
                <w:sz w:val="16"/>
              </w:rPr>
              <w:t>Irrigation trigger</w:t>
            </w:r>
          </w:p>
        </w:tc>
        <w:tc>
          <w:tcPr>
            <w:tcW w:type="dxa" w:w="3408"/>
            <w:vAlign w:val="center"/>
            <w:shd w:fill="F3F7F9"/>
          </w:tcPr>
          <w:p>
            <w:r/>
            <w:r>
              <w:rPr>
                <w:rFonts w:ascii="Aptos" w:hAnsi="Aptos"/>
                <w:b w:val="0"/>
                <w:color w:val="000000"/>
                <w:sz w:val="16"/>
              </w:rPr>
              <w:t>System shall determine whether current depletion has reached RAW.</w:t>
            </w:r>
          </w:p>
        </w:tc>
      </w:tr>
      <w:tr>
        <w:tc>
          <w:tcPr>
            <w:tcW w:type="dxa" w:w="3408"/>
            <w:vAlign w:val="center"/>
          </w:tcPr>
          <w:p>
            <w:r/>
            <w:r>
              <w:rPr>
                <w:rFonts w:ascii="Aptos" w:hAnsi="Aptos"/>
                <w:b w:val="0"/>
                <w:color w:val="000000"/>
                <w:sz w:val="16"/>
              </w:rPr>
              <w:t>FR-07</w:t>
            </w:r>
          </w:p>
        </w:tc>
        <w:tc>
          <w:tcPr>
            <w:tcW w:type="dxa" w:w="3408"/>
            <w:vAlign w:val="center"/>
          </w:tcPr>
          <w:p>
            <w:r/>
            <w:r>
              <w:rPr>
                <w:rFonts w:ascii="Aptos" w:hAnsi="Aptos"/>
                <w:b w:val="0"/>
                <w:color w:val="000000"/>
                <w:sz w:val="16"/>
              </w:rPr>
              <w:t>Irrigation sizing</w:t>
            </w:r>
          </w:p>
        </w:tc>
        <w:tc>
          <w:tcPr>
            <w:tcW w:type="dxa" w:w="3408"/>
            <w:vAlign w:val="center"/>
          </w:tcPr>
          <w:p>
            <w:r/>
            <w:r>
              <w:rPr>
                <w:rFonts w:ascii="Aptos" w:hAnsi="Aptos"/>
                <w:b w:val="0"/>
                <w:color w:val="000000"/>
                <w:sz w:val="16"/>
              </w:rPr>
              <w:t>System shall convert the net replenishment need to gross applied depth, volume and valve runtime.</w:t>
            </w:r>
          </w:p>
        </w:tc>
      </w:tr>
      <w:tr>
        <w:tc>
          <w:tcPr>
            <w:tcW w:type="dxa" w:w="3408"/>
            <w:vAlign w:val="center"/>
            <w:shd w:fill="F3F7F9"/>
          </w:tcPr>
          <w:p>
            <w:r/>
            <w:r>
              <w:rPr>
                <w:rFonts w:ascii="Aptos" w:hAnsi="Aptos"/>
                <w:b w:val="0"/>
                <w:color w:val="000000"/>
                <w:sz w:val="16"/>
              </w:rPr>
              <w:t>FR-08</w:t>
            </w:r>
          </w:p>
        </w:tc>
        <w:tc>
          <w:tcPr>
            <w:tcW w:type="dxa" w:w="3408"/>
            <w:vAlign w:val="center"/>
            <w:shd w:fill="F3F7F9"/>
          </w:tcPr>
          <w:p>
            <w:r/>
            <w:r>
              <w:rPr>
                <w:rFonts w:ascii="Aptos" w:hAnsi="Aptos"/>
                <w:b w:val="0"/>
                <w:color w:val="000000"/>
                <w:sz w:val="16"/>
              </w:rPr>
              <w:t>Layer 1 forecast</w:t>
            </w:r>
          </w:p>
        </w:tc>
        <w:tc>
          <w:tcPr>
            <w:tcW w:type="dxa" w:w="3408"/>
            <w:vAlign w:val="center"/>
            <w:shd w:fill="F3F7F9"/>
          </w:tcPr>
          <w:p>
            <w:r/>
            <w:r>
              <w:rPr>
                <w:rFonts w:ascii="Aptos" w:hAnsi="Aptos"/>
                <w:b w:val="0"/>
                <w:color w:val="000000"/>
                <w:sz w:val="16"/>
              </w:rPr>
              <w:t>System shall run the Layer-1 state forward for 24 h using forecast weather.</w:t>
            </w:r>
          </w:p>
        </w:tc>
      </w:tr>
      <w:tr>
        <w:tc>
          <w:tcPr>
            <w:tcW w:type="dxa" w:w="3408"/>
            <w:vAlign w:val="center"/>
          </w:tcPr>
          <w:p>
            <w:r/>
            <w:r>
              <w:rPr>
                <w:rFonts w:ascii="Aptos" w:hAnsi="Aptos"/>
                <w:b w:val="0"/>
                <w:color w:val="000000"/>
                <w:sz w:val="16"/>
              </w:rPr>
              <w:t>FR-09</w:t>
            </w:r>
          </w:p>
        </w:tc>
        <w:tc>
          <w:tcPr>
            <w:tcW w:type="dxa" w:w="3408"/>
            <w:vAlign w:val="center"/>
          </w:tcPr>
          <w:p>
            <w:r/>
            <w:r>
              <w:rPr>
                <w:rFonts w:ascii="Aptos" w:hAnsi="Aptos"/>
                <w:b w:val="0"/>
                <w:color w:val="000000"/>
                <w:sz w:val="16"/>
              </w:rPr>
              <w:t>Layer 2 residual</w:t>
            </w:r>
          </w:p>
        </w:tc>
        <w:tc>
          <w:tcPr>
            <w:tcW w:type="dxa" w:w="3408"/>
            <w:vAlign w:val="center"/>
          </w:tcPr>
          <w:p>
            <w:r/>
            <w:r>
              <w:rPr>
                <w:rFonts w:ascii="Aptos" w:hAnsi="Aptos"/>
                <w:b w:val="0"/>
                <w:color w:val="000000"/>
                <w:sz w:val="16"/>
              </w:rPr>
              <w:t>System shall predict the 24 h residual using XGBoost and only information available at prediction time.</w:t>
            </w:r>
          </w:p>
        </w:tc>
      </w:tr>
      <w:tr>
        <w:tc>
          <w:tcPr>
            <w:tcW w:type="dxa" w:w="3408"/>
            <w:vAlign w:val="center"/>
            <w:shd w:fill="F3F7F9"/>
          </w:tcPr>
          <w:p>
            <w:r/>
            <w:r>
              <w:rPr>
                <w:rFonts w:ascii="Aptos" w:hAnsi="Aptos"/>
                <w:b w:val="0"/>
                <w:color w:val="000000"/>
                <w:sz w:val="16"/>
              </w:rPr>
              <w:t>FR-10</w:t>
            </w:r>
          </w:p>
        </w:tc>
        <w:tc>
          <w:tcPr>
            <w:tcW w:type="dxa" w:w="3408"/>
            <w:vAlign w:val="center"/>
            <w:shd w:fill="F3F7F9"/>
          </w:tcPr>
          <w:p>
            <w:r/>
            <w:r>
              <w:rPr>
                <w:rFonts w:ascii="Aptos" w:hAnsi="Aptos"/>
                <w:b w:val="0"/>
                <w:color w:val="000000"/>
                <w:sz w:val="16"/>
              </w:rPr>
              <w:t>Final forecast</w:t>
            </w:r>
          </w:p>
        </w:tc>
        <w:tc>
          <w:tcPr>
            <w:tcW w:type="dxa" w:w="3408"/>
            <w:vAlign w:val="center"/>
            <w:shd w:fill="F3F7F9"/>
          </w:tcPr>
          <w:p>
            <w:r/>
            <w:r>
              <w:rPr>
                <w:rFonts w:ascii="Aptos" w:hAnsi="Aptos"/>
                <w:b w:val="0"/>
                <w:color w:val="000000"/>
                <w:sz w:val="16"/>
              </w:rPr>
              <w:t>System shall combine physics forecast and predicted residual.</w:t>
            </w:r>
          </w:p>
        </w:tc>
      </w:tr>
      <w:tr>
        <w:tc>
          <w:tcPr>
            <w:tcW w:type="dxa" w:w="3408"/>
            <w:vAlign w:val="center"/>
          </w:tcPr>
          <w:p>
            <w:r/>
            <w:r>
              <w:rPr>
                <w:rFonts w:ascii="Aptos" w:hAnsi="Aptos"/>
                <w:b w:val="0"/>
                <w:color w:val="000000"/>
                <w:sz w:val="16"/>
              </w:rPr>
              <w:t>FR-11</w:t>
            </w:r>
          </w:p>
        </w:tc>
        <w:tc>
          <w:tcPr>
            <w:tcW w:type="dxa" w:w="3408"/>
            <w:vAlign w:val="center"/>
          </w:tcPr>
          <w:p>
            <w:r/>
            <w:r>
              <w:rPr>
                <w:rFonts w:ascii="Aptos" w:hAnsi="Aptos"/>
                <w:b w:val="0"/>
                <w:color w:val="000000"/>
                <w:sz w:val="16"/>
              </w:rPr>
              <w:t>Actuation</w:t>
            </w:r>
          </w:p>
        </w:tc>
        <w:tc>
          <w:tcPr>
            <w:tcW w:type="dxa" w:w="3408"/>
            <w:vAlign w:val="center"/>
          </w:tcPr>
          <w:p>
            <w:r/>
            <w:r>
              <w:rPr>
                <w:rFonts w:ascii="Aptos" w:hAnsi="Aptos"/>
                <w:b w:val="0"/>
                <w:color w:val="000000"/>
                <w:sz w:val="16"/>
              </w:rPr>
              <w:t>System shall send zone-specific valve commands subject to safety checks.</w:t>
            </w:r>
          </w:p>
        </w:tc>
      </w:tr>
      <w:tr>
        <w:tc>
          <w:tcPr>
            <w:tcW w:type="dxa" w:w="3408"/>
            <w:vAlign w:val="center"/>
            <w:shd w:fill="F3F7F9"/>
          </w:tcPr>
          <w:p>
            <w:r/>
            <w:r>
              <w:rPr>
                <w:rFonts w:ascii="Aptos" w:hAnsi="Aptos"/>
                <w:b w:val="0"/>
                <w:color w:val="000000"/>
                <w:sz w:val="16"/>
              </w:rPr>
              <w:t>FR-12</w:t>
            </w:r>
          </w:p>
        </w:tc>
        <w:tc>
          <w:tcPr>
            <w:tcW w:type="dxa" w:w="3408"/>
            <w:vAlign w:val="center"/>
            <w:shd w:fill="F3F7F9"/>
          </w:tcPr>
          <w:p>
            <w:r/>
            <w:r>
              <w:rPr>
                <w:rFonts w:ascii="Aptos" w:hAnsi="Aptos"/>
                <w:b w:val="0"/>
                <w:color w:val="000000"/>
                <w:sz w:val="16"/>
              </w:rPr>
              <w:t>Verification</w:t>
            </w:r>
          </w:p>
        </w:tc>
        <w:tc>
          <w:tcPr>
            <w:tcW w:type="dxa" w:w="3408"/>
            <w:vAlign w:val="center"/>
            <w:shd w:fill="F3F7F9"/>
          </w:tcPr>
          <w:p>
            <w:r/>
            <w:r>
              <w:rPr>
                <w:rFonts w:ascii="Aptos" w:hAnsi="Aptos"/>
                <w:b w:val="0"/>
                <w:color w:val="000000"/>
                <w:sz w:val="16"/>
              </w:rPr>
              <w:t>System shall record actual flow/pressure and post-event soil response.</w:t>
            </w:r>
          </w:p>
        </w:tc>
      </w:tr>
      <w:tr>
        <w:tc>
          <w:tcPr>
            <w:tcW w:type="dxa" w:w="3408"/>
            <w:vAlign w:val="center"/>
          </w:tcPr>
          <w:p>
            <w:r/>
            <w:r>
              <w:rPr>
                <w:rFonts w:ascii="Aptos" w:hAnsi="Aptos"/>
                <w:b w:val="0"/>
                <w:color w:val="000000"/>
                <w:sz w:val="16"/>
              </w:rPr>
              <w:t>FR-13</w:t>
            </w:r>
          </w:p>
        </w:tc>
        <w:tc>
          <w:tcPr>
            <w:tcW w:type="dxa" w:w="3408"/>
            <w:vAlign w:val="center"/>
          </w:tcPr>
          <w:p>
            <w:r/>
            <w:r>
              <w:rPr>
                <w:rFonts w:ascii="Aptos" w:hAnsi="Aptos"/>
                <w:b w:val="0"/>
                <w:color w:val="000000"/>
                <w:sz w:val="16"/>
              </w:rPr>
              <w:t>Logging</w:t>
            </w:r>
          </w:p>
        </w:tc>
        <w:tc>
          <w:tcPr>
            <w:tcW w:type="dxa" w:w="3408"/>
            <w:vAlign w:val="center"/>
          </w:tcPr>
          <w:p>
            <w:r/>
            <w:r>
              <w:rPr>
                <w:rFonts w:ascii="Aptos" w:hAnsi="Aptos"/>
                <w:b w:val="0"/>
                <w:color w:val="000000"/>
                <w:sz w:val="16"/>
              </w:rPr>
              <w:t>System shall store prediction, outcome, error, context and control information.</w:t>
            </w:r>
          </w:p>
        </w:tc>
      </w:tr>
      <w:tr>
        <w:tc>
          <w:tcPr>
            <w:tcW w:type="dxa" w:w="3408"/>
            <w:vAlign w:val="center"/>
            <w:shd w:fill="F3F7F9"/>
          </w:tcPr>
          <w:p>
            <w:r/>
            <w:r>
              <w:rPr>
                <w:rFonts w:ascii="Aptos" w:hAnsi="Aptos"/>
                <w:b w:val="0"/>
                <w:color w:val="000000"/>
                <w:sz w:val="16"/>
              </w:rPr>
              <w:t>FR-14</w:t>
            </w:r>
          </w:p>
        </w:tc>
        <w:tc>
          <w:tcPr>
            <w:tcW w:type="dxa" w:w="3408"/>
            <w:vAlign w:val="center"/>
            <w:shd w:fill="F3F7F9"/>
          </w:tcPr>
          <w:p>
            <w:r/>
            <w:r>
              <w:rPr>
                <w:rFonts w:ascii="Aptos" w:hAnsi="Aptos"/>
                <w:b w:val="0"/>
                <w:color w:val="000000"/>
                <w:sz w:val="16"/>
              </w:rPr>
              <w:t>Feedback retraining</w:t>
            </w:r>
          </w:p>
        </w:tc>
        <w:tc>
          <w:tcPr>
            <w:tcW w:type="dxa" w:w="3408"/>
            <w:vAlign w:val="center"/>
            <w:shd w:fill="F3F7F9"/>
          </w:tcPr>
          <w:p>
            <w:r/>
            <w:r>
              <w:rPr>
                <w:rFonts w:ascii="Aptos" w:hAnsi="Aptos"/>
                <w:b w:val="0"/>
                <w:color w:val="000000"/>
                <w:sz w:val="16"/>
              </w:rPr>
              <w:t>System shall support offline retraining after sufficient labelled residual observations exist.</w:t>
            </w:r>
          </w:p>
        </w:tc>
      </w:tr>
      <w:tr>
        <w:tc>
          <w:tcPr>
            <w:tcW w:type="dxa" w:w="3408"/>
            <w:vAlign w:val="center"/>
          </w:tcPr>
          <w:p>
            <w:r/>
            <w:r>
              <w:rPr>
                <w:rFonts w:ascii="Aptos" w:hAnsi="Aptos"/>
                <w:b w:val="0"/>
                <w:color w:val="000000"/>
                <w:sz w:val="16"/>
              </w:rPr>
              <w:t>FR-15</w:t>
            </w:r>
          </w:p>
        </w:tc>
        <w:tc>
          <w:tcPr>
            <w:tcW w:type="dxa" w:w="3408"/>
            <w:vAlign w:val="center"/>
          </w:tcPr>
          <w:p>
            <w:r/>
            <w:r>
              <w:rPr>
                <w:rFonts w:ascii="Aptos" w:hAnsi="Aptos"/>
                <w:b w:val="0"/>
                <w:color w:val="000000"/>
                <w:sz w:val="16"/>
              </w:rPr>
              <w:t>Manual override</w:t>
            </w:r>
          </w:p>
        </w:tc>
        <w:tc>
          <w:tcPr>
            <w:tcW w:type="dxa" w:w="3408"/>
            <w:vAlign w:val="center"/>
          </w:tcPr>
          <w:p>
            <w:r/>
            <w:r>
              <w:rPr>
                <w:rFonts w:ascii="Aptos" w:hAnsi="Aptos"/>
                <w:b w:val="0"/>
                <w:color w:val="000000"/>
                <w:sz w:val="16"/>
              </w:rPr>
              <w:t>System shall provide a farmer/operator override path with logged reason and timestamp.</w:t>
            </w:r>
          </w:p>
        </w:tc>
      </w:tr>
    </w:tbl>
    <w:p>
      <w:pPr>
        <w:spacing w:after="40"/>
      </w:pPr>
    </w:p>
    <w:p>
      <w:pPr>
        <w:pStyle w:val="Heading2"/>
      </w:pPr>
      <w:r>
        <w:t>5.2 Non-functional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C5F77"/>
          </w:tcPr>
          <w:p>
            <w:r/>
            <w:r>
              <w:rPr>
                <w:rFonts w:ascii="Aptos" w:hAnsi="Aptos"/>
                <w:b/>
                <w:color w:val="FFFFFF"/>
                <w:sz w:val="16"/>
              </w:rPr>
              <w:t>NFR</w:t>
            </w:r>
          </w:p>
        </w:tc>
        <w:tc>
          <w:tcPr>
            <w:tcW w:type="dxa" w:w="5112"/>
            <w:vAlign w:val="center"/>
            <w:shd w:fill="2C5F77"/>
          </w:tcPr>
          <w:p>
            <w:r/>
            <w:r>
              <w:rPr>
                <w:rFonts w:ascii="Aptos" w:hAnsi="Aptos"/>
                <w:b/>
                <w:color w:val="FFFFFF"/>
                <w:sz w:val="16"/>
              </w:rPr>
              <w:t>Requirement</w:t>
            </w:r>
          </w:p>
        </w:tc>
      </w:tr>
      <w:tr>
        <w:tc>
          <w:tcPr>
            <w:tcW w:type="dxa" w:w="5112"/>
            <w:vAlign w:val="center"/>
          </w:tcPr>
          <w:p>
            <w:r/>
            <w:r>
              <w:rPr>
                <w:rFonts w:ascii="Aptos" w:hAnsi="Aptos"/>
                <w:b w:val="0"/>
                <w:color w:val="000000"/>
                <w:sz w:val="16"/>
              </w:rPr>
              <w:t>NFR-01</w:t>
            </w:r>
          </w:p>
        </w:tc>
        <w:tc>
          <w:tcPr>
            <w:tcW w:type="dxa" w:w="5112"/>
            <w:vAlign w:val="center"/>
          </w:tcPr>
          <w:p>
            <w:r/>
            <w:r>
              <w:rPr>
                <w:rFonts w:ascii="Aptos" w:hAnsi="Aptos"/>
                <w:b w:val="0"/>
                <w:color w:val="000000"/>
                <w:sz w:val="16"/>
              </w:rPr>
              <w:t>Safety: ML output must not bypass deterministic irrigation and actuator safety constraints.</w:t>
            </w:r>
          </w:p>
        </w:tc>
      </w:tr>
      <w:tr>
        <w:tc>
          <w:tcPr>
            <w:tcW w:type="dxa" w:w="5112"/>
            <w:vAlign w:val="center"/>
            <w:shd w:fill="F3F7F9"/>
          </w:tcPr>
          <w:p>
            <w:r/>
            <w:r>
              <w:rPr>
                <w:rFonts w:ascii="Aptos" w:hAnsi="Aptos"/>
                <w:b w:val="0"/>
                <w:color w:val="000000"/>
                <w:sz w:val="16"/>
              </w:rPr>
              <w:t>NFR-02</w:t>
            </w:r>
          </w:p>
        </w:tc>
        <w:tc>
          <w:tcPr>
            <w:tcW w:type="dxa" w:w="5112"/>
            <w:vAlign w:val="center"/>
            <w:shd w:fill="F3F7F9"/>
          </w:tcPr>
          <w:p>
            <w:r/>
            <w:r>
              <w:rPr>
                <w:rFonts w:ascii="Aptos" w:hAnsi="Aptos"/>
                <w:b w:val="0"/>
                <w:color w:val="000000"/>
                <w:sz w:val="16"/>
              </w:rPr>
              <w:t>Auditability: every prediction and control event must be traceable to source inputs and timestamps.</w:t>
            </w:r>
          </w:p>
        </w:tc>
      </w:tr>
      <w:tr>
        <w:tc>
          <w:tcPr>
            <w:tcW w:type="dxa" w:w="5112"/>
            <w:vAlign w:val="center"/>
          </w:tcPr>
          <w:p>
            <w:r/>
            <w:r>
              <w:rPr>
                <w:rFonts w:ascii="Aptos" w:hAnsi="Aptos"/>
                <w:b w:val="0"/>
                <w:color w:val="000000"/>
                <w:sz w:val="16"/>
              </w:rPr>
              <w:t>NFR-03</w:t>
            </w:r>
          </w:p>
        </w:tc>
        <w:tc>
          <w:tcPr>
            <w:tcW w:type="dxa" w:w="5112"/>
            <w:vAlign w:val="center"/>
          </w:tcPr>
          <w:p>
            <w:r/>
            <w:r>
              <w:rPr>
                <w:rFonts w:ascii="Aptos" w:hAnsi="Aptos"/>
                <w:b w:val="0"/>
                <w:color w:val="000000"/>
                <w:sz w:val="16"/>
              </w:rPr>
              <w:t>Data integrity: raw sensor readings must be retained separately from filtered/derived values.</w:t>
            </w:r>
          </w:p>
        </w:tc>
      </w:tr>
      <w:tr>
        <w:tc>
          <w:tcPr>
            <w:tcW w:type="dxa" w:w="5112"/>
            <w:vAlign w:val="center"/>
            <w:shd w:fill="F3F7F9"/>
          </w:tcPr>
          <w:p>
            <w:r/>
            <w:r>
              <w:rPr>
                <w:rFonts w:ascii="Aptos" w:hAnsi="Aptos"/>
                <w:b w:val="0"/>
                <w:color w:val="000000"/>
                <w:sz w:val="16"/>
              </w:rPr>
              <w:t>NFR-04</w:t>
            </w:r>
          </w:p>
        </w:tc>
        <w:tc>
          <w:tcPr>
            <w:tcW w:type="dxa" w:w="5112"/>
            <w:vAlign w:val="center"/>
            <w:shd w:fill="F3F7F9"/>
          </w:tcPr>
          <w:p>
            <w:r/>
            <w:r>
              <w:rPr>
                <w:rFonts w:ascii="Aptos" w:hAnsi="Aptos"/>
                <w:b w:val="0"/>
                <w:color w:val="000000"/>
                <w:sz w:val="16"/>
              </w:rPr>
              <w:t>Connectivity resilience: temporary network loss must not corrupt the local state or generate stale commands.</w:t>
            </w:r>
          </w:p>
        </w:tc>
      </w:tr>
      <w:tr>
        <w:tc>
          <w:tcPr>
            <w:tcW w:type="dxa" w:w="5112"/>
            <w:vAlign w:val="center"/>
          </w:tcPr>
          <w:p>
            <w:r/>
            <w:r>
              <w:rPr>
                <w:rFonts w:ascii="Aptos" w:hAnsi="Aptos"/>
                <w:b w:val="0"/>
                <w:color w:val="000000"/>
                <w:sz w:val="16"/>
              </w:rPr>
              <w:t>NFR-05</w:t>
            </w:r>
          </w:p>
        </w:tc>
        <w:tc>
          <w:tcPr>
            <w:tcW w:type="dxa" w:w="5112"/>
            <w:vAlign w:val="center"/>
          </w:tcPr>
          <w:p>
            <w:r/>
            <w:r>
              <w:rPr>
                <w:rFonts w:ascii="Aptos" w:hAnsi="Aptos"/>
                <w:b w:val="0"/>
                <w:color w:val="000000"/>
                <w:sz w:val="16"/>
              </w:rPr>
              <w:t>Latency: telemetry and control should meet the prototype zone-cycle needs; exact limits to be benchmarked during integration.</w:t>
            </w:r>
          </w:p>
        </w:tc>
      </w:tr>
      <w:tr>
        <w:tc>
          <w:tcPr>
            <w:tcW w:type="dxa" w:w="5112"/>
            <w:vAlign w:val="center"/>
            <w:shd w:fill="F3F7F9"/>
          </w:tcPr>
          <w:p>
            <w:r/>
            <w:r>
              <w:rPr>
                <w:rFonts w:ascii="Aptos" w:hAnsi="Aptos"/>
                <w:b w:val="0"/>
                <w:color w:val="000000"/>
                <w:sz w:val="16"/>
              </w:rPr>
              <w:t>NFR-06</w:t>
            </w:r>
          </w:p>
        </w:tc>
        <w:tc>
          <w:tcPr>
            <w:tcW w:type="dxa" w:w="5112"/>
            <w:vAlign w:val="center"/>
            <w:shd w:fill="F3F7F9"/>
          </w:tcPr>
          <w:p>
            <w:r/>
            <w:r>
              <w:rPr>
                <w:rFonts w:ascii="Aptos" w:hAnsi="Aptos"/>
                <w:b w:val="0"/>
                <w:color w:val="000000"/>
                <w:sz w:val="16"/>
              </w:rPr>
              <w:t>Scalability: zones are addressable independently.</w:t>
            </w:r>
          </w:p>
        </w:tc>
      </w:tr>
      <w:tr>
        <w:tc>
          <w:tcPr>
            <w:tcW w:type="dxa" w:w="5112"/>
            <w:vAlign w:val="center"/>
          </w:tcPr>
          <w:p>
            <w:r/>
            <w:r>
              <w:rPr>
                <w:rFonts w:ascii="Aptos" w:hAnsi="Aptos"/>
                <w:b w:val="0"/>
                <w:color w:val="000000"/>
                <w:sz w:val="16"/>
              </w:rPr>
              <w:t>NFR-07</w:t>
            </w:r>
          </w:p>
        </w:tc>
        <w:tc>
          <w:tcPr>
            <w:tcW w:type="dxa" w:w="5112"/>
            <w:vAlign w:val="center"/>
          </w:tcPr>
          <w:p>
            <w:r/>
            <w:r>
              <w:rPr>
                <w:rFonts w:ascii="Aptos" w:hAnsi="Aptos"/>
                <w:b w:val="0"/>
                <w:color w:val="000000"/>
                <w:sz w:val="16"/>
              </w:rPr>
              <w:t>Maintainability: hardware and software modules can be tested independently.</w:t>
            </w:r>
          </w:p>
        </w:tc>
      </w:tr>
      <w:tr>
        <w:tc>
          <w:tcPr>
            <w:tcW w:type="dxa" w:w="5112"/>
            <w:vAlign w:val="center"/>
            <w:shd w:fill="F3F7F9"/>
          </w:tcPr>
          <w:p>
            <w:r/>
            <w:r>
              <w:rPr>
                <w:rFonts w:ascii="Aptos" w:hAnsi="Aptos"/>
                <w:b w:val="0"/>
                <w:color w:val="000000"/>
                <w:sz w:val="16"/>
              </w:rPr>
              <w:t>NFR-08</w:t>
            </w:r>
          </w:p>
        </w:tc>
        <w:tc>
          <w:tcPr>
            <w:tcW w:type="dxa" w:w="5112"/>
            <w:vAlign w:val="center"/>
            <w:shd w:fill="F3F7F9"/>
          </w:tcPr>
          <w:p>
            <w:r/>
            <w:r>
              <w:rPr>
                <w:rFonts w:ascii="Aptos" w:hAnsi="Aptos"/>
                <w:b w:val="0"/>
                <w:color w:val="000000"/>
                <w:sz w:val="16"/>
              </w:rPr>
              <w:t>Explainability: the system can show current agronomic state, forecast and reason for an irrigation decision.</w:t>
            </w:r>
          </w:p>
        </w:tc>
      </w:tr>
    </w:tbl>
    <w:p>
      <w:pPr>
        <w:spacing w:after="40"/>
      </w:pPr>
    </w:p>
    <w:p>
      <w:pPr>
        <w:pStyle w:val="Heading2"/>
      </w:pPr>
      <w:r>
        <w:t>5.3 Success metrics</w:t>
      </w:r>
    </w:p>
    <w:p>
      <w:pPr>
        <w:pStyle w:val="ListBullet"/>
      </w:pPr>
      <w:r>
        <w:t>Physics baseline produces numerically valid ET0/ETc/TAW/RAW results on known test cases.</w:t>
      </w:r>
    </w:p>
    <w:p>
      <w:pPr>
        <w:pStyle w:val="ListBullet"/>
      </w:pPr>
      <w:r>
        <w:t>XGBoost residual model beats the persistence baseline on held-out temporal data before it is allowed into the final demo loop.</w:t>
      </w:r>
    </w:p>
    <w:p>
      <w:pPr>
        <w:pStyle w:val="ListBullet"/>
      </w:pPr>
      <w:r>
        <w:t>Physics+XGBoost does not degrade irrigation-trigger safety compared with physics-only decisions.</w:t>
      </w:r>
    </w:p>
    <w:p>
      <w:pPr>
        <w:pStyle w:val="ListBullet"/>
      </w:pPr>
      <w:r>
        <w:t>Actual delivered water can be independently verified using flow/pressure measurements.</w:t>
      </w:r>
    </w:p>
    <w:p>
      <w:pPr>
        <w:pStyle w:val="ListBullet"/>
      </w:pPr>
      <w:r>
        <w:t>Every prediction has a later outcome record so MAE and bias can be computed.</w:t>
      </w:r>
    </w:p>
    <w:p>
      <w:pPr>
        <w:pStyle w:val="ListBullet"/>
      </w:pPr>
      <w:r>
        <w:t>Prototype can demonstrate at least one complete zone cycle from sensor input to valve actuation and feedback.</w:t>
      </w:r>
    </w:p>
    <w:p>
      <w:pPr>
        <w:pStyle w:val="Heading1"/>
      </w:pPr>
      <w:r>
        <w:t>6. Hardware Architecture</w:t>
      </w:r>
    </w:p>
    <w:p>
      <w:pPr>
        <w:pStyle w:val="Heading2"/>
      </w:pPr>
      <w:r>
        <w:t>6.1 Field sensing node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C5F77"/>
          </w:tcPr>
          <w:p>
            <w:r/>
            <w:r>
              <w:rPr>
                <w:rFonts w:ascii="Aptos" w:hAnsi="Aptos"/>
                <w:b/>
                <w:color w:val="FFFFFF"/>
                <w:sz w:val="16"/>
              </w:rPr>
              <w:t>Component class</w:t>
            </w:r>
          </w:p>
        </w:tc>
        <w:tc>
          <w:tcPr>
            <w:tcW w:type="dxa" w:w="3408"/>
            <w:vAlign w:val="center"/>
            <w:shd w:fill="2C5F77"/>
          </w:tcPr>
          <w:p>
            <w:r/>
            <w:r>
              <w:rPr>
                <w:rFonts w:ascii="Aptos" w:hAnsi="Aptos"/>
                <w:b/>
                <w:color w:val="FFFFFF"/>
                <w:sz w:val="16"/>
              </w:rPr>
              <w:t>Role</w:t>
            </w:r>
          </w:p>
        </w:tc>
        <w:tc>
          <w:tcPr>
            <w:tcW w:type="dxa" w:w="3408"/>
            <w:vAlign w:val="center"/>
            <w:shd w:fill="2C5F77"/>
          </w:tcPr>
          <w:p>
            <w:r/>
            <w:r>
              <w:rPr>
                <w:rFonts w:ascii="Aptos" w:hAnsi="Aptos"/>
                <w:b/>
                <w:color w:val="FFFFFF"/>
                <w:sz w:val="16"/>
              </w:rPr>
              <w:t>Implementation note</w:t>
            </w:r>
          </w:p>
        </w:tc>
      </w:tr>
      <w:tr>
        <w:tc>
          <w:tcPr>
            <w:tcW w:type="dxa" w:w="3408"/>
            <w:vAlign w:val="center"/>
          </w:tcPr>
          <w:p>
            <w:r/>
            <w:r>
              <w:rPr>
                <w:rFonts w:ascii="Aptos" w:hAnsi="Aptos"/>
                <w:b w:val="0"/>
                <w:color w:val="000000"/>
                <w:sz w:val="16"/>
              </w:rPr>
              <w:t>Capacitive soil-moisture sensor</w:t>
            </w:r>
          </w:p>
        </w:tc>
        <w:tc>
          <w:tcPr>
            <w:tcW w:type="dxa" w:w="3408"/>
            <w:vAlign w:val="center"/>
          </w:tcPr>
          <w:p>
            <w:r/>
            <w:r>
              <w:rPr>
                <w:rFonts w:ascii="Aptos" w:hAnsi="Aptos"/>
                <w:b w:val="0"/>
                <w:color w:val="000000"/>
                <w:sz w:val="16"/>
              </w:rPr>
              <w:t>Measure volumetric soil moisture</w:t>
            </w:r>
          </w:p>
        </w:tc>
        <w:tc>
          <w:tcPr>
            <w:tcW w:type="dxa" w:w="3408"/>
            <w:vAlign w:val="center"/>
          </w:tcPr>
          <w:p>
            <w:r/>
            <w:r>
              <w:rPr>
                <w:rFonts w:ascii="Aptos" w:hAnsi="Aptos"/>
                <w:b w:val="0"/>
                <w:color w:val="000000"/>
                <w:sz w:val="16"/>
              </w:rPr>
              <w:t>Prefer calibrated capacitive sensors; depth placement must reflect crop root zone.</w:t>
            </w:r>
          </w:p>
        </w:tc>
      </w:tr>
      <w:tr>
        <w:tc>
          <w:tcPr>
            <w:tcW w:type="dxa" w:w="3408"/>
            <w:vAlign w:val="center"/>
            <w:shd w:fill="F3F7F9"/>
          </w:tcPr>
          <w:p>
            <w:r/>
            <w:r>
              <w:rPr>
                <w:rFonts w:ascii="Aptos" w:hAnsi="Aptos"/>
                <w:b w:val="0"/>
                <w:color w:val="000000"/>
                <w:sz w:val="16"/>
              </w:rPr>
              <w:t>Temperature / RH sensor</w:t>
            </w:r>
          </w:p>
        </w:tc>
        <w:tc>
          <w:tcPr>
            <w:tcW w:type="dxa" w:w="3408"/>
            <w:vAlign w:val="center"/>
            <w:shd w:fill="F3F7F9"/>
          </w:tcPr>
          <w:p>
            <w:r/>
            <w:r>
              <w:rPr>
                <w:rFonts w:ascii="Aptos" w:hAnsi="Aptos"/>
                <w:b w:val="0"/>
                <w:color w:val="000000"/>
                <w:sz w:val="16"/>
              </w:rPr>
              <w:t>Atmospheric context</w:t>
            </w:r>
          </w:p>
        </w:tc>
        <w:tc>
          <w:tcPr>
            <w:tcW w:type="dxa" w:w="3408"/>
            <w:vAlign w:val="center"/>
            <w:shd w:fill="F3F7F9"/>
          </w:tcPr>
          <w:p>
            <w:r/>
            <w:r>
              <w:rPr>
                <w:rFonts w:ascii="Aptos" w:hAnsi="Aptos"/>
                <w:b w:val="0"/>
                <w:color w:val="000000"/>
                <w:sz w:val="16"/>
              </w:rPr>
              <w:t>DHT22-class sensor acceptable for prototype; weather-station grade sensor is a future upgrade.</w:t>
            </w:r>
          </w:p>
        </w:tc>
      </w:tr>
      <w:tr>
        <w:tc>
          <w:tcPr>
            <w:tcW w:type="dxa" w:w="3408"/>
            <w:vAlign w:val="center"/>
          </w:tcPr>
          <w:p>
            <w:r/>
            <w:r>
              <w:rPr>
                <w:rFonts w:ascii="Aptos" w:hAnsi="Aptos"/>
                <w:b w:val="0"/>
                <w:color w:val="000000"/>
                <w:sz w:val="16"/>
              </w:rPr>
              <w:t>Rain gauge / rainfall input</w:t>
            </w:r>
          </w:p>
        </w:tc>
        <w:tc>
          <w:tcPr>
            <w:tcW w:type="dxa" w:w="3408"/>
            <w:vAlign w:val="center"/>
          </w:tcPr>
          <w:p>
            <w:r/>
            <w:r>
              <w:rPr>
                <w:rFonts w:ascii="Aptos" w:hAnsi="Aptos"/>
                <w:b w:val="0"/>
                <w:color w:val="000000"/>
                <w:sz w:val="16"/>
              </w:rPr>
              <w:t>Precipitation</w:t>
            </w:r>
          </w:p>
        </w:tc>
        <w:tc>
          <w:tcPr>
            <w:tcW w:type="dxa" w:w="3408"/>
            <w:vAlign w:val="center"/>
          </w:tcPr>
          <w:p>
            <w:r/>
            <w:r>
              <w:rPr>
                <w:rFonts w:ascii="Aptos" w:hAnsi="Aptos"/>
                <w:b w:val="0"/>
                <w:color w:val="000000"/>
                <w:sz w:val="16"/>
              </w:rPr>
              <w:t>Prefer event/amount measurement; external weather forecast can supplement but not replace local observation.</w:t>
            </w:r>
          </w:p>
        </w:tc>
      </w:tr>
      <w:tr>
        <w:tc>
          <w:tcPr>
            <w:tcW w:type="dxa" w:w="3408"/>
            <w:vAlign w:val="center"/>
            <w:shd w:fill="F3F7F9"/>
          </w:tcPr>
          <w:p>
            <w:r/>
            <w:r>
              <w:rPr>
                <w:rFonts w:ascii="Aptos" w:hAnsi="Aptos"/>
                <w:b w:val="0"/>
                <w:color w:val="000000"/>
                <w:sz w:val="16"/>
              </w:rPr>
              <w:t>Flow sensor</w:t>
            </w:r>
          </w:p>
        </w:tc>
        <w:tc>
          <w:tcPr>
            <w:tcW w:type="dxa" w:w="3408"/>
            <w:vAlign w:val="center"/>
            <w:shd w:fill="F3F7F9"/>
          </w:tcPr>
          <w:p>
            <w:r/>
            <w:r>
              <w:rPr>
                <w:rFonts w:ascii="Aptos" w:hAnsi="Aptos"/>
                <w:b w:val="0"/>
                <w:color w:val="000000"/>
                <w:sz w:val="16"/>
              </w:rPr>
              <w:t>Actual water delivery</w:t>
            </w:r>
          </w:p>
        </w:tc>
        <w:tc>
          <w:tcPr>
            <w:tcW w:type="dxa" w:w="3408"/>
            <w:vAlign w:val="center"/>
            <w:shd w:fill="F3F7F9"/>
          </w:tcPr>
          <w:p>
            <w:r/>
            <w:r>
              <w:rPr>
                <w:rFonts w:ascii="Aptos" w:hAnsi="Aptos"/>
                <w:b w:val="0"/>
                <w:color w:val="000000"/>
                <w:sz w:val="16"/>
              </w:rPr>
              <w:t>Measures delivered volume/rate; important for verifying valve action.</w:t>
            </w:r>
          </w:p>
        </w:tc>
      </w:tr>
      <w:tr>
        <w:tc>
          <w:tcPr>
            <w:tcW w:type="dxa" w:w="3408"/>
            <w:vAlign w:val="center"/>
          </w:tcPr>
          <w:p>
            <w:r/>
            <w:r>
              <w:rPr>
                <w:rFonts w:ascii="Aptos" w:hAnsi="Aptos"/>
                <w:b w:val="0"/>
                <w:color w:val="000000"/>
                <w:sz w:val="16"/>
              </w:rPr>
              <w:t>Pressure sensor</w:t>
            </w:r>
          </w:p>
        </w:tc>
        <w:tc>
          <w:tcPr>
            <w:tcW w:type="dxa" w:w="3408"/>
            <w:vAlign w:val="center"/>
          </w:tcPr>
          <w:p>
            <w:r/>
            <w:r>
              <w:rPr>
                <w:rFonts w:ascii="Aptos" w:hAnsi="Aptos"/>
                <w:b w:val="0"/>
                <w:color w:val="000000"/>
                <w:sz w:val="16"/>
              </w:rPr>
              <w:t>Hydraulic state</w:t>
            </w:r>
          </w:p>
        </w:tc>
        <w:tc>
          <w:tcPr>
            <w:tcW w:type="dxa" w:w="3408"/>
            <w:vAlign w:val="center"/>
          </w:tcPr>
          <w:p>
            <w:r/>
            <w:r>
              <w:rPr>
                <w:rFonts w:ascii="Aptos" w:hAnsi="Aptos"/>
                <w:b w:val="0"/>
                <w:color w:val="000000"/>
                <w:sz w:val="16"/>
              </w:rPr>
              <w:t>Detects low pressure, restrictions or abnormal network behavior.</w:t>
            </w:r>
          </w:p>
        </w:tc>
      </w:tr>
      <w:tr>
        <w:tc>
          <w:tcPr>
            <w:tcW w:type="dxa" w:w="3408"/>
            <w:vAlign w:val="center"/>
            <w:shd w:fill="F3F7F9"/>
          </w:tcPr>
          <w:p>
            <w:r/>
            <w:r>
              <w:rPr>
                <w:rFonts w:ascii="Aptos" w:hAnsi="Aptos"/>
                <w:b w:val="0"/>
                <w:color w:val="000000"/>
                <w:sz w:val="16"/>
              </w:rPr>
              <w:t>ESP32-class MCU</w:t>
            </w:r>
          </w:p>
        </w:tc>
        <w:tc>
          <w:tcPr>
            <w:tcW w:type="dxa" w:w="3408"/>
            <w:vAlign w:val="center"/>
            <w:shd w:fill="F3F7F9"/>
          </w:tcPr>
          <w:p>
            <w:r/>
            <w:r>
              <w:rPr>
                <w:rFonts w:ascii="Aptos" w:hAnsi="Aptos"/>
                <w:b w:val="0"/>
                <w:color w:val="000000"/>
                <w:sz w:val="16"/>
              </w:rPr>
              <w:t>Edge brain</w:t>
            </w:r>
          </w:p>
        </w:tc>
        <w:tc>
          <w:tcPr>
            <w:tcW w:type="dxa" w:w="3408"/>
            <w:vAlign w:val="center"/>
            <w:shd w:fill="F3F7F9"/>
          </w:tcPr>
          <w:p>
            <w:r/>
            <w:r>
              <w:rPr>
                <w:rFonts w:ascii="Aptos" w:hAnsi="Aptos"/>
                <w:b w:val="0"/>
                <w:color w:val="000000"/>
                <w:sz w:val="16"/>
              </w:rPr>
              <w:t>Acquire, validate, buffer, transmit, and interface with driver hardware.</w:t>
            </w:r>
          </w:p>
        </w:tc>
      </w:tr>
      <w:tr>
        <w:tc>
          <w:tcPr>
            <w:tcW w:type="dxa" w:w="3408"/>
            <w:vAlign w:val="center"/>
          </w:tcPr>
          <w:p>
            <w:r/>
            <w:r>
              <w:rPr>
                <w:rFonts w:ascii="Aptos" w:hAnsi="Aptos"/>
                <w:b w:val="0"/>
                <w:color w:val="000000"/>
                <w:sz w:val="16"/>
              </w:rPr>
              <w:t>Valve + driver</w:t>
            </w:r>
          </w:p>
        </w:tc>
        <w:tc>
          <w:tcPr>
            <w:tcW w:type="dxa" w:w="3408"/>
            <w:vAlign w:val="center"/>
          </w:tcPr>
          <w:p>
            <w:r/>
            <w:r>
              <w:rPr>
                <w:rFonts w:ascii="Aptos" w:hAnsi="Aptos"/>
                <w:b w:val="0"/>
                <w:color w:val="000000"/>
                <w:sz w:val="16"/>
              </w:rPr>
              <w:t>Physical actuation</w:t>
            </w:r>
          </w:p>
        </w:tc>
        <w:tc>
          <w:tcPr>
            <w:tcW w:type="dxa" w:w="3408"/>
            <w:vAlign w:val="center"/>
          </w:tcPr>
          <w:p>
            <w:r/>
            <w:r>
              <w:rPr>
                <w:rFonts w:ascii="Aptos" w:hAnsi="Aptos"/>
                <w:b w:val="0"/>
                <w:color w:val="000000"/>
                <w:sz w:val="16"/>
              </w:rPr>
              <w:t>Motorized/solenoid valve with appropriate driver/relay/H-bridge depending on actuator.</w:t>
            </w:r>
          </w:p>
        </w:tc>
      </w:tr>
    </w:tbl>
    <w:p>
      <w:pPr>
        <w:spacing w:after="40"/>
      </w:pPr>
    </w:p>
    <w:p>
      <w:pPr>
        <w:pStyle w:val="Heading2"/>
      </w:pPr>
      <w:r>
        <w:t>6.2 Why hardware is split into sensing, edge and actuation</w:t>
      </w:r>
    </w:p>
    <w:p>
      <w:pPr>
        <w:pStyle w:val="ListBullet"/>
      </w:pPr>
      <w:r>
        <w:t>Sensing should not depend on a cloud connection to maintain safe local state.</w:t>
      </w:r>
    </w:p>
    <w:p>
      <w:pPr>
        <w:pStyle w:val="ListBullet"/>
      </w:pPr>
      <w:r>
        <w:t>Edge logic reduces unnecessary network traffic and provides local buffering.</w:t>
      </w:r>
    </w:p>
    <w:p>
      <w:pPr>
        <w:pStyle w:val="ListBullet"/>
      </w:pPr>
      <w:r>
        <w:t>The microcontroller cannot usually power an actuator directly; driver circuitry provides the required electrical interface.</w:t>
      </w:r>
    </w:p>
    <w:p>
      <w:pPr>
        <w:pStyle w:val="ListBullet"/>
      </w:pPr>
      <w:r>
        <w:t>Flow/pressure feedback makes the physical irrigation action observable rather than assumed.</w:t>
      </w:r>
    </w:p>
    <w:p>
      <w:pPr>
        <w:pStyle w:val="Heading2"/>
      </w:pPr>
      <w:r>
        <w:t>6.3 Valve actuation concept</w:t>
      </w:r>
    </w:p>
    <w:p>
      <w:r>
        <w:t>The controller sends a low-power command to the driver. The driver provides the required actuator power. A directional motorized valve may require an H-bridge or equivalent reversible driver; a solenoid valve may use a relay/MOSFET driver as appropriate to the selected hardware. The exact actuator electrical interface must be confirmed against the chosen valve datasheet before fabrication.</w:t>
      </w:r>
    </w:p>
    <w:tbl>
      <w:tblPr>
        <w:tblW w:type="auto" w:w="0"/>
        <w:jc w:val="center"/>
        <w:tblLook w:firstColumn="1" w:firstRow="1" w:lastColumn="0" w:lastRow="0" w:noHBand="0" w:noVBand="1" w:val="04A0"/>
      </w:tblPr>
      <w:tblGrid>
        <w:gridCol w:w="10224"/>
      </w:tblGrid>
      <w:tr>
        <w:tc>
          <w:tcPr>
            <w:tcW w:type="dxa" w:w="10224"/>
            <w:shd w:fill="FFF4E6"/>
          </w:tcPr>
          <w:p>
            <w:r/>
            <w:r>
              <w:rPr>
                <w:b/>
                <w:color w:val="17324D"/>
                <w:sz w:val="22"/>
              </w:rPr>
              <w:t>Hardware safety</w:t>
              <w:br/>
            </w:r>
            <w:r>
              <w:rPr>
                <w:sz w:val="19"/>
              </w:rPr>
              <w:t>Never allow a software GPIO directly to power a motor/solenoid unless the component is explicitly designed for it. The driver, flyback protection, supply sizing, fuse/protection, common-ground strategy and emergency shutoff are hardware design items, not software assumptions.</w:t>
            </w:r>
          </w:p>
        </w:tc>
      </w:tr>
    </w:tbl>
    <w:p>
      <w:pPr>
        <w:spacing w:after="40"/>
      </w:pPr>
    </w:p>
    <w:p>
      <w:pPr>
        <w:pStyle w:val="Heading1"/>
      </w:pPr>
      <w:r>
        <w:t>7. Connectivity and Messaging</w:t>
      </w:r>
    </w:p>
    <w:p>
      <w:pPr>
        <w:pStyle w:val="Heading2"/>
      </w:pPr>
      <w:r>
        <w:t>7.1 GSM + MQTT</w:t>
      </w:r>
    </w:p>
    <w:p>
      <w:r>
        <w:t>The prototype communication direction is GSM cellular connectivity using a SIM800-class modem with MQTT as the lightweight message transport. GSM is the field communication road; MQTT is the message-routing protocol.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C5F77"/>
          </w:tcPr>
          <w:p>
            <w:r/>
            <w:r>
              <w:rPr>
                <w:rFonts w:ascii="Aptos" w:hAnsi="Aptos"/>
                <w:b/>
                <w:color w:val="FFFFFF"/>
                <w:sz w:val="16"/>
              </w:rPr>
              <w:t>Message direction</w:t>
            </w:r>
          </w:p>
        </w:tc>
        <w:tc>
          <w:tcPr>
            <w:tcW w:type="dxa" w:w="3408"/>
            <w:vAlign w:val="center"/>
            <w:shd w:fill="2C5F77"/>
          </w:tcPr>
          <w:p>
            <w:r/>
            <w:r>
              <w:rPr>
                <w:rFonts w:ascii="Aptos" w:hAnsi="Aptos"/>
                <w:b/>
                <w:color w:val="FFFFFF"/>
                <w:sz w:val="16"/>
              </w:rPr>
              <w:t>Topic pattern (conceptual)</w:t>
            </w:r>
          </w:p>
        </w:tc>
        <w:tc>
          <w:tcPr>
            <w:tcW w:type="dxa" w:w="3408"/>
            <w:vAlign w:val="center"/>
            <w:shd w:fill="2C5F77"/>
          </w:tcPr>
          <w:p>
            <w:r/>
            <w:r>
              <w:rPr>
                <w:rFonts w:ascii="Aptos" w:hAnsi="Aptos"/>
                <w:b/>
                <w:color w:val="FFFFFF"/>
                <w:sz w:val="16"/>
              </w:rPr>
              <w:t>Payload examples</w:t>
            </w:r>
          </w:p>
        </w:tc>
      </w:tr>
      <w:tr>
        <w:tc>
          <w:tcPr>
            <w:tcW w:type="dxa" w:w="3408"/>
            <w:vAlign w:val="center"/>
          </w:tcPr>
          <w:p>
            <w:r/>
            <w:r>
              <w:rPr>
                <w:rFonts w:ascii="Aptos" w:hAnsi="Aptos"/>
                <w:b w:val="0"/>
                <w:color w:val="000000"/>
                <w:sz w:val="16"/>
              </w:rPr>
              <w:t>Telemetry → server</w:t>
            </w:r>
          </w:p>
        </w:tc>
        <w:tc>
          <w:tcPr>
            <w:tcW w:type="dxa" w:w="3408"/>
            <w:vAlign w:val="center"/>
          </w:tcPr>
          <w:p>
            <w:r/>
            <w:r>
              <w:rPr>
                <w:rFonts w:ascii="Aptos" w:hAnsi="Aptos"/>
                <w:b w:val="0"/>
                <w:color w:val="000000"/>
                <w:sz w:val="16"/>
              </w:rPr>
              <w:t>{zone_id}/telemetry</w:t>
            </w:r>
          </w:p>
        </w:tc>
        <w:tc>
          <w:tcPr>
            <w:tcW w:type="dxa" w:w="3408"/>
            <w:vAlign w:val="center"/>
          </w:tcPr>
          <w:p>
            <w:r/>
            <w:r>
              <w:rPr>
                <w:rFonts w:ascii="Aptos" w:hAnsi="Aptos"/>
                <w:b w:val="0"/>
                <w:color w:val="000000"/>
                <w:sz w:val="16"/>
              </w:rPr>
              <w:t>timestamp, soil moisture, temp, RH, rainfall, flow, pressure</w:t>
            </w:r>
          </w:p>
        </w:tc>
      </w:tr>
      <w:tr>
        <w:tc>
          <w:tcPr>
            <w:tcW w:type="dxa" w:w="3408"/>
            <w:vAlign w:val="center"/>
            <w:shd w:fill="F3F7F9"/>
          </w:tcPr>
          <w:p>
            <w:r/>
            <w:r>
              <w:rPr>
                <w:rFonts w:ascii="Aptos" w:hAnsi="Aptos"/>
                <w:b w:val="0"/>
                <w:color w:val="000000"/>
                <w:sz w:val="16"/>
              </w:rPr>
              <w:t>Valve command → field</w:t>
            </w:r>
          </w:p>
        </w:tc>
        <w:tc>
          <w:tcPr>
            <w:tcW w:type="dxa" w:w="3408"/>
            <w:vAlign w:val="center"/>
            <w:shd w:fill="F3F7F9"/>
          </w:tcPr>
          <w:p>
            <w:r/>
            <w:r>
              <w:rPr>
                <w:rFonts w:ascii="Aptos" w:hAnsi="Aptos"/>
                <w:b w:val="0"/>
                <w:color w:val="000000"/>
                <w:sz w:val="16"/>
              </w:rPr>
              <w:t>{zone_id}/valve</w:t>
            </w:r>
          </w:p>
        </w:tc>
        <w:tc>
          <w:tcPr>
            <w:tcW w:type="dxa" w:w="3408"/>
            <w:vAlign w:val="center"/>
            <w:shd w:fill="F3F7F9"/>
          </w:tcPr>
          <w:p>
            <w:r/>
            <w:r>
              <w:rPr>
                <w:rFonts w:ascii="Aptos" w:hAnsi="Aptos"/>
                <w:b w:val="0"/>
                <w:color w:val="000000"/>
                <w:sz w:val="16"/>
              </w:rPr>
              <w:t>command, volume, runtime, request ID</w:t>
            </w:r>
          </w:p>
        </w:tc>
      </w:tr>
      <w:tr>
        <w:tc>
          <w:tcPr>
            <w:tcW w:type="dxa" w:w="3408"/>
            <w:vAlign w:val="center"/>
          </w:tcPr>
          <w:p>
            <w:r/>
            <w:r>
              <w:rPr>
                <w:rFonts w:ascii="Aptos" w:hAnsi="Aptos"/>
                <w:b w:val="0"/>
                <w:color w:val="000000"/>
                <w:sz w:val="16"/>
              </w:rPr>
              <w:t>Status → server</w:t>
            </w:r>
          </w:p>
        </w:tc>
        <w:tc>
          <w:tcPr>
            <w:tcW w:type="dxa" w:w="3408"/>
            <w:vAlign w:val="center"/>
          </w:tcPr>
          <w:p>
            <w:r/>
            <w:r>
              <w:rPr>
                <w:rFonts w:ascii="Aptos" w:hAnsi="Aptos"/>
                <w:b w:val="0"/>
                <w:color w:val="000000"/>
                <w:sz w:val="16"/>
              </w:rPr>
              <w:t>{zone_id}/status</w:t>
            </w:r>
          </w:p>
        </w:tc>
        <w:tc>
          <w:tcPr>
            <w:tcW w:type="dxa" w:w="3408"/>
            <w:vAlign w:val="center"/>
          </w:tcPr>
          <w:p>
            <w:r/>
            <w:r>
              <w:rPr>
                <w:rFonts w:ascii="Aptos" w:hAnsi="Aptos"/>
                <w:b w:val="0"/>
                <w:color w:val="000000"/>
                <w:sz w:val="16"/>
              </w:rPr>
              <w:t>online/offline, battery, modem status, last-command state</w:t>
            </w:r>
          </w:p>
        </w:tc>
      </w:tr>
      <w:tr>
        <w:tc>
          <w:tcPr>
            <w:tcW w:type="dxa" w:w="3408"/>
            <w:vAlign w:val="center"/>
            <w:shd w:fill="F3F7F9"/>
          </w:tcPr>
          <w:p>
            <w:r/>
            <w:r>
              <w:rPr>
                <w:rFonts w:ascii="Aptos" w:hAnsi="Aptos"/>
                <w:b w:val="0"/>
                <w:color w:val="000000"/>
                <w:sz w:val="16"/>
              </w:rPr>
              <w:t>Prediction log → server</w:t>
            </w:r>
          </w:p>
        </w:tc>
        <w:tc>
          <w:tcPr>
            <w:tcW w:type="dxa" w:w="3408"/>
            <w:vAlign w:val="center"/>
            <w:shd w:fill="F3F7F9"/>
          </w:tcPr>
          <w:p>
            <w:r/>
            <w:r>
              <w:rPr>
                <w:rFonts w:ascii="Aptos" w:hAnsi="Aptos"/>
                <w:b w:val="0"/>
                <w:color w:val="000000"/>
                <w:sz w:val="16"/>
              </w:rPr>
              <w:t>{zone_id}/prediction</w:t>
            </w:r>
          </w:p>
        </w:tc>
        <w:tc>
          <w:tcPr>
            <w:tcW w:type="dxa" w:w="3408"/>
            <w:vAlign w:val="center"/>
            <w:shd w:fill="F3F7F9"/>
          </w:tcPr>
          <w:p>
            <w:r/>
            <w:r>
              <w:rPr>
                <w:rFonts w:ascii="Aptos" w:hAnsi="Aptos"/>
                <w:b w:val="0"/>
                <w:color w:val="000000"/>
                <w:sz w:val="16"/>
              </w:rPr>
              <w:t>physics forecast, residual, corrected forecast, horizon</w:t>
            </w:r>
          </w:p>
        </w:tc>
      </w:tr>
    </w:tbl>
    <w:p>
      <w:pPr>
        <w:spacing w:after="40"/>
      </w:pPr>
    </w:p>
    <w:p>
      <w:pPr>
        <w:pStyle w:val="Heading2"/>
      </w:pPr>
      <w:r>
        <w:t>7.2 Connectivity rules</w:t>
      </w:r>
    </w:p>
    <w:p>
      <w:pPr>
        <w:pStyle w:val="ListBullet"/>
      </w:pPr>
      <w:r>
        <w:t>Every message must carry a timestamp and zone/device identifier.</w:t>
      </w:r>
    </w:p>
    <w:p>
      <w:pPr>
        <w:pStyle w:val="ListBullet"/>
      </w:pPr>
      <w:r>
        <w:t>Commands must have a request/command ID so actuation can be audited.</w:t>
      </w:r>
    </w:p>
    <w:p>
      <w:pPr>
        <w:pStyle w:val="ListBullet"/>
      </w:pPr>
      <w:r>
        <w:t>Stale commands must be rejected based on a defined maximum age.</w:t>
      </w:r>
    </w:p>
    <w:p>
      <w:pPr>
        <w:pStyle w:val="ListBullet"/>
      </w:pPr>
      <w:r>
        <w:t>Local buffering should preserve sensor records during short connectivity outages.</w:t>
      </w:r>
    </w:p>
    <w:p>
      <w:pPr>
        <w:pStyle w:val="ListBullet"/>
      </w:pPr>
      <w:r>
        <w:t>An outage must not cause the system to replay obsolete irrigation commands blindly.</w:t>
      </w:r>
    </w:p>
    <w:p>
      <w:pPr>
        <w:pStyle w:val="Heading1"/>
      </w:pPr>
      <w:r>
        <w:t>8. Data Architecture and Database</w:t>
      </w:r>
    </w:p>
    <w:p>
      <w:pPr>
        <w:pStyle w:val="Heading2"/>
      </w:pPr>
      <w:r>
        <w:t>8.1 Data classes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C5F77"/>
          </w:tcPr>
          <w:p>
            <w:r/>
            <w:r>
              <w:rPr>
                <w:rFonts w:ascii="Aptos" w:hAnsi="Aptos"/>
                <w:b/>
                <w:color w:val="FFFFFF"/>
                <w:sz w:val="16"/>
              </w:rPr>
              <w:t>Data class</w:t>
            </w:r>
          </w:p>
        </w:tc>
        <w:tc>
          <w:tcPr>
            <w:tcW w:type="dxa" w:w="3408"/>
            <w:vAlign w:val="center"/>
            <w:shd w:fill="2C5F77"/>
          </w:tcPr>
          <w:p>
            <w:r/>
            <w:r>
              <w:rPr>
                <w:rFonts w:ascii="Aptos" w:hAnsi="Aptos"/>
                <w:b/>
                <w:color w:val="FFFFFF"/>
                <w:sz w:val="16"/>
              </w:rPr>
              <w:t>Examples</w:t>
            </w:r>
          </w:p>
        </w:tc>
        <w:tc>
          <w:tcPr>
            <w:tcW w:type="dxa" w:w="3408"/>
            <w:vAlign w:val="center"/>
            <w:shd w:fill="2C5F77"/>
          </w:tcPr>
          <w:p>
            <w:r/>
            <w:r>
              <w:rPr>
                <w:rFonts w:ascii="Aptos" w:hAnsi="Aptos"/>
                <w:b/>
                <w:color w:val="FFFFFF"/>
                <w:sz w:val="16"/>
              </w:rPr>
              <w:t>Retention role</w:t>
            </w:r>
          </w:p>
        </w:tc>
      </w:tr>
      <w:tr>
        <w:tc>
          <w:tcPr>
            <w:tcW w:type="dxa" w:w="3408"/>
            <w:vAlign w:val="center"/>
          </w:tcPr>
          <w:p>
            <w:r/>
            <w:r>
              <w:rPr>
                <w:rFonts w:ascii="Aptos" w:hAnsi="Aptos"/>
                <w:b w:val="0"/>
                <w:color w:val="000000"/>
                <w:sz w:val="16"/>
              </w:rPr>
              <w:t>Raw telemetry</w:t>
            </w:r>
          </w:p>
        </w:tc>
        <w:tc>
          <w:tcPr>
            <w:tcW w:type="dxa" w:w="3408"/>
            <w:vAlign w:val="center"/>
          </w:tcPr>
          <w:p>
            <w:r/>
            <w:r>
              <w:rPr>
                <w:rFonts w:ascii="Aptos" w:hAnsi="Aptos"/>
                <w:b w:val="0"/>
                <w:color w:val="000000"/>
                <w:sz w:val="16"/>
              </w:rPr>
              <w:t>ADC/raw soil reading, raw T/RH, raw flow</w:t>
            </w:r>
          </w:p>
        </w:tc>
        <w:tc>
          <w:tcPr>
            <w:tcW w:type="dxa" w:w="3408"/>
            <w:vAlign w:val="center"/>
          </w:tcPr>
          <w:p>
            <w:r/>
            <w:r>
              <w:rPr>
                <w:rFonts w:ascii="Aptos" w:hAnsi="Aptos"/>
                <w:b w:val="0"/>
                <w:color w:val="000000"/>
                <w:sz w:val="16"/>
              </w:rPr>
              <w:t>Audit / recalibration</w:t>
            </w:r>
          </w:p>
        </w:tc>
      </w:tr>
      <w:tr>
        <w:tc>
          <w:tcPr>
            <w:tcW w:type="dxa" w:w="3408"/>
            <w:vAlign w:val="center"/>
            <w:shd w:fill="F3F7F9"/>
          </w:tcPr>
          <w:p>
            <w:r/>
            <w:r>
              <w:rPr>
                <w:rFonts w:ascii="Aptos" w:hAnsi="Aptos"/>
                <w:b w:val="0"/>
                <w:color w:val="000000"/>
                <w:sz w:val="16"/>
              </w:rPr>
              <w:t>Cleaned telemetry</w:t>
            </w:r>
          </w:p>
        </w:tc>
        <w:tc>
          <w:tcPr>
            <w:tcW w:type="dxa" w:w="3408"/>
            <w:vAlign w:val="center"/>
            <w:shd w:fill="F3F7F9"/>
          </w:tcPr>
          <w:p>
            <w:r/>
            <w:r>
              <w:rPr>
                <w:rFonts w:ascii="Aptos" w:hAnsi="Aptos"/>
                <w:b w:val="0"/>
                <w:color w:val="000000"/>
                <w:sz w:val="16"/>
              </w:rPr>
              <w:t>Validated soil moisture, filtered weather</w:t>
            </w:r>
          </w:p>
        </w:tc>
        <w:tc>
          <w:tcPr>
            <w:tcW w:type="dxa" w:w="3408"/>
            <w:vAlign w:val="center"/>
            <w:shd w:fill="F3F7F9"/>
          </w:tcPr>
          <w:p>
            <w:r/>
            <w:r>
              <w:rPr>
                <w:rFonts w:ascii="Aptos" w:hAnsi="Aptos"/>
                <w:b w:val="0"/>
                <w:color w:val="000000"/>
                <w:sz w:val="16"/>
              </w:rPr>
              <w:t>Model input</w:t>
            </w:r>
          </w:p>
        </w:tc>
      </w:tr>
      <w:tr>
        <w:tc>
          <w:tcPr>
            <w:tcW w:type="dxa" w:w="3408"/>
            <w:vAlign w:val="center"/>
          </w:tcPr>
          <w:p>
            <w:r/>
            <w:r>
              <w:rPr>
                <w:rFonts w:ascii="Aptos" w:hAnsi="Aptos"/>
                <w:b w:val="0"/>
                <w:color w:val="000000"/>
                <w:sz w:val="16"/>
              </w:rPr>
              <w:t>Derived agronomic</w:t>
            </w:r>
          </w:p>
        </w:tc>
        <w:tc>
          <w:tcPr>
            <w:tcW w:type="dxa" w:w="3408"/>
            <w:vAlign w:val="center"/>
          </w:tcPr>
          <w:p>
            <w:r/>
            <w:r>
              <w:rPr>
                <w:rFonts w:ascii="Aptos" w:hAnsi="Aptos"/>
                <w:b w:val="0"/>
                <w:color w:val="000000"/>
                <w:sz w:val="16"/>
              </w:rPr>
              <w:t>ET0, Kc, ETc, TAW, RAW, Dr</w:t>
            </w:r>
          </w:p>
        </w:tc>
        <w:tc>
          <w:tcPr>
            <w:tcW w:type="dxa" w:w="3408"/>
            <w:vAlign w:val="center"/>
          </w:tcPr>
          <w:p>
            <w:r/>
            <w:r>
              <w:rPr>
                <w:rFonts w:ascii="Aptos" w:hAnsi="Aptos"/>
                <w:b w:val="0"/>
                <w:color w:val="000000"/>
                <w:sz w:val="16"/>
              </w:rPr>
              <w:t>Decision trace</w:t>
            </w:r>
          </w:p>
        </w:tc>
      </w:tr>
      <w:tr>
        <w:tc>
          <w:tcPr>
            <w:tcW w:type="dxa" w:w="3408"/>
            <w:vAlign w:val="center"/>
            <w:shd w:fill="F3F7F9"/>
          </w:tcPr>
          <w:p>
            <w:r/>
            <w:r>
              <w:rPr>
                <w:rFonts w:ascii="Aptos" w:hAnsi="Aptos"/>
                <w:b w:val="0"/>
                <w:color w:val="000000"/>
                <w:sz w:val="16"/>
              </w:rPr>
              <w:t>Forecast</w:t>
            </w:r>
          </w:p>
        </w:tc>
        <w:tc>
          <w:tcPr>
            <w:tcW w:type="dxa" w:w="3408"/>
            <w:vAlign w:val="center"/>
            <w:shd w:fill="F3F7F9"/>
          </w:tcPr>
          <w:p>
            <w:r/>
            <w:r>
              <w:rPr>
                <w:rFonts w:ascii="Aptos" w:hAnsi="Aptos"/>
                <w:b w:val="0"/>
                <w:color w:val="000000"/>
                <w:sz w:val="16"/>
              </w:rPr>
              <w:t>Forecast rainfall/T/RH/wind/radiation/ET0</w:t>
            </w:r>
          </w:p>
        </w:tc>
        <w:tc>
          <w:tcPr>
            <w:tcW w:type="dxa" w:w="3408"/>
            <w:vAlign w:val="center"/>
            <w:shd w:fill="F3F7F9"/>
          </w:tcPr>
          <w:p>
            <w:r/>
            <w:r>
              <w:rPr>
                <w:rFonts w:ascii="Aptos" w:hAnsi="Aptos"/>
                <w:b w:val="0"/>
                <w:color w:val="000000"/>
                <w:sz w:val="16"/>
              </w:rPr>
              <w:t>Layer-2 input audit</w:t>
            </w:r>
          </w:p>
        </w:tc>
      </w:tr>
      <w:tr>
        <w:tc>
          <w:tcPr>
            <w:tcW w:type="dxa" w:w="3408"/>
            <w:vAlign w:val="center"/>
          </w:tcPr>
          <w:p>
            <w:r/>
            <w:r>
              <w:rPr>
                <w:rFonts w:ascii="Aptos" w:hAnsi="Aptos"/>
                <w:b w:val="0"/>
                <w:color w:val="000000"/>
                <w:sz w:val="16"/>
              </w:rPr>
              <w:t>Prediction</w:t>
            </w:r>
          </w:p>
        </w:tc>
        <w:tc>
          <w:tcPr>
            <w:tcW w:type="dxa" w:w="3408"/>
            <w:vAlign w:val="center"/>
          </w:tcPr>
          <w:p>
            <w:r/>
            <w:r>
              <w:rPr>
                <w:rFonts w:ascii="Aptos" w:hAnsi="Aptos"/>
                <w:b w:val="0"/>
                <w:color w:val="000000"/>
                <w:sz w:val="16"/>
              </w:rPr>
              <w:t>physics forecast, XGB residual, final forecast</w:t>
            </w:r>
          </w:p>
        </w:tc>
        <w:tc>
          <w:tcPr>
            <w:tcW w:type="dxa" w:w="3408"/>
            <w:vAlign w:val="center"/>
          </w:tcPr>
          <w:p>
            <w:r/>
            <w:r>
              <w:rPr>
                <w:rFonts w:ascii="Aptos" w:hAnsi="Aptos"/>
                <w:b w:val="0"/>
                <w:color w:val="000000"/>
                <w:sz w:val="16"/>
              </w:rPr>
              <w:t>Evaluation</w:t>
            </w:r>
          </w:p>
        </w:tc>
      </w:tr>
      <w:tr>
        <w:tc>
          <w:tcPr>
            <w:tcW w:type="dxa" w:w="3408"/>
            <w:vAlign w:val="center"/>
            <w:shd w:fill="F3F7F9"/>
          </w:tcPr>
          <w:p>
            <w:r/>
            <w:r>
              <w:rPr>
                <w:rFonts w:ascii="Aptos" w:hAnsi="Aptos"/>
                <w:b w:val="0"/>
                <w:color w:val="000000"/>
                <w:sz w:val="16"/>
              </w:rPr>
              <w:t>Outcome</w:t>
            </w:r>
          </w:p>
        </w:tc>
        <w:tc>
          <w:tcPr>
            <w:tcW w:type="dxa" w:w="3408"/>
            <w:vAlign w:val="center"/>
            <w:shd w:fill="F3F7F9"/>
          </w:tcPr>
          <w:p>
            <w:r/>
            <w:r>
              <w:rPr>
                <w:rFonts w:ascii="Aptos" w:hAnsi="Aptos"/>
                <w:b w:val="0"/>
                <w:color w:val="000000"/>
                <w:sz w:val="16"/>
              </w:rPr>
              <w:t>actual future soil moisture, actual water delivered</w:t>
            </w:r>
          </w:p>
        </w:tc>
        <w:tc>
          <w:tcPr>
            <w:tcW w:type="dxa" w:w="3408"/>
            <w:vAlign w:val="center"/>
            <w:shd w:fill="F3F7F9"/>
          </w:tcPr>
          <w:p>
            <w:r/>
            <w:r>
              <w:rPr>
                <w:rFonts w:ascii="Aptos" w:hAnsi="Aptos"/>
                <w:b w:val="0"/>
                <w:color w:val="000000"/>
                <w:sz w:val="16"/>
              </w:rPr>
              <w:t>Feedback/training</w:t>
            </w:r>
          </w:p>
        </w:tc>
      </w:tr>
      <w:tr>
        <w:tc>
          <w:tcPr>
            <w:tcW w:type="dxa" w:w="3408"/>
            <w:vAlign w:val="center"/>
          </w:tcPr>
          <w:p>
            <w:r/>
            <w:r>
              <w:rPr>
                <w:rFonts w:ascii="Aptos" w:hAnsi="Aptos"/>
                <w:b w:val="0"/>
                <w:color w:val="000000"/>
                <w:sz w:val="16"/>
              </w:rPr>
              <w:t>Control event</w:t>
            </w:r>
          </w:p>
        </w:tc>
        <w:tc>
          <w:tcPr>
            <w:tcW w:type="dxa" w:w="3408"/>
            <w:vAlign w:val="center"/>
          </w:tcPr>
          <w:p>
            <w:r/>
            <w:r>
              <w:rPr>
                <w:rFonts w:ascii="Aptos" w:hAnsi="Aptos"/>
                <w:b w:val="0"/>
                <w:color w:val="000000"/>
                <w:sz w:val="16"/>
              </w:rPr>
              <w:t>command, start, stop, valve state</w:t>
            </w:r>
          </w:p>
        </w:tc>
        <w:tc>
          <w:tcPr>
            <w:tcW w:type="dxa" w:w="3408"/>
            <w:vAlign w:val="center"/>
          </w:tcPr>
          <w:p>
            <w:r/>
            <w:r>
              <w:rPr>
                <w:rFonts w:ascii="Aptos" w:hAnsi="Aptos"/>
                <w:b w:val="0"/>
                <w:color w:val="000000"/>
                <w:sz w:val="16"/>
              </w:rPr>
              <w:t>Safety/audit</w:t>
            </w:r>
          </w:p>
        </w:tc>
      </w:tr>
      <w:tr>
        <w:tc>
          <w:tcPr>
            <w:tcW w:type="dxa" w:w="3408"/>
            <w:vAlign w:val="center"/>
            <w:shd w:fill="F3F7F9"/>
          </w:tcPr>
          <w:p>
            <w:r/>
            <w:r>
              <w:rPr>
                <w:rFonts w:ascii="Aptos" w:hAnsi="Aptos"/>
                <w:b w:val="0"/>
                <w:color w:val="000000"/>
                <w:sz w:val="16"/>
              </w:rPr>
              <w:t>Configuration</w:t>
            </w:r>
          </w:p>
        </w:tc>
        <w:tc>
          <w:tcPr>
            <w:tcW w:type="dxa" w:w="3408"/>
            <w:vAlign w:val="center"/>
            <w:shd w:fill="F3F7F9"/>
          </w:tcPr>
          <w:p>
            <w:r/>
            <w:r>
              <w:rPr>
                <w:rFonts w:ascii="Aptos" w:hAnsi="Aptos"/>
                <w:b w:val="0"/>
                <w:color w:val="000000"/>
                <w:sz w:val="16"/>
              </w:rPr>
              <w:t>crop, stage, soil, Zr, θFC, θWP, efficiency</w:t>
            </w:r>
          </w:p>
        </w:tc>
        <w:tc>
          <w:tcPr>
            <w:tcW w:type="dxa" w:w="3408"/>
            <w:vAlign w:val="center"/>
            <w:shd w:fill="F3F7F9"/>
          </w:tcPr>
          <w:p>
            <w:r/>
            <w:r>
              <w:rPr>
                <w:rFonts w:ascii="Aptos" w:hAnsi="Aptos"/>
                <w:b w:val="0"/>
                <w:color w:val="000000"/>
                <w:sz w:val="16"/>
              </w:rPr>
              <w:t>Reproducibility</w:t>
            </w:r>
          </w:p>
        </w:tc>
      </w:tr>
    </w:tbl>
    <w:p>
      <w:pPr>
        <w:spacing w:after="40"/>
      </w:pPr>
    </w:p>
    <w:p>
      <w:pPr>
        <w:pStyle w:val="Heading2"/>
      </w:pPr>
      <w:r>
        <w:t>8.2 Canonical prediction row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C5F77"/>
          </w:tcPr>
          <w:p>
            <w:r/>
            <w:r>
              <w:rPr>
                <w:rFonts w:ascii="Aptos" w:hAnsi="Aptos"/>
                <w:b/>
                <w:color w:val="FFFFFF"/>
                <w:sz w:val="15"/>
              </w:rPr>
              <w:t>Field</w:t>
            </w:r>
          </w:p>
        </w:tc>
        <w:tc>
          <w:tcPr>
            <w:tcW w:type="dxa" w:w="3408"/>
            <w:vAlign w:val="center"/>
            <w:shd w:fill="2C5F77"/>
          </w:tcPr>
          <w:p>
            <w:r/>
            <w:r>
              <w:rPr>
                <w:rFonts w:ascii="Aptos" w:hAnsi="Aptos"/>
                <w:b/>
                <w:color w:val="FFFFFF"/>
                <w:sz w:val="15"/>
              </w:rPr>
              <w:t>Example</w:t>
            </w:r>
          </w:p>
        </w:tc>
        <w:tc>
          <w:tcPr>
            <w:tcW w:type="dxa" w:w="3408"/>
            <w:vAlign w:val="center"/>
            <w:shd w:fill="2C5F77"/>
          </w:tcPr>
          <w:p>
            <w:r/>
            <w:r>
              <w:rPr>
                <w:rFonts w:ascii="Aptos" w:hAnsi="Aptos"/>
                <w:b/>
                <w:color w:val="FFFFFF"/>
                <w:sz w:val="15"/>
              </w:rPr>
              <w:t>Notes</w:t>
            </w:r>
          </w:p>
        </w:tc>
      </w:tr>
      <w:tr>
        <w:tc>
          <w:tcPr>
            <w:tcW w:type="dxa" w:w="3408"/>
            <w:vAlign w:val="center"/>
          </w:tcPr>
          <w:p>
            <w:r/>
            <w:r>
              <w:rPr>
                <w:rFonts w:ascii="Aptos" w:hAnsi="Aptos"/>
                <w:b w:val="0"/>
                <w:color w:val="000000"/>
                <w:sz w:val="15"/>
              </w:rPr>
              <w:t>timestamp_t</w:t>
            </w:r>
          </w:p>
        </w:tc>
        <w:tc>
          <w:tcPr>
            <w:tcW w:type="dxa" w:w="3408"/>
            <w:vAlign w:val="center"/>
          </w:tcPr>
          <w:p>
            <w:r/>
            <w:r>
              <w:rPr>
                <w:rFonts w:ascii="Aptos" w:hAnsi="Aptos"/>
                <w:b w:val="0"/>
                <w:color w:val="000000"/>
                <w:sz w:val="15"/>
              </w:rPr>
              <w:t>2026-08-20T10:00:00</w:t>
            </w:r>
          </w:p>
        </w:tc>
        <w:tc>
          <w:tcPr>
            <w:tcW w:type="dxa" w:w="3408"/>
            <w:vAlign w:val="center"/>
          </w:tcPr>
          <w:p>
            <w:r/>
            <w:r>
              <w:rPr>
                <w:rFonts w:ascii="Aptos" w:hAnsi="Aptos"/>
                <w:b w:val="0"/>
                <w:color w:val="000000"/>
                <w:sz w:val="15"/>
              </w:rPr>
              <w:t>Prediction origin time</w:t>
            </w:r>
          </w:p>
        </w:tc>
      </w:tr>
      <w:tr>
        <w:tc>
          <w:tcPr>
            <w:tcW w:type="dxa" w:w="3408"/>
            <w:vAlign w:val="center"/>
            <w:shd w:fill="F3F7F9"/>
          </w:tcPr>
          <w:p>
            <w:r/>
            <w:r>
              <w:rPr>
                <w:rFonts w:ascii="Aptos" w:hAnsi="Aptos"/>
                <w:b w:val="0"/>
                <w:color w:val="000000"/>
                <w:sz w:val="15"/>
              </w:rPr>
              <w:t>zone_id</w:t>
            </w:r>
          </w:p>
        </w:tc>
        <w:tc>
          <w:tcPr>
            <w:tcW w:type="dxa" w:w="3408"/>
            <w:vAlign w:val="center"/>
            <w:shd w:fill="F3F7F9"/>
          </w:tcPr>
          <w:p>
            <w:r/>
            <w:r>
              <w:rPr>
                <w:rFonts w:ascii="Aptos" w:hAnsi="Aptos"/>
                <w:b w:val="0"/>
                <w:color w:val="000000"/>
                <w:sz w:val="15"/>
              </w:rPr>
              <w:t>Z01</w:t>
            </w:r>
          </w:p>
        </w:tc>
        <w:tc>
          <w:tcPr>
            <w:tcW w:type="dxa" w:w="3408"/>
            <w:vAlign w:val="center"/>
            <w:shd w:fill="F3F7F9"/>
          </w:tcPr>
          <w:p>
            <w:r/>
            <w:r>
              <w:rPr>
                <w:rFonts w:ascii="Aptos" w:hAnsi="Aptos"/>
                <w:b w:val="0"/>
                <w:color w:val="000000"/>
                <w:sz w:val="15"/>
              </w:rPr>
              <w:t>Primary key component</w:t>
            </w:r>
          </w:p>
        </w:tc>
      </w:tr>
      <w:tr>
        <w:tc>
          <w:tcPr>
            <w:tcW w:type="dxa" w:w="3408"/>
            <w:vAlign w:val="center"/>
          </w:tcPr>
          <w:p>
            <w:r/>
            <w:r>
              <w:rPr>
                <w:rFonts w:ascii="Aptos" w:hAnsi="Aptos"/>
                <w:b w:val="0"/>
                <w:color w:val="000000"/>
                <w:sz w:val="15"/>
              </w:rPr>
              <w:t>theta_rz_t</w:t>
            </w:r>
          </w:p>
        </w:tc>
        <w:tc>
          <w:tcPr>
            <w:tcW w:type="dxa" w:w="3408"/>
            <w:vAlign w:val="center"/>
          </w:tcPr>
          <w:p>
            <w:r/>
            <w:r>
              <w:rPr>
                <w:rFonts w:ascii="Aptos" w:hAnsi="Aptos"/>
                <w:b w:val="0"/>
                <w:color w:val="000000"/>
                <w:sz w:val="15"/>
              </w:rPr>
              <w:t>0.274</w:t>
            </w:r>
          </w:p>
        </w:tc>
        <w:tc>
          <w:tcPr>
            <w:tcW w:type="dxa" w:w="3408"/>
            <w:vAlign w:val="center"/>
          </w:tcPr>
          <w:p>
            <w:r/>
            <w:r>
              <w:rPr>
                <w:rFonts w:ascii="Aptos" w:hAnsi="Aptos"/>
                <w:b w:val="0"/>
                <w:color w:val="000000"/>
                <w:sz w:val="15"/>
              </w:rPr>
              <w:t>Current root-zone volumetric moisture</w:t>
            </w:r>
          </w:p>
        </w:tc>
      </w:tr>
      <w:tr>
        <w:tc>
          <w:tcPr>
            <w:tcW w:type="dxa" w:w="3408"/>
            <w:vAlign w:val="center"/>
            <w:shd w:fill="F3F7F9"/>
          </w:tcPr>
          <w:p>
            <w:r/>
            <w:r>
              <w:rPr>
                <w:rFonts w:ascii="Aptos" w:hAnsi="Aptos"/>
                <w:b w:val="0"/>
                <w:color w:val="000000"/>
                <w:sz w:val="15"/>
              </w:rPr>
              <w:t>theta_phys_t24</w:t>
            </w:r>
          </w:p>
        </w:tc>
        <w:tc>
          <w:tcPr>
            <w:tcW w:type="dxa" w:w="3408"/>
            <w:vAlign w:val="center"/>
            <w:shd w:fill="F3F7F9"/>
          </w:tcPr>
          <w:p>
            <w:r/>
            <w:r>
              <w:rPr>
                <w:rFonts w:ascii="Aptos" w:hAnsi="Aptos"/>
                <w:b w:val="0"/>
                <w:color w:val="000000"/>
                <w:sz w:val="15"/>
              </w:rPr>
              <w:t>0.242</w:t>
            </w:r>
          </w:p>
        </w:tc>
        <w:tc>
          <w:tcPr>
            <w:tcW w:type="dxa" w:w="3408"/>
            <w:vAlign w:val="center"/>
            <w:shd w:fill="F3F7F9"/>
          </w:tcPr>
          <w:p>
            <w:r/>
            <w:r>
              <w:rPr>
                <w:rFonts w:ascii="Aptos" w:hAnsi="Aptos"/>
                <w:b w:val="0"/>
                <w:color w:val="000000"/>
                <w:sz w:val="15"/>
              </w:rPr>
              <w:t>Layer-1 forward forecast</w:t>
            </w:r>
          </w:p>
        </w:tc>
      </w:tr>
      <w:tr>
        <w:tc>
          <w:tcPr>
            <w:tcW w:type="dxa" w:w="3408"/>
            <w:vAlign w:val="center"/>
          </w:tcPr>
          <w:p>
            <w:r/>
            <w:r>
              <w:rPr>
                <w:rFonts w:ascii="Aptos" w:hAnsi="Aptos"/>
                <w:b w:val="0"/>
                <w:color w:val="000000"/>
                <w:sz w:val="15"/>
              </w:rPr>
              <w:t>forecast_rain_24h</w:t>
            </w:r>
          </w:p>
        </w:tc>
        <w:tc>
          <w:tcPr>
            <w:tcW w:type="dxa" w:w="3408"/>
            <w:vAlign w:val="center"/>
          </w:tcPr>
          <w:p>
            <w:r/>
            <w:r>
              <w:rPr>
                <w:rFonts w:ascii="Aptos" w:hAnsi="Aptos"/>
                <w:b w:val="0"/>
                <w:color w:val="000000"/>
                <w:sz w:val="15"/>
              </w:rPr>
              <w:t>2.5 mm</w:t>
            </w:r>
          </w:p>
        </w:tc>
        <w:tc>
          <w:tcPr>
            <w:tcW w:type="dxa" w:w="3408"/>
            <w:vAlign w:val="center"/>
          </w:tcPr>
          <w:p>
            <w:r/>
            <w:r>
              <w:rPr>
                <w:rFonts w:ascii="Aptos" w:hAnsi="Aptos"/>
                <w:b w:val="0"/>
                <w:color w:val="000000"/>
                <w:sz w:val="15"/>
              </w:rPr>
              <w:t>Only forecast available at t</w:t>
            </w:r>
          </w:p>
        </w:tc>
      </w:tr>
      <w:tr>
        <w:tc>
          <w:tcPr>
            <w:tcW w:type="dxa" w:w="3408"/>
            <w:vAlign w:val="center"/>
            <w:shd w:fill="F3F7F9"/>
          </w:tcPr>
          <w:p>
            <w:r/>
            <w:r>
              <w:rPr>
                <w:rFonts w:ascii="Aptos" w:hAnsi="Aptos"/>
                <w:b w:val="0"/>
                <w:color w:val="000000"/>
                <w:sz w:val="15"/>
              </w:rPr>
              <w:t>forecast_et0_24h</w:t>
            </w:r>
          </w:p>
        </w:tc>
        <w:tc>
          <w:tcPr>
            <w:tcW w:type="dxa" w:w="3408"/>
            <w:vAlign w:val="center"/>
            <w:shd w:fill="F3F7F9"/>
          </w:tcPr>
          <w:p>
            <w:r/>
            <w:r>
              <w:rPr>
                <w:rFonts w:ascii="Aptos" w:hAnsi="Aptos"/>
                <w:b w:val="0"/>
                <w:color w:val="000000"/>
                <w:sz w:val="15"/>
              </w:rPr>
              <w:t>4.9 mm</w:t>
            </w:r>
          </w:p>
        </w:tc>
        <w:tc>
          <w:tcPr>
            <w:tcW w:type="dxa" w:w="3408"/>
            <w:vAlign w:val="center"/>
            <w:shd w:fill="F3F7F9"/>
          </w:tcPr>
          <w:p>
            <w:r/>
            <w:r>
              <w:rPr>
                <w:rFonts w:ascii="Aptos" w:hAnsi="Aptos"/>
                <w:b w:val="0"/>
                <w:color w:val="000000"/>
                <w:sz w:val="15"/>
              </w:rPr>
              <w:t>Aggregated/derived</w:t>
            </w:r>
          </w:p>
        </w:tc>
      </w:tr>
      <w:tr>
        <w:tc>
          <w:tcPr>
            <w:tcW w:type="dxa" w:w="3408"/>
            <w:vAlign w:val="center"/>
          </w:tcPr>
          <w:p>
            <w:r/>
            <w:r>
              <w:rPr>
                <w:rFonts w:ascii="Aptos" w:hAnsi="Aptos"/>
                <w:b w:val="0"/>
                <w:color w:val="000000"/>
                <w:sz w:val="15"/>
              </w:rPr>
              <w:t>residual_target</w:t>
            </w:r>
          </w:p>
        </w:tc>
        <w:tc>
          <w:tcPr>
            <w:tcW w:type="dxa" w:w="3408"/>
            <w:vAlign w:val="center"/>
          </w:tcPr>
          <w:p>
            <w:r/>
            <w:r>
              <w:rPr>
                <w:rFonts w:ascii="Aptos" w:hAnsi="Aptos"/>
                <w:b w:val="0"/>
                <w:color w:val="000000"/>
                <w:sz w:val="15"/>
              </w:rPr>
              <w:t>0.006</w:t>
            </w:r>
          </w:p>
        </w:tc>
        <w:tc>
          <w:tcPr>
            <w:tcW w:type="dxa" w:w="3408"/>
            <w:vAlign w:val="center"/>
          </w:tcPr>
          <w:p>
            <w:r/>
            <w:r>
              <w:rPr>
                <w:rFonts w:ascii="Aptos" w:hAnsi="Aptos"/>
                <w:b w:val="0"/>
                <w:color w:val="000000"/>
                <w:sz w:val="15"/>
              </w:rPr>
              <w:t>Only populated after t+24 actual exists</w:t>
            </w:r>
          </w:p>
        </w:tc>
      </w:tr>
      <w:tr>
        <w:tc>
          <w:tcPr>
            <w:tcW w:type="dxa" w:w="3408"/>
            <w:vAlign w:val="center"/>
            <w:shd w:fill="F3F7F9"/>
          </w:tcPr>
          <w:p>
            <w:r/>
            <w:r>
              <w:rPr>
                <w:rFonts w:ascii="Aptos" w:hAnsi="Aptos"/>
                <w:b w:val="0"/>
                <w:color w:val="000000"/>
                <w:sz w:val="15"/>
              </w:rPr>
              <w:t>xgb_residual_hat</w:t>
            </w:r>
          </w:p>
        </w:tc>
        <w:tc>
          <w:tcPr>
            <w:tcW w:type="dxa" w:w="3408"/>
            <w:vAlign w:val="center"/>
            <w:shd w:fill="F3F7F9"/>
          </w:tcPr>
          <w:p>
            <w:r/>
            <w:r>
              <w:rPr>
                <w:rFonts w:ascii="Aptos" w:hAnsi="Aptos"/>
                <w:b w:val="0"/>
                <w:color w:val="000000"/>
                <w:sz w:val="15"/>
              </w:rPr>
              <w:t>0.004</w:t>
            </w:r>
          </w:p>
        </w:tc>
        <w:tc>
          <w:tcPr>
            <w:tcW w:type="dxa" w:w="3408"/>
            <w:vAlign w:val="center"/>
            <w:shd w:fill="F3F7F9"/>
          </w:tcPr>
          <w:p>
            <w:r/>
            <w:r>
              <w:rPr>
                <w:rFonts w:ascii="Aptos" w:hAnsi="Aptos"/>
                <w:b w:val="0"/>
                <w:color w:val="000000"/>
                <w:sz w:val="15"/>
              </w:rPr>
              <w:t>Prediction from deployed model</w:t>
            </w:r>
          </w:p>
        </w:tc>
      </w:tr>
      <w:tr>
        <w:tc>
          <w:tcPr>
            <w:tcW w:type="dxa" w:w="3408"/>
            <w:vAlign w:val="center"/>
          </w:tcPr>
          <w:p>
            <w:r/>
            <w:r>
              <w:rPr>
                <w:rFonts w:ascii="Aptos" w:hAnsi="Aptos"/>
                <w:b w:val="0"/>
                <w:color w:val="000000"/>
                <w:sz w:val="15"/>
              </w:rPr>
              <w:t>theta_final_hat</w:t>
            </w:r>
          </w:p>
        </w:tc>
        <w:tc>
          <w:tcPr>
            <w:tcW w:type="dxa" w:w="3408"/>
            <w:vAlign w:val="center"/>
          </w:tcPr>
          <w:p>
            <w:r/>
            <w:r>
              <w:rPr>
                <w:rFonts w:ascii="Aptos" w:hAnsi="Aptos"/>
                <w:b w:val="0"/>
                <w:color w:val="000000"/>
                <w:sz w:val="15"/>
              </w:rPr>
              <w:t>0.246</w:t>
            </w:r>
          </w:p>
        </w:tc>
        <w:tc>
          <w:tcPr>
            <w:tcW w:type="dxa" w:w="3408"/>
            <w:vAlign w:val="center"/>
          </w:tcPr>
          <w:p>
            <w:r/>
            <w:r>
              <w:rPr>
                <w:rFonts w:ascii="Aptos" w:hAnsi="Aptos"/>
                <w:b w:val="0"/>
                <w:color w:val="000000"/>
                <w:sz w:val="15"/>
              </w:rPr>
              <w:t>physics + residual</w:t>
            </w:r>
          </w:p>
        </w:tc>
      </w:tr>
      <w:tr>
        <w:tc>
          <w:tcPr>
            <w:tcW w:type="dxa" w:w="3408"/>
            <w:vAlign w:val="center"/>
            <w:shd w:fill="F3F7F9"/>
          </w:tcPr>
          <w:p>
            <w:r/>
            <w:r>
              <w:rPr>
                <w:rFonts w:ascii="Aptos" w:hAnsi="Aptos"/>
                <w:b w:val="0"/>
                <w:color w:val="000000"/>
                <w:sz w:val="15"/>
              </w:rPr>
              <w:t>theta_actual_t24</w:t>
            </w:r>
          </w:p>
        </w:tc>
        <w:tc>
          <w:tcPr>
            <w:tcW w:type="dxa" w:w="3408"/>
            <w:vAlign w:val="center"/>
            <w:shd w:fill="F3F7F9"/>
          </w:tcPr>
          <w:p>
            <w:r/>
            <w:r>
              <w:rPr>
                <w:rFonts w:ascii="Aptos" w:hAnsi="Aptos"/>
                <w:b w:val="0"/>
                <w:color w:val="000000"/>
                <w:sz w:val="15"/>
              </w:rPr>
              <w:t>0.248</w:t>
            </w:r>
          </w:p>
        </w:tc>
        <w:tc>
          <w:tcPr>
            <w:tcW w:type="dxa" w:w="3408"/>
            <w:vAlign w:val="center"/>
            <w:shd w:fill="F3F7F9"/>
          </w:tcPr>
          <w:p>
            <w:r/>
            <w:r>
              <w:rPr>
                <w:rFonts w:ascii="Aptos" w:hAnsi="Aptos"/>
                <w:b w:val="0"/>
                <w:color w:val="000000"/>
                <w:sz w:val="15"/>
              </w:rPr>
              <w:t>Later observed value</w:t>
            </w:r>
          </w:p>
        </w:tc>
      </w:tr>
      <w:tr>
        <w:tc>
          <w:tcPr>
            <w:tcW w:type="dxa" w:w="3408"/>
            <w:vAlign w:val="center"/>
          </w:tcPr>
          <w:p>
            <w:r/>
            <w:r>
              <w:rPr>
                <w:rFonts w:ascii="Aptos" w:hAnsi="Aptos"/>
                <w:b w:val="0"/>
                <w:color w:val="000000"/>
                <w:sz w:val="15"/>
              </w:rPr>
              <w:t>error</w:t>
            </w:r>
          </w:p>
        </w:tc>
        <w:tc>
          <w:tcPr>
            <w:tcW w:type="dxa" w:w="3408"/>
            <w:vAlign w:val="center"/>
          </w:tcPr>
          <w:p>
            <w:r/>
            <w:r>
              <w:rPr>
                <w:rFonts w:ascii="Aptos" w:hAnsi="Aptos"/>
                <w:b w:val="0"/>
                <w:color w:val="000000"/>
                <w:sz w:val="15"/>
              </w:rPr>
              <w:t>0.002</w:t>
            </w:r>
          </w:p>
        </w:tc>
        <w:tc>
          <w:tcPr>
            <w:tcW w:type="dxa" w:w="3408"/>
            <w:vAlign w:val="center"/>
          </w:tcPr>
          <w:p>
            <w:r/>
            <w:r>
              <w:rPr>
                <w:rFonts w:ascii="Aptos" w:hAnsi="Aptos"/>
                <w:b w:val="0"/>
                <w:color w:val="000000"/>
                <w:sz w:val="15"/>
              </w:rPr>
              <w:t>actual − final forecast</w:t>
            </w:r>
          </w:p>
        </w:tc>
      </w:tr>
      <w:tr>
        <w:tc>
          <w:tcPr>
            <w:tcW w:type="dxa" w:w="3408"/>
            <w:vAlign w:val="center"/>
            <w:shd w:fill="F3F7F9"/>
          </w:tcPr>
          <w:p>
            <w:r/>
            <w:r>
              <w:rPr>
                <w:rFonts w:ascii="Aptos" w:hAnsi="Aptos"/>
                <w:b w:val="0"/>
                <w:color w:val="000000"/>
                <w:sz w:val="15"/>
              </w:rPr>
              <w:t>abs_error</w:t>
            </w:r>
          </w:p>
        </w:tc>
        <w:tc>
          <w:tcPr>
            <w:tcW w:type="dxa" w:w="3408"/>
            <w:vAlign w:val="center"/>
            <w:shd w:fill="F3F7F9"/>
          </w:tcPr>
          <w:p>
            <w:r/>
            <w:r>
              <w:rPr>
                <w:rFonts w:ascii="Aptos" w:hAnsi="Aptos"/>
                <w:b w:val="0"/>
                <w:color w:val="000000"/>
                <w:sz w:val="15"/>
              </w:rPr>
              <w:t>0.002</w:t>
            </w:r>
          </w:p>
        </w:tc>
        <w:tc>
          <w:tcPr>
            <w:tcW w:type="dxa" w:w="3408"/>
            <w:vAlign w:val="center"/>
            <w:shd w:fill="F3F7F9"/>
          </w:tcPr>
          <w:p>
            <w:r/>
            <w:r>
              <w:rPr>
                <w:rFonts w:ascii="Aptos" w:hAnsi="Aptos"/>
                <w:b w:val="0"/>
                <w:color w:val="000000"/>
                <w:sz w:val="15"/>
              </w:rPr>
              <w:t>absolute error</w:t>
            </w:r>
          </w:p>
        </w:tc>
      </w:tr>
      <w:tr>
        <w:tc>
          <w:tcPr>
            <w:tcW w:type="dxa" w:w="3408"/>
            <w:vAlign w:val="center"/>
          </w:tcPr>
          <w:p>
            <w:r/>
            <w:r>
              <w:rPr>
                <w:rFonts w:ascii="Aptos" w:hAnsi="Aptos"/>
                <w:b w:val="0"/>
                <w:color w:val="000000"/>
                <w:sz w:val="15"/>
              </w:rPr>
              <w:t>bias_sign</w:t>
            </w:r>
          </w:p>
        </w:tc>
        <w:tc>
          <w:tcPr>
            <w:tcW w:type="dxa" w:w="3408"/>
            <w:vAlign w:val="center"/>
          </w:tcPr>
          <w:p>
            <w:r/>
            <w:r>
              <w:rPr>
                <w:rFonts w:ascii="Aptos" w:hAnsi="Aptos"/>
                <w:b w:val="0"/>
                <w:color w:val="000000"/>
                <w:sz w:val="15"/>
              </w:rPr>
              <w:t>positive</w:t>
            </w:r>
          </w:p>
        </w:tc>
        <w:tc>
          <w:tcPr>
            <w:tcW w:type="dxa" w:w="3408"/>
            <w:vAlign w:val="center"/>
          </w:tcPr>
          <w:p>
            <w:r/>
            <w:r>
              <w:rPr>
                <w:rFonts w:ascii="Aptos" w:hAnsi="Aptos"/>
                <w:b w:val="0"/>
                <w:color w:val="000000"/>
                <w:sz w:val="15"/>
              </w:rPr>
              <w:t>signed direction</w:t>
            </w:r>
          </w:p>
        </w:tc>
      </w:tr>
    </w:tbl>
    <w:p>
      <w:pPr>
        <w:spacing w:after="40"/>
      </w:pPr>
    </w:p>
    <w:p>
      <w:pPr>
        <w:pStyle w:val="Heading1"/>
      </w:pPr>
      <w:r>
        <w:t>9. Layer 1 — Agronomic Engine</w:t>
      </w:r>
    </w:p>
    <w:p>
      <w:pPr>
        <w:jc w:val="center"/>
      </w:pPr>
      <w:r>
        <w:drawing>
          <wp:inline xmlns:a="http://schemas.openxmlformats.org/drawingml/2006/main" xmlns:pic="http://schemas.openxmlformats.org/drawingml/2006/picture">
            <wp:extent cx="6217920" cy="2826327"/>
            <wp:docPr id="3" name="Picture 3" descr="Image: image2.png"/>
            <wp:cNvGraphicFramePr>
              <a:graphicFrameLocks noChangeAspect="1"/>
            </wp:cNvGraphicFramePr>
            <a:graphic>
              <a:graphicData uri="http://schemas.openxmlformats.org/drawingml/2006/picture">
                <pic:pic>
                  <pic:nvPicPr>
                    <pic:cNvPr id="0" name="layer1.png"/>
                    <pic:cNvPicPr/>
                  </pic:nvPicPr>
                  <pic:blipFill>
                    <a:blip r:embed="rId12"/>
                    <a:stretch>
                      <a:fillRect/>
                    </a:stretch>
                  </pic:blipFill>
                  <pic:spPr>
                    <a:xfrm>
                      <a:off x="0" y="0"/>
                      <a:ext cx="6217920" cy="2826327"/>
                    </a:xfrm>
                    <a:prstGeom prst="rect"/>
                  </pic:spPr>
                </pic:pic>
              </a:graphicData>
            </a:graphic>
          </wp:inline>
        </w:drawing>
      </w:r>
    </w:p>
    <w:p>
      <w:pPr>
        <w:jc w:val="center"/>
      </w:pPr>
      <w:r>
        <w:rPr>
          <w:i/>
          <w:color w:val="5A646E"/>
          <w:sz w:val="16"/>
        </w:rPr>
        <w:t>Figure 2. Layer 1 locked architecture.</w:t>
      </w:r>
    </w:p>
    <w:p>
      <w:pPr>
        <w:pStyle w:val="Heading2"/>
      </w:pPr>
      <w:r>
        <w:t>9.1 Role</w:t>
      </w:r>
    </w:p>
    <w:p>
      <w:r>
        <w:t>Layer 1 is deterministic. It is not trained as an ML model. It uses weather inputs, crop coefficients, soil/root-zone parameters and real-time soil moisture to estimate crop water demand, root-zone storage/depletion and irrigation need.</w:t>
      </w:r>
    </w:p>
    <w:p>
      <w:pPr>
        <w:pStyle w:val="Heading2"/>
      </w:pPr>
      <w:r>
        <w:t>9.2 Required dynamic inputs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2C5F77"/>
          </w:tcPr>
          <w:p>
            <w:r/>
            <w:r>
              <w:rPr>
                <w:rFonts w:ascii="Aptos" w:hAnsi="Aptos"/>
                <w:b/>
                <w:color w:val="FFFFFF"/>
                <w:sz w:val="17"/>
              </w:rPr>
              <w:t>Input</w:t>
            </w:r>
          </w:p>
        </w:tc>
        <w:tc>
          <w:tcPr>
            <w:tcW w:type="dxa" w:w="2556"/>
            <w:vAlign w:val="center"/>
            <w:shd w:fill="2C5F77"/>
          </w:tcPr>
          <w:p>
            <w:r/>
            <w:r>
              <w:rPr>
                <w:rFonts w:ascii="Aptos" w:hAnsi="Aptos"/>
                <w:b/>
                <w:color w:val="FFFFFF"/>
                <w:sz w:val="17"/>
              </w:rPr>
              <w:t>Symbol</w:t>
            </w:r>
          </w:p>
        </w:tc>
        <w:tc>
          <w:tcPr>
            <w:tcW w:type="dxa" w:w="2556"/>
            <w:vAlign w:val="center"/>
            <w:shd w:fill="2C5F77"/>
          </w:tcPr>
          <w:p>
            <w:r/>
            <w:r>
              <w:rPr>
                <w:rFonts w:ascii="Aptos" w:hAnsi="Aptos"/>
                <w:b/>
                <w:color w:val="FFFFFF"/>
                <w:sz w:val="17"/>
              </w:rPr>
              <w:t>Unit / format</w:t>
            </w:r>
          </w:p>
        </w:tc>
        <w:tc>
          <w:tcPr>
            <w:tcW w:type="dxa" w:w="2556"/>
            <w:vAlign w:val="center"/>
            <w:shd w:fill="2C5F77"/>
          </w:tcPr>
          <w:p>
            <w:r/>
            <w:r>
              <w:rPr>
                <w:rFonts w:ascii="Aptos" w:hAnsi="Aptos"/>
                <w:b/>
                <w:color w:val="FFFFFF"/>
                <w:sz w:val="17"/>
              </w:rPr>
              <w:t>Used by</w:t>
            </w:r>
          </w:p>
        </w:tc>
      </w:tr>
      <w:tr>
        <w:tc>
          <w:tcPr>
            <w:tcW w:type="dxa" w:w="2556"/>
            <w:vAlign w:val="center"/>
          </w:tcPr>
          <w:p>
            <w:r/>
            <w:r>
              <w:rPr>
                <w:rFonts w:ascii="Aptos" w:hAnsi="Aptos"/>
                <w:b w:val="0"/>
                <w:color w:val="000000"/>
                <w:sz w:val="17"/>
              </w:rPr>
              <w:t>Air temperature</w:t>
            </w:r>
          </w:p>
        </w:tc>
        <w:tc>
          <w:tcPr>
            <w:tcW w:type="dxa" w:w="2556"/>
            <w:vAlign w:val="center"/>
          </w:tcPr>
          <w:p>
            <w:r/>
            <w:r>
              <w:rPr>
                <w:rFonts w:ascii="Aptos" w:hAnsi="Aptos"/>
                <w:b w:val="0"/>
                <w:color w:val="000000"/>
                <w:sz w:val="17"/>
              </w:rPr>
              <w:t>T</w:t>
            </w:r>
          </w:p>
        </w:tc>
        <w:tc>
          <w:tcPr>
            <w:tcW w:type="dxa" w:w="2556"/>
            <w:vAlign w:val="center"/>
          </w:tcPr>
          <w:p>
            <w:r/>
            <w:r>
              <w:rPr>
                <w:rFonts w:ascii="Aptos" w:hAnsi="Aptos"/>
                <w:b w:val="0"/>
                <w:color w:val="000000"/>
                <w:sz w:val="17"/>
              </w:rPr>
              <w:t>°C</w:t>
            </w:r>
          </w:p>
        </w:tc>
        <w:tc>
          <w:tcPr>
            <w:tcW w:type="dxa" w:w="2556"/>
            <w:vAlign w:val="center"/>
          </w:tcPr>
          <w:p>
            <w:r/>
            <w:r>
              <w:rPr>
                <w:rFonts w:ascii="Aptos" w:hAnsi="Aptos"/>
                <w:b w:val="0"/>
                <w:color w:val="000000"/>
                <w:sz w:val="17"/>
              </w:rPr>
              <w:t>ET0</w:t>
            </w:r>
          </w:p>
        </w:tc>
      </w:tr>
      <w:tr>
        <w:tc>
          <w:tcPr>
            <w:tcW w:type="dxa" w:w="2556"/>
            <w:vAlign w:val="center"/>
            <w:shd w:fill="F3F7F9"/>
          </w:tcPr>
          <w:p>
            <w:r/>
            <w:r>
              <w:rPr>
                <w:rFonts w:ascii="Aptos" w:hAnsi="Aptos"/>
                <w:b w:val="0"/>
                <w:color w:val="000000"/>
                <w:sz w:val="17"/>
              </w:rPr>
              <w:t>Relative humidity</w:t>
            </w:r>
          </w:p>
        </w:tc>
        <w:tc>
          <w:tcPr>
            <w:tcW w:type="dxa" w:w="2556"/>
            <w:vAlign w:val="center"/>
            <w:shd w:fill="F3F7F9"/>
          </w:tcPr>
          <w:p>
            <w:r/>
            <w:r>
              <w:rPr>
                <w:rFonts w:ascii="Aptos" w:hAnsi="Aptos"/>
                <w:b w:val="0"/>
                <w:color w:val="000000"/>
                <w:sz w:val="17"/>
              </w:rPr>
              <w:t>RH</w:t>
            </w:r>
          </w:p>
        </w:tc>
        <w:tc>
          <w:tcPr>
            <w:tcW w:type="dxa" w:w="2556"/>
            <w:vAlign w:val="center"/>
            <w:shd w:fill="F3F7F9"/>
          </w:tcPr>
          <w:p>
            <w:r/>
            <w:r>
              <w:rPr>
                <w:rFonts w:ascii="Aptos" w:hAnsi="Aptos"/>
                <w:b w:val="0"/>
                <w:color w:val="000000"/>
                <w:sz w:val="17"/>
              </w:rPr>
              <w:t>%</w:t>
            </w:r>
          </w:p>
        </w:tc>
        <w:tc>
          <w:tcPr>
            <w:tcW w:type="dxa" w:w="2556"/>
            <w:vAlign w:val="center"/>
            <w:shd w:fill="F3F7F9"/>
          </w:tcPr>
          <w:p>
            <w:r/>
            <w:r>
              <w:rPr>
                <w:rFonts w:ascii="Aptos" w:hAnsi="Aptos"/>
                <w:b w:val="0"/>
                <w:color w:val="000000"/>
                <w:sz w:val="17"/>
              </w:rPr>
              <w:t>ET0</w:t>
            </w:r>
          </w:p>
        </w:tc>
      </w:tr>
      <w:tr>
        <w:tc>
          <w:tcPr>
            <w:tcW w:type="dxa" w:w="2556"/>
            <w:vAlign w:val="center"/>
          </w:tcPr>
          <w:p>
            <w:r/>
            <w:r>
              <w:rPr>
                <w:rFonts w:ascii="Aptos" w:hAnsi="Aptos"/>
                <w:b w:val="0"/>
                <w:color w:val="000000"/>
                <w:sz w:val="17"/>
              </w:rPr>
              <w:t>Wind speed at 2 m</w:t>
            </w:r>
          </w:p>
        </w:tc>
        <w:tc>
          <w:tcPr>
            <w:tcW w:type="dxa" w:w="2556"/>
            <w:vAlign w:val="center"/>
          </w:tcPr>
          <w:p>
            <w:r/>
            <w:r>
              <w:rPr>
                <w:rFonts w:ascii="Aptos" w:hAnsi="Aptos"/>
                <w:b w:val="0"/>
                <w:color w:val="000000"/>
                <w:sz w:val="17"/>
              </w:rPr>
              <w:t>u2</w:t>
            </w:r>
          </w:p>
        </w:tc>
        <w:tc>
          <w:tcPr>
            <w:tcW w:type="dxa" w:w="2556"/>
            <w:vAlign w:val="center"/>
          </w:tcPr>
          <w:p>
            <w:r/>
            <w:r>
              <w:rPr>
                <w:rFonts w:ascii="Aptos" w:hAnsi="Aptos"/>
                <w:b w:val="0"/>
                <w:color w:val="000000"/>
                <w:sz w:val="17"/>
              </w:rPr>
              <w:t>m/s</w:t>
            </w:r>
          </w:p>
        </w:tc>
        <w:tc>
          <w:tcPr>
            <w:tcW w:type="dxa" w:w="2556"/>
            <w:vAlign w:val="center"/>
          </w:tcPr>
          <w:p>
            <w:r/>
            <w:r>
              <w:rPr>
                <w:rFonts w:ascii="Aptos" w:hAnsi="Aptos"/>
                <w:b w:val="0"/>
                <w:color w:val="000000"/>
                <w:sz w:val="17"/>
              </w:rPr>
              <w:t>ET0</w:t>
            </w:r>
          </w:p>
        </w:tc>
      </w:tr>
      <w:tr>
        <w:tc>
          <w:tcPr>
            <w:tcW w:type="dxa" w:w="2556"/>
            <w:vAlign w:val="center"/>
            <w:shd w:fill="F3F7F9"/>
          </w:tcPr>
          <w:p>
            <w:r/>
            <w:r>
              <w:rPr>
                <w:rFonts w:ascii="Aptos" w:hAnsi="Aptos"/>
                <w:b w:val="0"/>
                <w:color w:val="000000"/>
                <w:sz w:val="17"/>
              </w:rPr>
              <w:t>Solar/net radiation inputs</w:t>
            </w:r>
          </w:p>
        </w:tc>
        <w:tc>
          <w:tcPr>
            <w:tcW w:type="dxa" w:w="2556"/>
            <w:vAlign w:val="center"/>
            <w:shd w:fill="F3F7F9"/>
          </w:tcPr>
          <w:p>
            <w:r/>
            <w:r>
              <w:rPr>
                <w:rFonts w:ascii="Aptos" w:hAnsi="Aptos"/>
                <w:b w:val="0"/>
                <w:color w:val="000000"/>
                <w:sz w:val="17"/>
              </w:rPr>
              <w:t>Rs / Rn</w:t>
            </w:r>
          </w:p>
        </w:tc>
        <w:tc>
          <w:tcPr>
            <w:tcW w:type="dxa" w:w="2556"/>
            <w:vAlign w:val="center"/>
            <w:shd w:fill="F3F7F9"/>
          </w:tcPr>
          <w:p>
            <w:r/>
            <w:r>
              <w:rPr>
                <w:rFonts w:ascii="Aptos" w:hAnsi="Aptos"/>
                <w:b w:val="0"/>
                <w:color w:val="000000"/>
                <w:sz w:val="17"/>
              </w:rPr>
              <w:t>MJ/m²/day</w:t>
            </w:r>
          </w:p>
        </w:tc>
        <w:tc>
          <w:tcPr>
            <w:tcW w:type="dxa" w:w="2556"/>
            <w:vAlign w:val="center"/>
            <w:shd w:fill="F3F7F9"/>
          </w:tcPr>
          <w:p>
            <w:r/>
            <w:r>
              <w:rPr>
                <w:rFonts w:ascii="Aptos" w:hAnsi="Aptos"/>
                <w:b w:val="0"/>
                <w:color w:val="000000"/>
                <w:sz w:val="17"/>
              </w:rPr>
              <w:t>ET0</w:t>
            </w:r>
          </w:p>
        </w:tc>
      </w:tr>
      <w:tr>
        <w:tc>
          <w:tcPr>
            <w:tcW w:type="dxa" w:w="2556"/>
            <w:vAlign w:val="center"/>
          </w:tcPr>
          <w:p>
            <w:r/>
            <w:r>
              <w:rPr>
                <w:rFonts w:ascii="Aptos" w:hAnsi="Aptos"/>
                <w:b w:val="0"/>
                <w:color w:val="000000"/>
                <w:sz w:val="17"/>
              </w:rPr>
              <w:t>Rainfall</w:t>
            </w:r>
          </w:p>
        </w:tc>
        <w:tc>
          <w:tcPr>
            <w:tcW w:type="dxa" w:w="2556"/>
            <w:vAlign w:val="center"/>
          </w:tcPr>
          <w:p>
            <w:r/>
            <w:r>
              <w:rPr>
                <w:rFonts w:ascii="Aptos" w:hAnsi="Aptos"/>
                <w:b w:val="0"/>
                <w:color w:val="000000"/>
                <w:sz w:val="17"/>
              </w:rPr>
              <w:t>P</w:t>
            </w:r>
          </w:p>
        </w:tc>
        <w:tc>
          <w:tcPr>
            <w:tcW w:type="dxa" w:w="2556"/>
            <w:vAlign w:val="center"/>
          </w:tcPr>
          <w:p>
            <w:r/>
            <w:r>
              <w:rPr>
                <w:rFonts w:ascii="Aptos" w:hAnsi="Aptos"/>
                <w:b w:val="0"/>
                <w:color w:val="000000"/>
                <w:sz w:val="17"/>
              </w:rPr>
              <w:t>mm</w:t>
            </w:r>
          </w:p>
        </w:tc>
        <w:tc>
          <w:tcPr>
            <w:tcW w:type="dxa" w:w="2556"/>
            <w:vAlign w:val="center"/>
          </w:tcPr>
          <w:p>
            <w:r/>
            <w:r>
              <w:rPr>
                <w:rFonts w:ascii="Aptos" w:hAnsi="Aptos"/>
                <w:b w:val="0"/>
                <w:color w:val="000000"/>
                <w:sz w:val="17"/>
              </w:rPr>
              <w:t>Water balance</w:t>
            </w:r>
          </w:p>
        </w:tc>
      </w:tr>
      <w:tr>
        <w:tc>
          <w:tcPr>
            <w:tcW w:type="dxa" w:w="2556"/>
            <w:vAlign w:val="center"/>
            <w:shd w:fill="F3F7F9"/>
          </w:tcPr>
          <w:p>
            <w:r/>
            <w:r>
              <w:rPr>
                <w:rFonts w:ascii="Aptos" w:hAnsi="Aptos"/>
                <w:b w:val="0"/>
                <w:color w:val="000000"/>
                <w:sz w:val="17"/>
              </w:rPr>
              <w:t>Root-zone soil moisture</w:t>
            </w:r>
          </w:p>
        </w:tc>
        <w:tc>
          <w:tcPr>
            <w:tcW w:type="dxa" w:w="2556"/>
            <w:vAlign w:val="center"/>
            <w:shd w:fill="F3F7F9"/>
          </w:tcPr>
          <w:p>
            <w:r/>
            <w:r>
              <w:rPr>
                <w:rFonts w:ascii="Aptos" w:hAnsi="Aptos"/>
                <w:b w:val="0"/>
                <w:color w:val="000000"/>
                <w:sz w:val="17"/>
              </w:rPr>
              <w:t>θcurrent</w:t>
            </w:r>
          </w:p>
        </w:tc>
        <w:tc>
          <w:tcPr>
            <w:tcW w:type="dxa" w:w="2556"/>
            <w:vAlign w:val="center"/>
            <w:shd w:fill="F3F7F9"/>
          </w:tcPr>
          <w:p>
            <w:r/>
            <w:r>
              <w:rPr>
                <w:rFonts w:ascii="Aptos" w:hAnsi="Aptos"/>
                <w:b w:val="0"/>
                <w:color w:val="000000"/>
                <w:sz w:val="17"/>
              </w:rPr>
              <w:t>m³/m³</w:t>
            </w:r>
          </w:p>
        </w:tc>
        <w:tc>
          <w:tcPr>
            <w:tcW w:type="dxa" w:w="2556"/>
            <w:vAlign w:val="center"/>
            <w:shd w:fill="F3F7F9"/>
          </w:tcPr>
          <w:p>
            <w:r/>
            <w:r>
              <w:rPr>
                <w:rFonts w:ascii="Aptos" w:hAnsi="Aptos"/>
                <w:b w:val="0"/>
                <w:color w:val="000000"/>
                <w:sz w:val="17"/>
              </w:rPr>
              <w:t>Root-zone state / depletion</w:t>
            </w:r>
          </w:p>
        </w:tc>
      </w:tr>
    </w:tbl>
    <w:p>
      <w:pPr>
        <w:spacing w:after="40"/>
      </w:pPr>
    </w:p>
    <w:p>
      <w:pPr>
        <w:pStyle w:val="Heading2"/>
      </w:pPr>
      <w:r>
        <w:t>9.3 Configuration parameters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C5F77"/>
          </w:tcPr>
          <w:p>
            <w:r/>
            <w:r>
              <w:rPr>
                <w:rFonts w:ascii="Aptos" w:hAnsi="Aptos"/>
                <w:b/>
                <w:color w:val="FFFFFF"/>
                <w:sz w:val="17"/>
              </w:rPr>
              <w:t>Parameter</w:t>
            </w:r>
          </w:p>
        </w:tc>
        <w:tc>
          <w:tcPr>
            <w:tcW w:type="dxa" w:w="5112"/>
            <w:vAlign w:val="center"/>
            <w:shd w:fill="2C5F77"/>
          </w:tcPr>
          <w:p>
            <w:r/>
            <w:r>
              <w:rPr>
                <w:rFonts w:ascii="Aptos" w:hAnsi="Aptos"/>
                <w:b/>
                <w:color w:val="FFFFFF"/>
                <w:sz w:val="17"/>
              </w:rPr>
              <w:t>Meaning</w:t>
            </w:r>
          </w:p>
        </w:tc>
      </w:tr>
      <w:tr>
        <w:tc>
          <w:tcPr>
            <w:tcW w:type="dxa" w:w="5112"/>
            <w:vAlign w:val="center"/>
          </w:tcPr>
          <w:p>
            <w:r/>
            <w:r>
              <w:rPr>
                <w:rFonts w:ascii="Aptos" w:hAnsi="Aptos"/>
                <w:b w:val="0"/>
                <w:color w:val="000000"/>
                <w:sz w:val="17"/>
              </w:rPr>
              <w:t>Crop type</w:t>
            </w:r>
          </w:p>
        </w:tc>
        <w:tc>
          <w:tcPr>
            <w:tcW w:type="dxa" w:w="5112"/>
            <w:vAlign w:val="center"/>
          </w:tcPr>
          <w:p>
            <w:r/>
            <w:r>
              <w:rPr>
                <w:rFonts w:ascii="Aptos" w:hAnsi="Aptos"/>
                <w:b w:val="0"/>
                <w:color w:val="000000"/>
                <w:sz w:val="17"/>
              </w:rPr>
              <w:t>Selects crop coefficients and crop configuration</w:t>
            </w:r>
          </w:p>
        </w:tc>
      </w:tr>
      <w:tr>
        <w:tc>
          <w:tcPr>
            <w:tcW w:type="dxa" w:w="5112"/>
            <w:vAlign w:val="center"/>
            <w:shd w:fill="F3F7F9"/>
          </w:tcPr>
          <w:p>
            <w:r/>
            <w:r>
              <w:rPr>
                <w:rFonts w:ascii="Aptos" w:hAnsi="Aptos"/>
                <w:b w:val="0"/>
                <w:color w:val="000000"/>
                <w:sz w:val="17"/>
              </w:rPr>
              <w:t>Growth stage</w:t>
            </w:r>
          </w:p>
        </w:tc>
        <w:tc>
          <w:tcPr>
            <w:tcW w:type="dxa" w:w="5112"/>
            <w:vAlign w:val="center"/>
            <w:shd w:fill="F3F7F9"/>
          </w:tcPr>
          <w:p>
            <w:r/>
            <w:r>
              <w:rPr>
                <w:rFonts w:ascii="Aptos" w:hAnsi="Aptos"/>
                <w:b w:val="0"/>
                <w:color w:val="000000"/>
                <w:sz w:val="17"/>
              </w:rPr>
              <w:t>Determines stage-specific Kc</w:t>
            </w:r>
          </w:p>
        </w:tc>
      </w:tr>
      <w:tr>
        <w:tc>
          <w:tcPr>
            <w:tcW w:type="dxa" w:w="5112"/>
            <w:vAlign w:val="center"/>
          </w:tcPr>
          <w:p>
            <w:r/>
            <w:r>
              <w:rPr>
                <w:rFonts w:ascii="Aptos" w:hAnsi="Aptos"/>
                <w:b w:val="0"/>
                <w:color w:val="000000"/>
                <w:sz w:val="17"/>
              </w:rPr>
              <w:t>Kc</w:t>
            </w:r>
          </w:p>
        </w:tc>
        <w:tc>
          <w:tcPr>
            <w:tcW w:type="dxa" w:w="5112"/>
            <w:vAlign w:val="center"/>
          </w:tcPr>
          <w:p>
            <w:r/>
            <w:r>
              <w:rPr>
                <w:rFonts w:ascii="Aptos" w:hAnsi="Aptos"/>
                <w:b w:val="0"/>
                <w:color w:val="000000"/>
                <w:sz w:val="17"/>
              </w:rPr>
              <w:t>Crop coefficient / stage value</w:t>
            </w:r>
          </w:p>
        </w:tc>
      </w:tr>
      <w:tr>
        <w:tc>
          <w:tcPr>
            <w:tcW w:type="dxa" w:w="5112"/>
            <w:vAlign w:val="center"/>
            <w:shd w:fill="F3F7F9"/>
          </w:tcPr>
          <w:p>
            <w:r/>
            <w:r>
              <w:rPr>
                <w:rFonts w:ascii="Aptos" w:hAnsi="Aptos"/>
                <w:b w:val="0"/>
                <w:color w:val="000000"/>
                <w:sz w:val="17"/>
              </w:rPr>
              <w:t>θFC</w:t>
            </w:r>
          </w:p>
        </w:tc>
        <w:tc>
          <w:tcPr>
            <w:tcW w:type="dxa" w:w="5112"/>
            <w:vAlign w:val="center"/>
            <w:shd w:fill="F3F7F9"/>
          </w:tcPr>
          <w:p>
            <w:r/>
            <w:r>
              <w:rPr>
                <w:rFonts w:ascii="Aptos" w:hAnsi="Aptos"/>
                <w:b w:val="0"/>
                <w:color w:val="000000"/>
                <w:sz w:val="17"/>
              </w:rPr>
              <w:t>Volumetric moisture at field capacity</w:t>
            </w:r>
          </w:p>
        </w:tc>
      </w:tr>
      <w:tr>
        <w:tc>
          <w:tcPr>
            <w:tcW w:type="dxa" w:w="5112"/>
            <w:vAlign w:val="center"/>
          </w:tcPr>
          <w:p>
            <w:r/>
            <w:r>
              <w:rPr>
                <w:rFonts w:ascii="Aptos" w:hAnsi="Aptos"/>
                <w:b w:val="0"/>
                <w:color w:val="000000"/>
                <w:sz w:val="17"/>
              </w:rPr>
              <w:t>θWP</w:t>
            </w:r>
          </w:p>
        </w:tc>
        <w:tc>
          <w:tcPr>
            <w:tcW w:type="dxa" w:w="5112"/>
            <w:vAlign w:val="center"/>
          </w:tcPr>
          <w:p>
            <w:r/>
            <w:r>
              <w:rPr>
                <w:rFonts w:ascii="Aptos" w:hAnsi="Aptos"/>
                <w:b w:val="0"/>
                <w:color w:val="000000"/>
                <w:sz w:val="17"/>
              </w:rPr>
              <w:t>Volumetric moisture at wilting point</w:t>
            </w:r>
          </w:p>
        </w:tc>
      </w:tr>
      <w:tr>
        <w:tc>
          <w:tcPr>
            <w:tcW w:type="dxa" w:w="5112"/>
            <w:vAlign w:val="center"/>
            <w:shd w:fill="F3F7F9"/>
          </w:tcPr>
          <w:p>
            <w:r/>
            <w:r>
              <w:rPr>
                <w:rFonts w:ascii="Aptos" w:hAnsi="Aptos"/>
                <w:b w:val="0"/>
                <w:color w:val="000000"/>
                <w:sz w:val="17"/>
              </w:rPr>
              <w:t>Zr</w:t>
            </w:r>
          </w:p>
        </w:tc>
        <w:tc>
          <w:tcPr>
            <w:tcW w:type="dxa" w:w="5112"/>
            <w:vAlign w:val="center"/>
            <w:shd w:fill="F3F7F9"/>
          </w:tcPr>
          <w:p>
            <w:r/>
            <w:r>
              <w:rPr>
                <w:rFonts w:ascii="Aptos" w:hAnsi="Aptos"/>
                <w:b w:val="0"/>
                <w:color w:val="000000"/>
                <w:sz w:val="17"/>
              </w:rPr>
              <w:t>Effective root-zone depth</w:t>
            </w:r>
          </w:p>
        </w:tc>
      </w:tr>
      <w:tr>
        <w:tc>
          <w:tcPr>
            <w:tcW w:type="dxa" w:w="5112"/>
            <w:vAlign w:val="center"/>
          </w:tcPr>
          <w:p>
            <w:r/>
            <w:r>
              <w:rPr>
                <w:rFonts w:ascii="Aptos" w:hAnsi="Aptos"/>
                <w:b w:val="0"/>
                <w:color w:val="000000"/>
                <w:sz w:val="17"/>
              </w:rPr>
              <w:t>p_table</w:t>
            </w:r>
          </w:p>
        </w:tc>
        <w:tc>
          <w:tcPr>
            <w:tcW w:type="dxa" w:w="5112"/>
            <w:vAlign w:val="center"/>
          </w:tcPr>
          <w:p>
            <w:r/>
            <w:r>
              <w:rPr>
                <w:rFonts w:ascii="Aptos" w:hAnsi="Aptos"/>
                <w:b w:val="0"/>
                <w:color w:val="000000"/>
                <w:sz w:val="17"/>
              </w:rPr>
              <w:t>Baseline depletion fraction from crop reference</w:t>
            </w:r>
          </w:p>
        </w:tc>
      </w:tr>
      <w:tr>
        <w:tc>
          <w:tcPr>
            <w:tcW w:type="dxa" w:w="5112"/>
            <w:vAlign w:val="center"/>
            <w:shd w:fill="F3F7F9"/>
          </w:tcPr>
          <w:p>
            <w:r/>
            <w:r>
              <w:rPr>
                <w:rFonts w:ascii="Aptos" w:hAnsi="Aptos"/>
                <w:b w:val="0"/>
                <w:color w:val="000000"/>
                <w:sz w:val="17"/>
              </w:rPr>
              <w:t>p</w:t>
            </w:r>
          </w:p>
        </w:tc>
        <w:tc>
          <w:tcPr>
            <w:tcW w:type="dxa" w:w="5112"/>
            <w:vAlign w:val="center"/>
            <w:shd w:fill="F3F7F9"/>
          </w:tcPr>
          <w:p>
            <w:r/>
            <w:r>
              <w:rPr>
                <w:rFonts w:ascii="Aptos" w:hAnsi="Aptos"/>
                <w:b w:val="0"/>
                <w:color w:val="000000"/>
                <w:sz w:val="17"/>
              </w:rPr>
              <w:t>ETc-adjusted depletion fraction</w:t>
            </w:r>
          </w:p>
        </w:tc>
      </w:tr>
      <w:tr>
        <w:tc>
          <w:tcPr>
            <w:tcW w:type="dxa" w:w="5112"/>
            <w:vAlign w:val="center"/>
          </w:tcPr>
          <w:p>
            <w:r/>
            <w:r>
              <w:rPr>
                <w:rFonts w:ascii="Aptos" w:hAnsi="Aptos"/>
                <w:b w:val="0"/>
                <w:color w:val="000000"/>
                <w:sz w:val="17"/>
              </w:rPr>
              <w:t>Ea</w:t>
            </w:r>
          </w:p>
        </w:tc>
        <w:tc>
          <w:tcPr>
            <w:tcW w:type="dxa" w:w="5112"/>
            <w:vAlign w:val="center"/>
          </w:tcPr>
          <w:p>
            <w:r/>
            <w:r>
              <w:rPr>
                <w:rFonts w:ascii="Aptos" w:hAnsi="Aptos"/>
                <w:b w:val="0"/>
                <w:color w:val="000000"/>
                <w:sz w:val="17"/>
              </w:rPr>
              <w:t>Application/irrigation efficiency</w:t>
            </w:r>
          </w:p>
        </w:tc>
      </w:tr>
      <w:tr>
        <w:tc>
          <w:tcPr>
            <w:tcW w:type="dxa" w:w="5112"/>
            <w:vAlign w:val="center"/>
            <w:shd w:fill="F3F7F9"/>
          </w:tcPr>
          <w:p>
            <w:r/>
            <w:r>
              <w:rPr>
                <w:rFonts w:ascii="Aptos" w:hAnsi="Aptos"/>
                <w:b w:val="0"/>
                <w:color w:val="000000"/>
                <w:sz w:val="17"/>
              </w:rPr>
              <w:t>Area</w:t>
            </w:r>
          </w:p>
        </w:tc>
        <w:tc>
          <w:tcPr>
            <w:tcW w:type="dxa" w:w="5112"/>
            <w:vAlign w:val="center"/>
            <w:shd w:fill="F3F7F9"/>
          </w:tcPr>
          <w:p>
            <w:r/>
            <w:r>
              <w:rPr>
                <w:rFonts w:ascii="Aptos" w:hAnsi="Aptos"/>
                <w:b w:val="0"/>
                <w:color w:val="000000"/>
                <w:sz w:val="17"/>
              </w:rPr>
              <w:t>Zone area in m²</w:t>
            </w:r>
          </w:p>
        </w:tc>
      </w:tr>
    </w:tbl>
    <w:p>
      <w:pPr>
        <w:spacing w:after="40"/>
      </w:pPr>
    </w:p>
    <w:p>
      <w:pPr>
        <w:pStyle w:val="Heading2"/>
      </w:pPr>
      <w:r>
        <w:t>9.4 Locked equation set</w:t>
      </w:r>
    </w:p>
    <w:p>
      <w:pPr>
        <w:pStyle w:val="CodeBlock"/>
      </w:pPr>
      <w:r>
        <w:t>es = 0.6108 × exp(17.27T / (T + 237.3))</w:t>
      </w:r>
    </w:p>
    <w:p>
      <w:r>
        <w:rPr>
          <w:i/>
          <w:color w:val="5A646E"/>
          <w:sz w:val="17"/>
        </w:rPr>
        <w:t>Saturation vapour pressure, kPa.</w:t>
      </w:r>
    </w:p>
    <w:p>
      <w:pPr>
        <w:pStyle w:val="CodeBlock"/>
      </w:pPr>
      <w:r>
        <w:t>ea = es × RH / 100</w:t>
      </w:r>
    </w:p>
    <w:p>
      <w:r>
        <w:rPr>
          <w:i/>
          <w:color w:val="5A646E"/>
          <w:sz w:val="17"/>
        </w:rPr>
        <w:t>Actual vapour pressure, kPa.</w:t>
      </w:r>
    </w:p>
    <w:p>
      <w:pPr>
        <w:pStyle w:val="CodeBlock"/>
      </w:pPr>
      <w:r>
        <w:t>VPD = es − ea</w:t>
      </w:r>
    </w:p>
    <w:p>
      <w:r>
        <w:rPr>
          <w:i/>
          <w:color w:val="5A646E"/>
          <w:sz w:val="17"/>
        </w:rPr>
        <w:t>Vapour-pressure deficit, kPa.</w:t>
      </w:r>
    </w:p>
    <w:p>
      <w:pPr>
        <w:pStyle w:val="CodeBlock"/>
      </w:pPr>
      <w:r>
        <w:t>Δ = 4098 × es / (T + 237.3)²</w:t>
      </w:r>
    </w:p>
    <w:p>
      <w:r>
        <w:rPr>
          <w:i/>
          <w:color w:val="5A646E"/>
          <w:sz w:val="17"/>
        </w:rPr>
        <w:t>Slope of saturation vapour-pressure curve, kPa/°C.</w:t>
      </w:r>
    </w:p>
    <w:p>
      <w:pPr>
        <w:pStyle w:val="CodeBlock"/>
      </w:pPr>
      <w:r>
        <w:t>P = 101.3 × ((293 − 0.0065z) / 293)^5.26</w:t>
      </w:r>
    </w:p>
    <w:p>
      <w:r>
        <w:rPr>
          <w:i/>
          <w:color w:val="5A646E"/>
          <w:sz w:val="17"/>
        </w:rPr>
        <w:t>Atmospheric pressure estimate from elevation z (m).</w:t>
      </w:r>
    </w:p>
    <w:p>
      <w:pPr>
        <w:pStyle w:val="CodeBlock"/>
      </w:pPr>
      <w:r>
        <w:t>γ = 0.000665 × P</w:t>
      </w:r>
    </w:p>
    <w:p>
      <w:r>
        <w:rPr>
          <w:i/>
          <w:color w:val="5A646E"/>
          <w:sz w:val="17"/>
        </w:rPr>
        <w:t>Psychrometric constant, kPa/°C.</w:t>
      </w:r>
    </w:p>
    <w:p>
      <w:pPr>
        <w:pStyle w:val="CodeBlock"/>
      </w:pPr>
      <w:r>
        <w:t>ET0 = [0.408Δ(Rn−G) + γ×900/(T+273)×u2×(es−ea)] / [Δ + γ(1+0.34u2)]</w:t>
      </w:r>
    </w:p>
    <w:p>
      <w:r>
        <w:rPr>
          <w:i/>
          <w:color w:val="5A646E"/>
          <w:sz w:val="17"/>
        </w:rPr>
        <w:t>Daily FAO Penman–Monteith reference ET, mm/day.</w:t>
      </w:r>
    </w:p>
    <w:p>
      <w:pPr>
        <w:pStyle w:val="CodeBlock"/>
      </w:pPr>
      <w:r>
        <w:t>ETc = Kc × ET0</w:t>
      </w:r>
    </w:p>
    <w:p>
      <w:r>
        <w:rPr>
          <w:i/>
          <w:color w:val="5A646E"/>
          <w:sz w:val="17"/>
        </w:rPr>
        <w:t>Single-Kc crop evapotranspiration baseline, mm/day.</w:t>
      </w:r>
    </w:p>
    <w:p>
      <w:pPr>
        <w:pStyle w:val="CodeBlock"/>
      </w:pPr>
      <w:r>
        <w:t>TAW = 1000 × (θFC − θWP) × Zr</w:t>
      </w:r>
    </w:p>
    <w:p>
      <w:r>
        <w:rPr>
          <w:i/>
          <w:color w:val="5A646E"/>
          <w:sz w:val="17"/>
        </w:rPr>
        <w:t>Total available water in root zone, mm.</w:t>
      </w:r>
    </w:p>
    <w:p>
      <w:pPr>
        <w:pStyle w:val="CodeBlock"/>
      </w:pPr>
      <w:r>
        <w:t>p = clip[p_table + 0.04 × (5 − ETc), 0.1, 0.8]</w:t>
      </w:r>
    </w:p>
    <w:p>
      <w:r>
        <w:rPr>
          <w:i/>
          <w:color w:val="5A646E"/>
          <w:sz w:val="17"/>
        </w:rPr>
        <w:t>ETc-adjusted allowable depletion fraction.</w:t>
      </w:r>
    </w:p>
    <w:p>
      <w:pPr>
        <w:pStyle w:val="CodeBlock"/>
      </w:pPr>
      <w:r>
        <w:t>RAW = p × TAW</w:t>
      </w:r>
    </w:p>
    <w:p>
      <w:r>
        <w:rPr>
          <w:i/>
          <w:color w:val="5A646E"/>
          <w:sz w:val="17"/>
        </w:rPr>
        <w:t>Readily available water / irrigation trigger depletion, mm.</w:t>
      </w:r>
    </w:p>
    <w:p>
      <w:pPr>
        <w:pStyle w:val="CodeBlock"/>
      </w:pPr>
      <w:r>
        <w:t>S = 1000 × (θcurrent − θWP) × Zr</w:t>
      </w:r>
    </w:p>
    <w:p>
      <w:r>
        <w:rPr>
          <w:i/>
          <w:color w:val="5A646E"/>
          <w:sz w:val="17"/>
        </w:rPr>
        <w:t>Current plant-available storage, clipped to [0, TAW].</w:t>
      </w:r>
    </w:p>
    <w:p>
      <w:pPr>
        <w:pStyle w:val="CodeBlock"/>
      </w:pPr>
      <w:r>
        <w:t>Dr = TAW − S</w:t>
      </w:r>
    </w:p>
    <w:p>
      <w:r>
        <w:rPr>
          <w:i/>
          <w:color w:val="5A646E"/>
          <w:sz w:val="17"/>
        </w:rPr>
        <w:t>Current root-zone depletion, mm.</w:t>
      </w:r>
    </w:p>
    <w:p>
      <w:pPr>
        <w:pStyle w:val="CodeBlock"/>
      </w:pPr>
      <w:r>
        <w:t>Dr = clip[1000 × (θFC − θcurrent) × Zr, 0, TAW]</w:t>
      </w:r>
    </w:p>
    <w:p>
      <w:r>
        <w:rPr>
          <w:i/>
          <w:color w:val="5A646E"/>
          <w:sz w:val="17"/>
        </w:rPr>
        <w:t>Equivalent direct depletion calculation.</w:t>
      </w:r>
    </w:p>
    <w:p>
      <w:pPr>
        <w:pStyle w:val="CodeBlock"/>
      </w:pPr>
      <w:r>
        <w:t>θcrit = θFC − p(θFC − θWP)</w:t>
      </w:r>
    </w:p>
    <w:p>
      <w:r>
        <w:rPr>
          <w:i/>
          <w:color w:val="5A646E"/>
          <w:sz w:val="17"/>
        </w:rPr>
        <w:t>Critical volumetric moisture corresponding to RAW.</w:t>
      </w:r>
    </w:p>
    <w:p>
      <w:pPr>
        <w:pStyle w:val="CodeBlock"/>
      </w:pPr>
      <w:r>
        <w:t>Dr,t = Dr,t−1 + ETc,t − Pe,t − Inet,t + DPt + ROt</w:t>
      </w:r>
    </w:p>
    <w:p>
      <w:r>
        <w:rPr>
          <w:i/>
          <w:color w:val="5A646E"/>
          <w:sz w:val="17"/>
        </w:rPr>
        <w:t>Daily depletion-form water balance.</w:t>
      </w:r>
    </w:p>
    <w:p>
      <w:pPr>
        <w:pStyle w:val="CodeBlock"/>
      </w:pPr>
      <w:r>
        <w:t>Igross = Inet / Ea</w:t>
      </w:r>
    </w:p>
    <w:p>
      <w:r>
        <w:rPr>
          <w:i/>
          <w:color w:val="5A646E"/>
          <w:sz w:val="17"/>
        </w:rPr>
        <w:t>Gross irrigation depth, mm.</w:t>
      </w:r>
    </w:p>
    <w:p>
      <w:pPr>
        <w:pStyle w:val="CodeBlock"/>
      </w:pPr>
      <w:r>
        <w:t>V(L) = Igross(mm) × Area(m²)</w:t>
      </w:r>
    </w:p>
    <w:p>
      <w:r>
        <w:rPr>
          <w:i/>
          <w:color w:val="5A646E"/>
          <w:sz w:val="17"/>
        </w:rPr>
        <w:t>Water volume, litres.</w:t>
      </w:r>
    </w:p>
    <w:p>
      <w:pPr>
        <w:pStyle w:val="CodeBlock"/>
      </w:pPr>
      <w:r>
        <w:t>t_valve(min) = V(L) / Q(L/min)</w:t>
      </w:r>
    </w:p>
    <w:p>
      <w:r>
        <w:rPr>
          <w:i/>
          <w:color w:val="5A646E"/>
          <w:sz w:val="17"/>
        </w:rPr>
        <w:t>Valve runtime using confirmed flow rate.</w:t>
      </w:r>
    </w:p>
    <w:p>
      <w:pPr>
        <w:pStyle w:val="Heading2"/>
      </w:pPr>
      <w:r>
        <w:t>9.5 Trigger vs quantity</w:t>
      </w:r>
    </w:p>
    <w:tbl>
      <w:tblPr>
        <w:tblW w:type="auto" w:w="0"/>
        <w:jc w:val="center"/>
        <w:tblLook w:firstColumn="1" w:firstRow="1" w:lastColumn="0" w:lastRow="0" w:noHBand="0" w:noVBand="1" w:val="04A0"/>
      </w:tblPr>
      <w:tblGrid>
        <w:gridCol w:w="10224"/>
      </w:tblGrid>
      <w:tr>
        <w:tc>
          <w:tcPr>
            <w:tcW w:type="dxa" w:w="10224"/>
            <w:shd w:fill="FFF4E6"/>
          </w:tcPr>
          <w:p>
            <w:r/>
            <w:r>
              <w:rPr>
                <w:b/>
                <w:color w:val="17324D"/>
                <w:sz w:val="22"/>
              </w:rPr>
              <w:t>Critical distinction</w:t>
              <w:br/>
            </w:r>
            <w:r>
              <w:rPr>
                <w:sz w:val="19"/>
              </w:rPr>
              <w:t>RAW is primarily a trigger/scheduling threshold. The final irrigation quantity is a separate water-balance and replenishment calculation. The system must not compare a percentage moisture reading directly with TAW, because TAW is a root-zone water-depth quantity in mm.</w:t>
            </w:r>
          </w:p>
        </w:tc>
      </w:tr>
    </w:tbl>
    <w:p>
      <w:pPr>
        <w:spacing w:after="40"/>
      </w:pPr>
    </w:p>
    <w:p>
      <w:pPr>
        <w:pStyle w:val="Heading2"/>
      </w:pPr>
      <w:r>
        <w:t>9.6 Crop p-table and root-depth reference</w:t>
      </w:r>
    </w:p>
    <w:p>
      <w:r>
        <w:t>The following reference table is carried forward from the team’s Layer 1 implementation specification. p_table values are referenced at approximately ETc = 5 mm/day and require the documented ETc adjustment before use. The table is a configuration/reference source, not a substitute for local agronomic validation.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2C5F77"/>
          </w:tcPr>
          <w:p>
            <w:r/>
            <w:r>
              <w:rPr>
                <w:rFonts w:ascii="Aptos" w:hAnsi="Aptos"/>
                <w:b/>
                <w:color w:val="FFFFFF"/>
                <w:sz w:val="12"/>
              </w:rPr>
              <w:t>Crop group</w:t>
            </w:r>
          </w:p>
        </w:tc>
        <w:tc>
          <w:tcPr>
            <w:tcW w:type="dxa" w:w="2556"/>
            <w:vAlign w:val="center"/>
            <w:shd w:fill="2C5F77"/>
          </w:tcPr>
          <w:p>
            <w:r/>
            <w:r>
              <w:rPr>
                <w:rFonts w:ascii="Aptos" w:hAnsi="Aptos"/>
                <w:b/>
                <w:color w:val="FFFFFF"/>
                <w:sz w:val="12"/>
              </w:rPr>
              <w:t>Crop / variant</w:t>
            </w:r>
          </w:p>
        </w:tc>
        <w:tc>
          <w:tcPr>
            <w:tcW w:type="dxa" w:w="2556"/>
            <w:vAlign w:val="center"/>
            <w:shd w:fill="2C5F77"/>
          </w:tcPr>
          <w:p>
            <w:r/>
            <w:r>
              <w:rPr>
                <w:rFonts w:ascii="Aptos" w:hAnsi="Aptos"/>
                <w:b/>
                <w:color w:val="FFFFFF"/>
                <w:sz w:val="12"/>
              </w:rPr>
              <w:t>Max effective Zr (m)</w:t>
            </w:r>
          </w:p>
        </w:tc>
        <w:tc>
          <w:tcPr>
            <w:tcW w:type="dxa" w:w="2556"/>
            <w:vAlign w:val="center"/>
            <w:shd w:fill="2C5F77"/>
          </w:tcPr>
          <w:p>
            <w:r/>
            <w:r>
              <w:rPr>
                <w:rFonts w:ascii="Aptos" w:hAnsi="Aptos"/>
                <w:b/>
                <w:color w:val="FFFFFF"/>
                <w:sz w:val="12"/>
              </w:rPr>
              <w:t>p_table</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Broccoli</w:t>
            </w:r>
          </w:p>
        </w:tc>
        <w:tc>
          <w:tcPr>
            <w:tcW w:type="dxa" w:w="2556"/>
            <w:vAlign w:val="center"/>
          </w:tcPr>
          <w:p>
            <w:r/>
            <w:r>
              <w:rPr>
                <w:rFonts w:ascii="Aptos" w:hAnsi="Aptos"/>
                <w:b w:val="0"/>
                <w:color w:val="000000"/>
                <w:sz w:val="12"/>
              </w:rPr>
              <w:t>0.4–0.6</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Brussel Sprouts</w:t>
            </w:r>
          </w:p>
        </w:tc>
        <w:tc>
          <w:tcPr>
            <w:tcW w:type="dxa" w:w="2556"/>
            <w:vAlign w:val="center"/>
            <w:shd w:fill="F3F7F9"/>
          </w:tcPr>
          <w:p>
            <w:r/>
            <w:r>
              <w:rPr>
                <w:rFonts w:ascii="Aptos" w:hAnsi="Aptos"/>
                <w:b w:val="0"/>
                <w:color w:val="000000"/>
                <w:sz w:val="12"/>
              </w:rPr>
              <w:t>0.4–0.6</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Cabbage</w:t>
            </w:r>
          </w:p>
        </w:tc>
        <w:tc>
          <w:tcPr>
            <w:tcW w:type="dxa" w:w="2556"/>
            <w:vAlign w:val="center"/>
          </w:tcPr>
          <w:p>
            <w:r/>
            <w:r>
              <w:rPr>
                <w:rFonts w:ascii="Aptos" w:hAnsi="Aptos"/>
                <w:b w:val="0"/>
                <w:color w:val="000000"/>
                <w:sz w:val="12"/>
              </w:rPr>
              <w:t>0.5–0.8</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Carrots</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Cauliflower</w:t>
            </w:r>
          </w:p>
        </w:tc>
        <w:tc>
          <w:tcPr>
            <w:tcW w:type="dxa" w:w="2556"/>
            <w:vAlign w:val="center"/>
          </w:tcPr>
          <w:p>
            <w:r/>
            <w:r>
              <w:rPr>
                <w:rFonts w:ascii="Aptos" w:hAnsi="Aptos"/>
                <w:b w:val="0"/>
                <w:color w:val="000000"/>
                <w:sz w:val="12"/>
              </w:rPr>
              <w:t>0.4–0.7</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Celery</w:t>
            </w:r>
          </w:p>
        </w:tc>
        <w:tc>
          <w:tcPr>
            <w:tcW w:type="dxa" w:w="2556"/>
            <w:vAlign w:val="center"/>
            <w:shd w:fill="F3F7F9"/>
          </w:tcPr>
          <w:p>
            <w:r/>
            <w:r>
              <w:rPr>
                <w:rFonts w:ascii="Aptos" w:hAnsi="Aptos"/>
                <w:b w:val="0"/>
                <w:color w:val="000000"/>
                <w:sz w:val="12"/>
              </w:rPr>
              <w:t>0.3–0.5</w:t>
            </w:r>
          </w:p>
        </w:tc>
        <w:tc>
          <w:tcPr>
            <w:tcW w:type="dxa" w:w="2556"/>
            <w:vAlign w:val="center"/>
            <w:shd w:fill="F3F7F9"/>
          </w:tcPr>
          <w:p>
            <w:r/>
            <w:r>
              <w:rPr>
                <w:rFonts w:ascii="Aptos" w:hAnsi="Aptos"/>
                <w:b w:val="0"/>
                <w:color w:val="000000"/>
                <w:sz w:val="12"/>
              </w:rPr>
              <w:t>0.20</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Garlic</w:t>
            </w:r>
          </w:p>
        </w:tc>
        <w:tc>
          <w:tcPr>
            <w:tcW w:type="dxa" w:w="2556"/>
            <w:vAlign w:val="center"/>
          </w:tcPr>
          <w:p>
            <w:r/>
            <w:r>
              <w:rPr>
                <w:rFonts w:ascii="Aptos" w:hAnsi="Aptos"/>
                <w:b w:val="0"/>
                <w:color w:val="000000"/>
                <w:sz w:val="12"/>
              </w:rPr>
              <w:t>0.3–0.5</w:t>
            </w:r>
          </w:p>
        </w:tc>
        <w:tc>
          <w:tcPr>
            <w:tcW w:type="dxa" w:w="2556"/>
            <w:vAlign w:val="center"/>
          </w:tcPr>
          <w:p>
            <w:r/>
            <w:r>
              <w:rPr>
                <w:rFonts w:ascii="Aptos" w:hAnsi="Aptos"/>
                <w:b w:val="0"/>
                <w:color w:val="000000"/>
                <w:sz w:val="12"/>
              </w:rPr>
              <w:t>0.30</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Lettuce</w:t>
            </w:r>
          </w:p>
        </w:tc>
        <w:tc>
          <w:tcPr>
            <w:tcW w:type="dxa" w:w="2556"/>
            <w:vAlign w:val="center"/>
            <w:shd w:fill="F3F7F9"/>
          </w:tcPr>
          <w:p>
            <w:r/>
            <w:r>
              <w:rPr>
                <w:rFonts w:ascii="Aptos" w:hAnsi="Aptos"/>
                <w:b w:val="0"/>
                <w:color w:val="000000"/>
                <w:sz w:val="12"/>
              </w:rPr>
              <w:t>0.3–0.5</w:t>
            </w:r>
          </w:p>
        </w:tc>
        <w:tc>
          <w:tcPr>
            <w:tcW w:type="dxa" w:w="2556"/>
            <w:vAlign w:val="center"/>
            <w:shd w:fill="F3F7F9"/>
          </w:tcPr>
          <w:p>
            <w:r/>
            <w:r>
              <w:rPr>
                <w:rFonts w:ascii="Aptos" w:hAnsi="Aptos"/>
                <w:b w:val="0"/>
                <w:color w:val="000000"/>
                <w:sz w:val="12"/>
              </w:rPr>
              <w:t>0.30</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Onions – dry</w:t>
            </w:r>
          </w:p>
        </w:tc>
        <w:tc>
          <w:tcPr>
            <w:tcW w:type="dxa" w:w="2556"/>
            <w:vAlign w:val="center"/>
          </w:tcPr>
          <w:p>
            <w:r/>
            <w:r>
              <w:rPr>
                <w:rFonts w:ascii="Aptos" w:hAnsi="Aptos"/>
                <w:b w:val="0"/>
                <w:color w:val="000000"/>
                <w:sz w:val="12"/>
              </w:rPr>
              <w:t>0.3–0.6</w:t>
            </w:r>
          </w:p>
        </w:tc>
        <w:tc>
          <w:tcPr>
            <w:tcW w:type="dxa" w:w="2556"/>
            <w:vAlign w:val="center"/>
          </w:tcPr>
          <w:p>
            <w:r/>
            <w:r>
              <w:rPr>
                <w:rFonts w:ascii="Aptos" w:hAnsi="Aptos"/>
                <w:b w:val="0"/>
                <w:color w:val="000000"/>
                <w:sz w:val="12"/>
              </w:rPr>
              <w:t>0.30</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Onions – green</w:t>
            </w:r>
          </w:p>
        </w:tc>
        <w:tc>
          <w:tcPr>
            <w:tcW w:type="dxa" w:w="2556"/>
            <w:vAlign w:val="center"/>
            <w:shd w:fill="F3F7F9"/>
          </w:tcPr>
          <w:p>
            <w:r/>
            <w:r>
              <w:rPr>
                <w:rFonts w:ascii="Aptos" w:hAnsi="Aptos"/>
                <w:b w:val="0"/>
                <w:color w:val="000000"/>
                <w:sz w:val="12"/>
              </w:rPr>
              <w:t>0.3–0.6</w:t>
            </w:r>
          </w:p>
        </w:tc>
        <w:tc>
          <w:tcPr>
            <w:tcW w:type="dxa" w:w="2556"/>
            <w:vAlign w:val="center"/>
            <w:shd w:fill="F3F7F9"/>
          </w:tcPr>
          <w:p>
            <w:r/>
            <w:r>
              <w:rPr>
                <w:rFonts w:ascii="Aptos" w:hAnsi="Aptos"/>
                <w:b w:val="0"/>
                <w:color w:val="000000"/>
                <w:sz w:val="12"/>
              </w:rPr>
              <w:t>0.30</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Onions – seed</w:t>
            </w:r>
          </w:p>
        </w:tc>
        <w:tc>
          <w:tcPr>
            <w:tcW w:type="dxa" w:w="2556"/>
            <w:vAlign w:val="center"/>
          </w:tcPr>
          <w:p>
            <w:r/>
            <w:r>
              <w:rPr>
                <w:rFonts w:ascii="Aptos" w:hAnsi="Aptos"/>
                <w:b w:val="0"/>
                <w:color w:val="000000"/>
                <w:sz w:val="12"/>
              </w:rPr>
              <w:t>0.3–0.6</w:t>
            </w:r>
          </w:p>
        </w:tc>
        <w:tc>
          <w:tcPr>
            <w:tcW w:type="dxa" w:w="2556"/>
            <w:vAlign w:val="center"/>
          </w:tcPr>
          <w:p>
            <w:r/>
            <w:r>
              <w:rPr>
                <w:rFonts w:ascii="Aptos" w:hAnsi="Aptos"/>
                <w:b w:val="0"/>
                <w:color w:val="000000"/>
                <w:sz w:val="12"/>
              </w:rPr>
              <w:t>0.35</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Spinach</w:t>
            </w:r>
          </w:p>
        </w:tc>
        <w:tc>
          <w:tcPr>
            <w:tcW w:type="dxa" w:w="2556"/>
            <w:vAlign w:val="center"/>
            <w:shd w:fill="F3F7F9"/>
          </w:tcPr>
          <w:p>
            <w:r/>
            <w:r>
              <w:rPr>
                <w:rFonts w:ascii="Aptos" w:hAnsi="Aptos"/>
                <w:b w:val="0"/>
                <w:color w:val="000000"/>
                <w:sz w:val="12"/>
              </w:rPr>
              <w:t>0.3–0.5</w:t>
            </w:r>
          </w:p>
        </w:tc>
        <w:tc>
          <w:tcPr>
            <w:tcW w:type="dxa" w:w="2556"/>
            <w:vAlign w:val="center"/>
            <w:shd w:fill="F3F7F9"/>
          </w:tcPr>
          <w:p>
            <w:r/>
            <w:r>
              <w:rPr>
                <w:rFonts w:ascii="Aptos" w:hAnsi="Aptos"/>
                <w:b w:val="0"/>
                <w:color w:val="000000"/>
                <w:sz w:val="12"/>
              </w:rPr>
              <w:t>0.20</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Radishes</w:t>
            </w:r>
          </w:p>
        </w:tc>
        <w:tc>
          <w:tcPr>
            <w:tcW w:type="dxa" w:w="2556"/>
            <w:vAlign w:val="center"/>
          </w:tcPr>
          <w:p>
            <w:r/>
            <w:r>
              <w:rPr>
                <w:rFonts w:ascii="Aptos" w:hAnsi="Aptos"/>
                <w:b w:val="0"/>
                <w:color w:val="000000"/>
                <w:sz w:val="12"/>
              </w:rPr>
              <w:t>0.3–0.5</w:t>
            </w:r>
          </w:p>
        </w:tc>
        <w:tc>
          <w:tcPr>
            <w:tcW w:type="dxa" w:w="2556"/>
            <w:vAlign w:val="center"/>
          </w:tcPr>
          <w:p>
            <w:r/>
            <w:r>
              <w:rPr>
                <w:rFonts w:ascii="Aptos" w:hAnsi="Aptos"/>
                <w:b w:val="0"/>
                <w:color w:val="000000"/>
                <w:sz w:val="12"/>
              </w:rPr>
              <w:t>0.30</w:t>
            </w:r>
          </w:p>
        </w:tc>
      </w:tr>
      <w:tr>
        <w:tc>
          <w:tcPr>
            <w:tcW w:type="dxa" w:w="2556"/>
            <w:vAlign w:val="center"/>
            <w:shd w:fill="F3F7F9"/>
          </w:tcPr>
          <w:p>
            <w:r/>
            <w:r>
              <w:rPr>
                <w:rFonts w:ascii="Aptos" w:hAnsi="Aptos"/>
                <w:b w:val="0"/>
                <w:color w:val="000000"/>
                <w:sz w:val="12"/>
              </w:rPr>
              <w:t>Solanaceae</w:t>
            </w:r>
          </w:p>
        </w:tc>
        <w:tc>
          <w:tcPr>
            <w:tcW w:type="dxa" w:w="2556"/>
            <w:vAlign w:val="center"/>
            <w:shd w:fill="F3F7F9"/>
          </w:tcPr>
          <w:p>
            <w:r/>
            <w:r>
              <w:rPr>
                <w:rFonts w:ascii="Aptos" w:hAnsi="Aptos"/>
                <w:b w:val="0"/>
                <w:color w:val="000000"/>
                <w:sz w:val="12"/>
              </w:rPr>
              <w:t>Egg Plant</w:t>
            </w:r>
          </w:p>
        </w:tc>
        <w:tc>
          <w:tcPr>
            <w:tcW w:type="dxa" w:w="2556"/>
            <w:vAlign w:val="center"/>
            <w:shd w:fill="F3F7F9"/>
          </w:tcPr>
          <w:p>
            <w:r/>
            <w:r>
              <w:rPr>
                <w:rFonts w:ascii="Aptos" w:hAnsi="Aptos"/>
                <w:b w:val="0"/>
                <w:color w:val="000000"/>
                <w:sz w:val="12"/>
              </w:rPr>
              <w:t>0.7–1.2</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Solanaceae</w:t>
            </w:r>
          </w:p>
        </w:tc>
        <w:tc>
          <w:tcPr>
            <w:tcW w:type="dxa" w:w="2556"/>
            <w:vAlign w:val="center"/>
          </w:tcPr>
          <w:p>
            <w:r/>
            <w:r>
              <w:rPr>
                <w:rFonts w:ascii="Aptos" w:hAnsi="Aptos"/>
                <w:b w:val="0"/>
                <w:color w:val="000000"/>
                <w:sz w:val="12"/>
              </w:rPr>
              <w:t>Sweet Peppers (bell)</w:t>
            </w:r>
          </w:p>
        </w:tc>
        <w:tc>
          <w:tcPr>
            <w:tcW w:type="dxa" w:w="2556"/>
            <w:vAlign w:val="center"/>
          </w:tcPr>
          <w:p>
            <w:r/>
            <w:r>
              <w:rPr>
                <w:rFonts w:ascii="Aptos" w:hAnsi="Aptos"/>
                <w:b w:val="0"/>
                <w:color w:val="000000"/>
                <w:sz w:val="12"/>
              </w:rPr>
              <w:t>0.5–1.0</w:t>
            </w:r>
          </w:p>
        </w:tc>
        <w:tc>
          <w:tcPr>
            <w:tcW w:type="dxa" w:w="2556"/>
            <w:vAlign w:val="center"/>
          </w:tcPr>
          <w:p>
            <w:r/>
            <w:r>
              <w:rPr>
                <w:rFonts w:ascii="Aptos" w:hAnsi="Aptos"/>
                <w:b w:val="0"/>
                <w:color w:val="000000"/>
                <w:sz w:val="12"/>
              </w:rPr>
              <w:t>0.30</w:t>
            </w:r>
          </w:p>
        </w:tc>
      </w:tr>
      <w:tr>
        <w:tc>
          <w:tcPr>
            <w:tcW w:type="dxa" w:w="2556"/>
            <w:vAlign w:val="center"/>
            <w:shd w:fill="F3F7F9"/>
          </w:tcPr>
          <w:p>
            <w:r/>
            <w:r>
              <w:rPr>
                <w:rFonts w:ascii="Aptos" w:hAnsi="Aptos"/>
                <w:b w:val="0"/>
                <w:color w:val="000000"/>
                <w:sz w:val="12"/>
              </w:rPr>
              <w:t>Solanaceae</w:t>
            </w:r>
          </w:p>
        </w:tc>
        <w:tc>
          <w:tcPr>
            <w:tcW w:type="dxa" w:w="2556"/>
            <w:vAlign w:val="center"/>
            <w:shd w:fill="F3F7F9"/>
          </w:tcPr>
          <w:p>
            <w:r/>
            <w:r>
              <w:rPr>
                <w:rFonts w:ascii="Aptos" w:hAnsi="Aptos"/>
                <w:b w:val="0"/>
                <w:color w:val="000000"/>
                <w:sz w:val="12"/>
              </w:rPr>
              <w:t>Tomato</w:t>
            </w:r>
          </w:p>
        </w:tc>
        <w:tc>
          <w:tcPr>
            <w:tcW w:type="dxa" w:w="2556"/>
            <w:vAlign w:val="center"/>
            <w:shd w:fill="F3F7F9"/>
          </w:tcPr>
          <w:p>
            <w:r/>
            <w:r>
              <w:rPr>
                <w:rFonts w:ascii="Aptos" w:hAnsi="Aptos"/>
                <w:b w:val="0"/>
                <w:color w:val="000000"/>
                <w:sz w:val="12"/>
              </w:rPr>
              <w:t>0.7–1.5</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Cucurbitaceae</w:t>
            </w:r>
          </w:p>
        </w:tc>
        <w:tc>
          <w:tcPr>
            <w:tcW w:type="dxa" w:w="2556"/>
            <w:vAlign w:val="center"/>
          </w:tcPr>
          <w:p>
            <w:r/>
            <w:r>
              <w:rPr>
                <w:rFonts w:ascii="Aptos" w:hAnsi="Aptos"/>
                <w:b w:val="0"/>
                <w:color w:val="000000"/>
                <w:sz w:val="12"/>
              </w:rPr>
              <w:t>Cantaloupe</w:t>
            </w:r>
          </w:p>
        </w:tc>
        <w:tc>
          <w:tcPr>
            <w:tcW w:type="dxa" w:w="2556"/>
            <w:vAlign w:val="center"/>
          </w:tcPr>
          <w:p>
            <w:r/>
            <w:r>
              <w:rPr>
                <w:rFonts w:ascii="Aptos" w:hAnsi="Aptos"/>
                <w:b w:val="0"/>
                <w:color w:val="000000"/>
                <w:sz w:val="12"/>
              </w:rPr>
              <w:t>0.9–1.5</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Cucurbitaceae</w:t>
            </w:r>
          </w:p>
        </w:tc>
        <w:tc>
          <w:tcPr>
            <w:tcW w:type="dxa" w:w="2556"/>
            <w:vAlign w:val="center"/>
            <w:shd w:fill="F3F7F9"/>
          </w:tcPr>
          <w:p>
            <w:r/>
            <w:r>
              <w:rPr>
                <w:rFonts w:ascii="Aptos" w:hAnsi="Aptos"/>
                <w:b w:val="0"/>
                <w:color w:val="000000"/>
                <w:sz w:val="12"/>
              </w:rPr>
              <w:t>Cucumber – Fresh Market</w:t>
            </w:r>
          </w:p>
        </w:tc>
        <w:tc>
          <w:tcPr>
            <w:tcW w:type="dxa" w:w="2556"/>
            <w:vAlign w:val="center"/>
            <w:shd w:fill="F3F7F9"/>
          </w:tcPr>
          <w:p>
            <w:r/>
            <w:r>
              <w:rPr>
                <w:rFonts w:ascii="Aptos" w:hAnsi="Aptos"/>
                <w:b w:val="0"/>
                <w:color w:val="000000"/>
                <w:sz w:val="12"/>
              </w:rPr>
              <w:t>0.7–1.2</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Cucurbitaceae</w:t>
            </w:r>
          </w:p>
        </w:tc>
        <w:tc>
          <w:tcPr>
            <w:tcW w:type="dxa" w:w="2556"/>
            <w:vAlign w:val="center"/>
          </w:tcPr>
          <w:p>
            <w:r/>
            <w:r>
              <w:rPr>
                <w:rFonts w:ascii="Aptos" w:hAnsi="Aptos"/>
                <w:b w:val="0"/>
                <w:color w:val="000000"/>
                <w:sz w:val="12"/>
              </w:rPr>
              <w:t>Cucumber – Machine harvest</w:t>
            </w:r>
          </w:p>
        </w:tc>
        <w:tc>
          <w:tcPr>
            <w:tcW w:type="dxa" w:w="2556"/>
            <w:vAlign w:val="center"/>
          </w:tcPr>
          <w:p>
            <w:r/>
            <w:r>
              <w:rPr>
                <w:rFonts w:ascii="Aptos" w:hAnsi="Aptos"/>
                <w:b w:val="0"/>
                <w:color w:val="000000"/>
                <w:sz w:val="12"/>
              </w:rPr>
              <w:t>0.7–1.2</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Cucurbitaceae</w:t>
            </w:r>
          </w:p>
        </w:tc>
        <w:tc>
          <w:tcPr>
            <w:tcW w:type="dxa" w:w="2556"/>
            <w:vAlign w:val="center"/>
            <w:shd w:fill="F3F7F9"/>
          </w:tcPr>
          <w:p>
            <w:r/>
            <w:r>
              <w:rPr>
                <w:rFonts w:ascii="Aptos" w:hAnsi="Aptos"/>
                <w:b w:val="0"/>
                <w:color w:val="000000"/>
                <w:sz w:val="12"/>
              </w:rPr>
              <w:t>Pumpkin, Winter Squash</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Cucurbitaceae</w:t>
            </w:r>
          </w:p>
        </w:tc>
        <w:tc>
          <w:tcPr>
            <w:tcW w:type="dxa" w:w="2556"/>
            <w:vAlign w:val="center"/>
          </w:tcPr>
          <w:p>
            <w:r/>
            <w:r>
              <w:rPr>
                <w:rFonts w:ascii="Aptos" w:hAnsi="Aptos"/>
                <w:b w:val="0"/>
                <w:color w:val="000000"/>
                <w:sz w:val="12"/>
              </w:rPr>
              <w:t>Squash, Zucchini</w:t>
            </w:r>
          </w:p>
        </w:tc>
        <w:tc>
          <w:tcPr>
            <w:tcW w:type="dxa" w:w="2556"/>
            <w:vAlign w:val="center"/>
          </w:tcPr>
          <w:p>
            <w:r/>
            <w:r>
              <w:rPr>
                <w:rFonts w:ascii="Aptos" w:hAnsi="Aptos"/>
                <w:b w:val="0"/>
                <w:color w:val="000000"/>
                <w:sz w:val="12"/>
              </w:rPr>
              <w:t>0.6–1.0</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Cucurbitaceae</w:t>
            </w:r>
          </w:p>
        </w:tc>
        <w:tc>
          <w:tcPr>
            <w:tcW w:type="dxa" w:w="2556"/>
            <w:vAlign w:val="center"/>
            <w:shd w:fill="F3F7F9"/>
          </w:tcPr>
          <w:p>
            <w:r/>
            <w:r>
              <w:rPr>
                <w:rFonts w:ascii="Aptos" w:hAnsi="Aptos"/>
                <w:b w:val="0"/>
                <w:color w:val="000000"/>
                <w:sz w:val="12"/>
              </w:rPr>
              <w:t>Sweet Melons</w:t>
            </w:r>
          </w:p>
        </w:tc>
        <w:tc>
          <w:tcPr>
            <w:tcW w:type="dxa" w:w="2556"/>
            <w:vAlign w:val="center"/>
            <w:shd w:fill="F3F7F9"/>
          </w:tcPr>
          <w:p>
            <w:r/>
            <w:r>
              <w:rPr>
                <w:rFonts w:ascii="Aptos" w:hAnsi="Aptos"/>
                <w:b w:val="0"/>
                <w:color w:val="000000"/>
                <w:sz w:val="12"/>
              </w:rPr>
              <w:t>0.8–1.5</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Cucurbitaceae</w:t>
            </w:r>
          </w:p>
        </w:tc>
        <w:tc>
          <w:tcPr>
            <w:tcW w:type="dxa" w:w="2556"/>
            <w:vAlign w:val="center"/>
          </w:tcPr>
          <w:p>
            <w:r/>
            <w:r>
              <w:rPr>
                <w:rFonts w:ascii="Aptos" w:hAnsi="Aptos"/>
                <w:b w:val="0"/>
                <w:color w:val="000000"/>
                <w:sz w:val="12"/>
              </w:rPr>
              <w:t>Watermelon</w:t>
            </w:r>
          </w:p>
        </w:tc>
        <w:tc>
          <w:tcPr>
            <w:tcW w:type="dxa" w:w="2556"/>
            <w:vAlign w:val="center"/>
          </w:tcPr>
          <w:p>
            <w:r/>
            <w:r>
              <w:rPr>
                <w:rFonts w:ascii="Aptos" w:hAnsi="Aptos"/>
                <w:b w:val="0"/>
                <w:color w:val="000000"/>
                <w:sz w:val="12"/>
              </w:rPr>
              <w:t>0.8–1.5</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Roots and tubers</w:t>
            </w:r>
          </w:p>
        </w:tc>
        <w:tc>
          <w:tcPr>
            <w:tcW w:type="dxa" w:w="2556"/>
            <w:vAlign w:val="center"/>
            <w:shd w:fill="F3F7F9"/>
          </w:tcPr>
          <w:p>
            <w:r/>
            <w:r>
              <w:rPr>
                <w:rFonts w:ascii="Aptos" w:hAnsi="Aptos"/>
                <w:b w:val="0"/>
                <w:color w:val="000000"/>
                <w:sz w:val="12"/>
              </w:rPr>
              <w:t>Beets, table</w:t>
            </w:r>
          </w:p>
        </w:tc>
        <w:tc>
          <w:tcPr>
            <w:tcW w:type="dxa" w:w="2556"/>
            <w:vAlign w:val="center"/>
            <w:shd w:fill="F3F7F9"/>
          </w:tcPr>
          <w:p>
            <w:r/>
            <w:r>
              <w:rPr>
                <w:rFonts w:ascii="Aptos" w:hAnsi="Aptos"/>
                <w:b w:val="0"/>
                <w:color w:val="000000"/>
                <w:sz w:val="12"/>
              </w:rPr>
              <w:t>0.6–1.0</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Roots and tubers</w:t>
            </w:r>
          </w:p>
        </w:tc>
        <w:tc>
          <w:tcPr>
            <w:tcW w:type="dxa" w:w="2556"/>
            <w:vAlign w:val="center"/>
          </w:tcPr>
          <w:p>
            <w:r/>
            <w:r>
              <w:rPr>
                <w:rFonts w:ascii="Aptos" w:hAnsi="Aptos"/>
                <w:b w:val="0"/>
                <w:color w:val="000000"/>
                <w:sz w:val="12"/>
              </w:rPr>
              <w:t>Cassava – year 1</w:t>
            </w:r>
          </w:p>
        </w:tc>
        <w:tc>
          <w:tcPr>
            <w:tcW w:type="dxa" w:w="2556"/>
            <w:vAlign w:val="center"/>
          </w:tcPr>
          <w:p>
            <w:r/>
            <w:r>
              <w:rPr>
                <w:rFonts w:ascii="Aptos" w:hAnsi="Aptos"/>
                <w:b w:val="0"/>
                <w:color w:val="000000"/>
                <w:sz w:val="12"/>
              </w:rPr>
              <w:t>0.5–0.8</w:t>
            </w:r>
          </w:p>
        </w:tc>
        <w:tc>
          <w:tcPr>
            <w:tcW w:type="dxa" w:w="2556"/>
            <w:vAlign w:val="center"/>
          </w:tcPr>
          <w:p>
            <w:r/>
            <w:r>
              <w:rPr>
                <w:rFonts w:ascii="Aptos" w:hAnsi="Aptos"/>
                <w:b w:val="0"/>
                <w:color w:val="000000"/>
                <w:sz w:val="12"/>
              </w:rPr>
              <w:t>0.35</w:t>
            </w:r>
          </w:p>
        </w:tc>
      </w:tr>
      <w:tr>
        <w:tc>
          <w:tcPr>
            <w:tcW w:type="dxa" w:w="2556"/>
            <w:vAlign w:val="center"/>
            <w:shd w:fill="F3F7F9"/>
          </w:tcPr>
          <w:p>
            <w:r/>
            <w:r>
              <w:rPr>
                <w:rFonts w:ascii="Aptos" w:hAnsi="Aptos"/>
                <w:b w:val="0"/>
                <w:color w:val="000000"/>
                <w:sz w:val="12"/>
              </w:rPr>
              <w:t>Roots and tubers</w:t>
            </w:r>
          </w:p>
        </w:tc>
        <w:tc>
          <w:tcPr>
            <w:tcW w:type="dxa" w:w="2556"/>
            <w:vAlign w:val="center"/>
            <w:shd w:fill="F3F7F9"/>
          </w:tcPr>
          <w:p>
            <w:r/>
            <w:r>
              <w:rPr>
                <w:rFonts w:ascii="Aptos" w:hAnsi="Aptos"/>
                <w:b w:val="0"/>
                <w:color w:val="000000"/>
                <w:sz w:val="12"/>
              </w:rPr>
              <w:t>Cassava – year 2</w:t>
            </w:r>
          </w:p>
        </w:tc>
        <w:tc>
          <w:tcPr>
            <w:tcW w:type="dxa" w:w="2556"/>
            <w:vAlign w:val="center"/>
            <w:shd w:fill="F3F7F9"/>
          </w:tcPr>
          <w:p>
            <w:r/>
            <w:r>
              <w:rPr>
                <w:rFonts w:ascii="Aptos" w:hAnsi="Aptos"/>
                <w:b w:val="0"/>
                <w:color w:val="000000"/>
                <w:sz w:val="12"/>
              </w:rPr>
              <w:t>0.7–1.0</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Roots and tubers</w:t>
            </w:r>
          </w:p>
        </w:tc>
        <w:tc>
          <w:tcPr>
            <w:tcW w:type="dxa" w:w="2556"/>
            <w:vAlign w:val="center"/>
          </w:tcPr>
          <w:p>
            <w:r/>
            <w:r>
              <w:rPr>
                <w:rFonts w:ascii="Aptos" w:hAnsi="Aptos"/>
                <w:b w:val="0"/>
                <w:color w:val="000000"/>
                <w:sz w:val="12"/>
              </w:rPr>
              <w:t>Parsnip</w:t>
            </w:r>
          </w:p>
        </w:tc>
        <w:tc>
          <w:tcPr>
            <w:tcW w:type="dxa" w:w="2556"/>
            <w:vAlign w:val="center"/>
          </w:tcPr>
          <w:p>
            <w:r/>
            <w:r>
              <w:rPr>
                <w:rFonts w:ascii="Aptos" w:hAnsi="Aptos"/>
                <w:b w:val="0"/>
                <w:color w:val="000000"/>
                <w:sz w:val="12"/>
              </w:rPr>
              <w:t>0.5–1.0</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Roots and tubers</w:t>
            </w:r>
          </w:p>
        </w:tc>
        <w:tc>
          <w:tcPr>
            <w:tcW w:type="dxa" w:w="2556"/>
            <w:vAlign w:val="center"/>
            <w:shd w:fill="F3F7F9"/>
          </w:tcPr>
          <w:p>
            <w:r/>
            <w:r>
              <w:rPr>
                <w:rFonts w:ascii="Aptos" w:hAnsi="Aptos"/>
                <w:b w:val="0"/>
                <w:color w:val="000000"/>
                <w:sz w:val="12"/>
              </w:rPr>
              <w:t>Potato</w:t>
            </w:r>
          </w:p>
        </w:tc>
        <w:tc>
          <w:tcPr>
            <w:tcW w:type="dxa" w:w="2556"/>
            <w:vAlign w:val="center"/>
            <w:shd w:fill="F3F7F9"/>
          </w:tcPr>
          <w:p>
            <w:r/>
            <w:r>
              <w:rPr>
                <w:rFonts w:ascii="Aptos" w:hAnsi="Aptos"/>
                <w:b w:val="0"/>
                <w:color w:val="000000"/>
                <w:sz w:val="12"/>
              </w:rPr>
              <w:t>0.4–0.6</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Roots and tubers</w:t>
            </w:r>
          </w:p>
        </w:tc>
        <w:tc>
          <w:tcPr>
            <w:tcW w:type="dxa" w:w="2556"/>
            <w:vAlign w:val="center"/>
          </w:tcPr>
          <w:p>
            <w:r/>
            <w:r>
              <w:rPr>
                <w:rFonts w:ascii="Aptos" w:hAnsi="Aptos"/>
                <w:b w:val="0"/>
                <w:color w:val="000000"/>
                <w:sz w:val="12"/>
              </w:rPr>
              <w:t>Sweet Potato</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0.65</w:t>
            </w:r>
          </w:p>
        </w:tc>
      </w:tr>
      <w:tr>
        <w:tc>
          <w:tcPr>
            <w:tcW w:type="dxa" w:w="2556"/>
            <w:vAlign w:val="center"/>
            <w:shd w:fill="F3F7F9"/>
          </w:tcPr>
          <w:p>
            <w:r/>
            <w:r>
              <w:rPr>
                <w:rFonts w:ascii="Aptos" w:hAnsi="Aptos"/>
                <w:b w:val="0"/>
                <w:color w:val="000000"/>
                <w:sz w:val="12"/>
              </w:rPr>
              <w:t>Roots and tubers</w:t>
            </w:r>
          </w:p>
        </w:tc>
        <w:tc>
          <w:tcPr>
            <w:tcW w:type="dxa" w:w="2556"/>
            <w:vAlign w:val="center"/>
            <w:shd w:fill="F3F7F9"/>
          </w:tcPr>
          <w:p>
            <w:r/>
            <w:r>
              <w:rPr>
                <w:rFonts w:ascii="Aptos" w:hAnsi="Aptos"/>
                <w:b w:val="0"/>
                <w:color w:val="000000"/>
                <w:sz w:val="12"/>
              </w:rPr>
              <w:t>Turnip (and Rutabaga)</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Roots and tubers</w:t>
            </w:r>
          </w:p>
        </w:tc>
        <w:tc>
          <w:tcPr>
            <w:tcW w:type="dxa" w:w="2556"/>
            <w:vAlign w:val="center"/>
          </w:tcPr>
          <w:p>
            <w:r/>
            <w:r>
              <w:rPr>
                <w:rFonts w:ascii="Aptos" w:hAnsi="Aptos"/>
                <w:b w:val="0"/>
                <w:color w:val="000000"/>
                <w:sz w:val="12"/>
              </w:rPr>
              <w:t>Sugar Beet</w:t>
            </w:r>
          </w:p>
        </w:tc>
        <w:tc>
          <w:tcPr>
            <w:tcW w:type="dxa" w:w="2556"/>
            <w:vAlign w:val="center"/>
          </w:tcPr>
          <w:p>
            <w:r/>
            <w:r>
              <w:rPr>
                <w:rFonts w:ascii="Aptos" w:hAnsi="Aptos"/>
                <w:b w:val="0"/>
                <w:color w:val="000000"/>
                <w:sz w:val="12"/>
              </w:rPr>
              <w:t>0.7–1.2</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Beans, green</w:t>
            </w:r>
          </w:p>
        </w:tc>
        <w:tc>
          <w:tcPr>
            <w:tcW w:type="dxa" w:w="2556"/>
            <w:vAlign w:val="center"/>
            <w:shd w:fill="F3F7F9"/>
          </w:tcPr>
          <w:p>
            <w:r/>
            <w:r>
              <w:rPr>
                <w:rFonts w:ascii="Aptos" w:hAnsi="Aptos"/>
                <w:b w:val="0"/>
                <w:color w:val="000000"/>
                <w:sz w:val="12"/>
              </w:rPr>
              <w:t>0.5–0.7</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Beans, dry and Pulses</w:t>
            </w:r>
          </w:p>
        </w:tc>
        <w:tc>
          <w:tcPr>
            <w:tcW w:type="dxa" w:w="2556"/>
            <w:vAlign w:val="center"/>
          </w:tcPr>
          <w:p>
            <w:r/>
            <w:r>
              <w:rPr>
                <w:rFonts w:ascii="Aptos" w:hAnsi="Aptos"/>
                <w:b w:val="0"/>
                <w:color w:val="000000"/>
                <w:sz w:val="12"/>
              </w:rPr>
              <w:t>0.6–0.9</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Beans, lima, large vines</w:t>
            </w:r>
          </w:p>
        </w:tc>
        <w:tc>
          <w:tcPr>
            <w:tcW w:type="dxa" w:w="2556"/>
            <w:vAlign w:val="center"/>
            <w:shd w:fill="F3F7F9"/>
          </w:tcPr>
          <w:p>
            <w:r/>
            <w:r>
              <w:rPr>
                <w:rFonts w:ascii="Aptos" w:hAnsi="Aptos"/>
                <w:b w:val="0"/>
                <w:color w:val="000000"/>
                <w:sz w:val="12"/>
              </w:rPr>
              <w:t>0.8–1.2</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Chick pea</w:t>
            </w:r>
          </w:p>
        </w:tc>
        <w:tc>
          <w:tcPr>
            <w:tcW w:type="dxa" w:w="2556"/>
            <w:vAlign w:val="center"/>
          </w:tcPr>
          <w:p>
            <w:r/>
            <w:r>
              <w:rPr>
                <w:rFonts w:ascii="Aptos" w:hAnsi="Aptos"/>
                <w:b w:val="0"/>
                <w:color w:val="000000"/>
                <w:sz w:val="12"/>
              </w:rPr>
              <w:t>0.6–1.0</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Fababean (broad bean) – Fresh</w:t>
            </w:r>
          </w:p>
        </w:tc>
        <w:tc>
          <w:tcPr>
            <w:tcW w:type="dxa" w:w="2556"/>
            <w:vAlign w:val="center"/>
            <w:shd w:fill="F3F7F9"/>
          </w:tcPr>
          <w:p>
            <w:r/>
            <w:r>
              <w:rPr>
                <w:rFonts w:ascii="Aptos" w:hAnsi="Aptos"/>
                <w:b w:val="0"/>
                <w:color w:val="000000"/>
                <w:sz w:val="12"/>
              </w:rPr>
              <w:t>0.5–0.7</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Fababean (broad bean) – Dry/Seed</w:t>
            </w:r>
          </w:p>
        </w:tc>
        <w:tc>
          <w:tcPr>
            <w:tcW w:type="dxa" w:w="2556"/>
            <w:vAlign w:val="center"/>
          </w:tcPr>
          <w:p>
            <w:r/>
            <w:r>
              <w:rPr>
                <w:rFonts w:ascii="Aptos" w:hAnsi="Aptos"/>
                <w:b w:val="0"/>
                <w:color w:val="000000"/>
                <w:sz w:val="12"/>
              </w:rPr>
              <w:t>0.5–0.7</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Grabanzo</w:t>
            </w:r>
          </w:p>
        </w:tc>
        <w:tc>
          <w:tcPr>
            <w:tcW w:type="dxa" w:w="2556"/>
            <w:vAlign w:val="center"/>
            <w:shd w:fill="F3F7F9"/>
          </w:tcPr>
          <w:p>
            <w:r/>
            <w:r>
              <w:rPr>
                <w:rFonts w:ascii="Aptos" w:hAnsi="Aptos"/>
                <w:b w:val="0"/>
                <w:color w:val="000000"/>
                <w:sz w:val="12"/>
              </w:rPr>
              <w:t>0.6–1.0</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Green Gram and Cowpeas</w:t>
            </w:r>
          </w:p>
        </w:tc>
        <w:tc>
          <w:tcPr>
            <w:tcW w:type="dxa" w:w="2556"/>
            <w:vAlign w:val="center"/>
          </w:tcPr>
          <w:p>
            <w:r/>
            <w:r>
              <w:rPr>
                <w:rFonts w:ascii="Aptos" w:hAnsi="Aptos"/>
                <w:b w:val="0"/>
                <w:color w:val="000000"/>
                <w:sz w:val="12"/>
              </w:rPr>
              <w:t>0.6–1.0</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Groundnut (Peanut)</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Lentil</w:t>
            </w:r>
          </w:p>
        </w:tc>
        <w:tc>
          <w:tcPr>
            <w:tcW w:type="dxa" w:w="2556"/>
            <w:vAlign w:val="center"/>
          </w:tcPr>
          <w:p>
            <w:r/>
            <w:r>
              <w:rPr>
                <w:rFonts w:ascii="Aptos" w:hAnsi="Aptos"/>
                <w:b w:val="0"/>
                <w:color w:val="000000"/>
                <w:sz w:val="12"/>
              </w:rPr>
              <w:t>0.6–0.8</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Peas – Fresh</w:t>
            </w:r>
          </w:p>
        </w:tc>
        <w:tc>
          <w:tcPr>
            <w:tcW w:type="dxa" w:w="2556"/>
            <w:vAlign w:val="center"/>
            <w:shd w:fill="F3F7F9"/>
          </w:tcPr>
          <w:p>
            <w:r/>
            <w:r>
              <w:rPr>
                <w:rFonts w:ascii="Aptos" w:hAnsi="Aptos"/>
                <w:b w:val="0"/>
                <w:color w:val="000000"/>
                <w:sz w:val="12"/>
              </w:rPr>
              <w:t>0.6–1.0</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Peas – Dry/Seed</w:t>
            </w:r>
          </w:p>
        </w:tc>
        <w:tc>
          <w:tcPr>
            <w:tcW w:type="dxa" w:w="2556"/>
            <w:vAlign w:val="center"/>
          </w:tcPr>
          <w:p>
            <w:r/>
            <w:r>
              <w:rPr>
                <w:rFonts w:ascii="Aptos" w:hAnsi="Aptos"/>
                <w:b w:val="0"/>
                <w:color w:val="000000"/>
                <w:sz w:val="12"/>
              </w:rPr>
              <w:t>0.6–1.0</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Soybeans</w:t>
            </w:r>
          </w:p>
        </w:tc>
        <w:tc>
          <w:tcPr>
            <w:tcW w:type="dxa" w:w="2556"/>
            <w:vAlign w:val="center"/>
            <w:shd w:fill="F3F7F9"/>
          </w:tcPr>
          <w:p>
            <w:r/>
            <w:r>
              <w:rPr>
                <w:rFonts w:ascii="Aptos" w:hAnsi="Aptos"/>
                <w:b w:val="0"/>
                <w:color w:val="000000"/>
                <w:sz w:val="12"/>
              </w:rPr>
              <w:t>0.6–1.3</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Perennial vegetables</w:t>
            </w:r>
          </w:p>
        </w:tc>
        <w:tc>
          <w:tcPr>
            <w:tcW w:type="dxa" w:w="2556"/>
            <w:vAlign w:val="center"/>
          </w:tcPr>
          <w:p>
            <w:r/>
            <w:r>
              <w:rPr>
                <w:rFonts w:ascii="Aptos" w:hAnsi="Aptos"/>
                <w:b w:val="0"/>
                <w:color w:val="000000"/>
                <w:sz w:val="12"/>
              </w:rPr>
              <w:t>Artichokes</w:t>
            </w:r>
          </w:p>
        </w:tc>
        <w:tc>
          <w:tcPr>
            <w:tcW w:type="dxa" w:w="2556"/>
            <w:vAlign w:val="center"/>
          </w:tcPr>
          <w:p>
            <w:r/>
            <w:r>
              <w:rPr>
                <w:rFonts w:ascii="Aptos" w:hAnsi="Aptos"/>
                <w:b w:val="0"/>
                <w:color w:val="000000"/>
                <w:sz w:val="12"/>
              </w:rPr>
              <w:t>0.6–0.9</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Perennial vegetables</w:t>
            </w:r>
          </w:p>
        </w:tc>
        <w:tc>
          <w:tcPr>
            <w:tcW w:type="dxa" w:w="2556"/>
            <w:vAlign w:val="center"/>
            <w:shd w:fill="F3F7F9"/>
          </w:tcPr>
          <w:p>
            <w:r/>
            <w:r>
              <w:rPr>
                <w:rFonts w:ascii="Aptos" w:hAnsi="Aptos"/>
                <w:b w:val="0"/>
                <w:color w:val="000000"/>
                <w:sz w:val="12"/>
              </w:rPr>
              <w:t>Asparagus</w:t>
            </w:r>
          </w:p>
        </w:tc>
        <w:tc>
          <w:tcPr>
            <w:tcW w:type="dxa" w:w="2556"/>
            <w:vAlign w:val="center"/>
            <w:shd w:fill="F3F7F9"/>
          </w:tcPr>
          <w:p>
            <w:r/>
            <w:r>
              <w:rPr>
                <w:rFonts w:ascii="Aptos" w:hAnsi="Aptos"/>
                <w:b w:val="0"/>
                <w:color w:val="000000"/>
                <w:sz w:val="12"/>
              </w:rPr>
              <w:t>1.2–1.8</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Perennial vegetables</w:t>
            </w:r>
          </w:p>
        </w:tc>
        <w:tc>
          <w:tcPr>
            <w:tcW w:type="dxa" w:w="2556"/>
            <w:vAlign w:val="center"/>
          </w:tcPr>
          <w:p>
            <w:r/>
            <w:r>
              <w:rPr>
                <w:rFonts w:ascii="Aptos" w:hAnsi="Aptos"/>
                <w:b w:val="0"/>
                <w:color w:val="000000"/>
                <w:sz w:val="12"/>
              </w:rPr>
              <w:t>Mint</w:t>
            </w:r>
          </w:p>
        </w:tc>
        <w:tc>
          <w:tcPr>
            <w:tcW w:type="dxa" w:w="2556"/>
            <w:vAlign w:val="center"/>
          </w:tcPr>
          <w:p>
            <w:r/>
            <w:r>
              <w:rPr>
                <w:rFonts w:ascii="Aptos" w:hAnsi="Aptos"/>
                <w:b w:val="0"/>
                <w:color w:val="000000"/>
                <w:sz w:val="12"/>
              </w:rPr>
              <w:t>0.4–0.8</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Perennial vegetables</w:t>
            </w:r>
          </w:p>
        </w:tc>
        <w:tc>
          <w:tcPr>
            <w:tcW w:type="dxa" w:w="2556"/>
            <w:vAlign w:val="center"/>
            <w:shd w:fill="F3F7F9"/>
          </w:tcPr>
          <w:p>
            <w:r/>
            <w:r>
              <w:rPr>
                <w:rFonts w:ascii="Aptos" w:hAnsi="Aptos"/>
                <w:b w:val="0"/>
                <w:color w:val="000000"/>
                <w:sz w:val="12"/>
              </w:rPr>
              <w:t>Strawberries</w:t>
            </w:r>
          </w:p>
        </w:tc>
        <w:tc>
          <w:tcPr>
            <w:tcW w:type="dxa" w:w="2556"/>
            <w:vAlign w:val="center"/>
            <w:shd w:fill="F3F7F9"/>
          </w:tcPr>
          <w:p>
            <w:r/>
            <w:r>
              <w:rPr>
                <w:rFonts w:ascii="Aptos" w:hAnsi="Aptos"/>
                <w:b w:val="0"/>
                <w:color w:val="000000"/>
                <w:sz w:val="12"/>
              </w:rPr>
              <w:t>0.2–0.3</w:t>
            </w:r>
          </w:p>
        </w:tc>
        <w:tc>
          <w:tcPr>
            <w:tcW w:type="dxa" w:w="2556"/>
            <w:vAlign w:val="center"/>
            <w:shd w:fill="F3F7F9"/>
          </w:tcPr>
          <w:p>
            <w:r/>
            <w:r>
              <w:rPr>
                <w:rFonts w:ascii="Aptos" w:hAnsi="Aptos"/>
                <w:b w:val="0"/>
                <w:color w:val="000000"/>
                <w:sz w:val="12"/>
              </w:rPr>
              <w:t>0.20</w:t>
            </w:r>
          </w:p>
        </w:tc>
      </w:tr>
      <w:tr>
        <w:tc>
          <w:tcPr>
            <w:tcW w:type="dxa" w:w="2556"/>
            <w:vAlign w:val="center"/>
          </w:tcPr>
          <w:p>
            <w:r/>
            <w:r>
              <w:rPr>
                <w:rFonts w:ascii="Aptos" w:hAnsi="Aptos"/>
                <w:b w:val="0"/>
                <w:color w:val="000000"/>
                <w:sz w:val="12"/>
              </w:rPr>
              <w:t>Fibre crops</w:t>
            </w:r>
          </w:p>
        </w:tc>
        <w:tc>
          <w:tcPr>
            <w:tcW w:type="dxa" w:w="2556"/>
            <w:vAlign w:val="center"/>
          </w:tcPr>
          <w:p>
            <w:r/>
            <w:r>
              <w:rPr>
                <w:rFonts w:ascii="Aptos" w:hAnsi="Aptos"/>
                <w:b w:val="0"/>
                <w:color w:val="000000"/>
                <w:sz w:val="12"/>
              </w:rPr>
              <w:t>Cotton</w:t>
            </w:r>
          </w:p>
        </w:tc>
        <w:tc>
          <w:tcPr>
            <w:tcW w:type="dxa" w:w="2556"/>
            <w:vAlign w:val="center"/>
          </w:tcPr>
          <w:p>
            <w:r/>
            <w:r>
              <w:rPr>
                <w:rFonts w:ascii="Aptos" w:hAnsi="Aptos"/>
                <w:b w:val="0"/>
                <w:color w:val="000000"/>
                <w:sz w:val="12"/>
              </w:rPr>
              <w:t>1.0–1.7</w:t>
            </w:r>
          </w:p>
        </w:tc>
        <w:tc>
          <w:tcPr>
            <w:tcW w:type="dxa" w:w="2556"/>
            <w:vAlign w:val="center"/>
          </w:tcPr>
          <w:p>
            <w:r/>
            <w:r>
              <w:rPr>
                <w:rFonts w:ascii="Aptos" w:hAnsi="Aptos"/>
                <w:b w:val="0"/>
                <w:color w:val="000000"/>
                <w:sz w:val="12"/>
              </w:rPr>
              <w:t>0.65</w:t>
            </w:r>
          </w:p>
        </w:tc>
      </w:tr>
      <w:tr>
        <w:tc>
          <w:tcPr>
            <w:tcW w:type="dxa" w:w="2556"/>
            <w:vAlign w:val="center"/>
            <w:shd w:fill="F3F7F9"/>
          </w:tcPr>
          <w:p>
            <w:r/>
            <w:r>
              <w:rPr>
                <w:rFonts w:ascii="Aptos" w:hAnsi="Aptos"/>
                <w:b w:val="0"/>
                <w:color w:val="000000"/>
                <w:sz w:val="12"/>
              </w:rPr>
              <w:t>Fibre crops</w:t>
            </w:r>
          </w:p>
        </w:tc>
        <w:tc>
          <w:tcPr>
            <w:tcW w:type="dxa" w:w="2556"/>
            <w:vAlign w:val="center"/>
            <w:shd w:fill="F3F7F9"/>
          </w:tcPr>
          <w:p>
            <w:r/>
            <w:r>
              <w:rPr>
                <w:rFonts w:ascii="Aptos" w:hAnsi="Aptos"/>
                <w:b w:val="0"/>
                <w:color w:val="000000"/>
                <w:sz w:val="12"/>
              </w:rPr>
              <w:t>Flax</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Fibre crops</w:t>
            </w:r>
          </w:p>
        </w:tc>
        <w:tc>
          <w:tcPr>
            <w:tcW w:type="dxa" w:w="2556"/>
            <w:vAlign w:val="center"/>
          </w:tcPr>
          <w:p>
            <w:r/>
            <w:r>
              <w:rPr>
                <w:rFonts w:ascii="Aptos" w:hAnsi="Aptos"/>
                <w:b w:val="0"/>
                <w:color w:val="000000"/>
                <w:sz w:val="12"/>
              </w:rPr>
              <w:t>Sisal</w:t>
            </w:r>
          </w:p>
        </w:tc>
        <w:tc>
          <w:tcPr>
            <w:tcW w:type="dxa" w:w="2556"/>
            <w:vAlign w:val="center"/>
          </w:tcPr>
          <w:p>
            <w:r/>
            <w:r>
              <w:rPr>
                <w:rFonts w:ascii="Aptos" w:hAnsi="Aptos"/>
                <w:b w:val="0"/>
                <w:color w:val="000000"/>
                <w:sz w:val="12"/>
              </w:rPr>
              <w:t>0.5–1.0</w:t>
            </w:r>
          </w:p>
        </w:tc>
        <w:tc>
          <w:tcPr>
            <w:tcW w:type="dxa" w:w="2556"/>
            <w:vAlign w:val="center"/>
          </w:tcPr>
          <w:p>
            <w:r/>
            <w:r>
              <w:rPr>
                <w:rFonts w:ascii="Aptos" w:hAnsi="Aptos"/>
                <w:b w:val="0"/>
                <w:color w:val="000000"/>
                <w:sz w:val="12"/>
              </w:rPr>
              <w:t>0.80</w:t>
            </w:r>
          </w:p>
        </w:tc>
      </w:tr>
      <w:tr>
        <w:tc>
          <w:tcPr>
            <w:tcW w:type="dxa" w:w="2556"/>
            <w:vAlign w:val="center"/>
            <w:shd w:fill="F3F7F9"/>
          </w:tcPr>
          <w:p>
            <w:r/>
            <w:r>
              <w:rPr>
                <w:rFonts w:ascii="Aptos" w:hAnsi="Aptos"/>
                <w:b w:val="0"/>
                <w:color w:val="000000"/>
                <w:sz w:val="12"/>
              </w:rPr>
              <w:t>Oil crops</w:t>
            </w:r>
          </w:p>
        </w:tc>
        <w:tc>
          <w:tcPr>
            <w:tcW w:type="dxa" w:w="2556"/>
            <w:vAlign w:val="center"/>
            <w:shd w:fill="F3F7F9"/>
          </w:tcPr>
          <w:p>
            <w:r/>
            <w:r>
              <w:rPr>
                <w:rFonts w:ascii="Aptos" w:hAnsi="Aptos"/>
                <w:b w:val="0"/>
                <w:color w:val="000000"/>
                <w:sz w:val="12"/>
              </w:rPr>
              <w:t>Castorbean (Ricinus)</w:t>
            </w:r>
          </w:p>
        </w:tc>
        <w:tc>
          <w:tcPr>
            <w:tcW w:type="dxa" w:w="2556"/>
            <w:vAlign w:val="center"/>
            <w:shd w:fill="F3F7F9"/>
          </w:tcPr>
          <w:p>
            <w:r/>
            <w:r>
              <w:rPr>
                <w:rFonts w:ascii="Aptos" w:hAnsi="Aptos"/>
                <w:b w:val="0"/>
                <w:color w:val="000000"/>
                <w:sz w:val="12"/>
              </w:rPr>
              <w:t>1.0–2.0</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Oil crops</w:t>
            </w:r>
          </w:p>
        </w:tc>
        <w:tc>
          <w:tcPr>
            <w:tcW w:type="dxa" w:w="2556"/>
            <w:vAlign w:val="center"/>
          </w:tcPr>
          <w:p>
            <w:r/>
            <w:r>
              <w:rPr>
                <w:rFonts w:ascii="Aptos" w:hAnsi="Aptos"/>
                <w:b w:val="0"/>
                <w:color w:val="000000"/>
                <w:sz w:val="12"/>
              </w:rPr>
              <w:t>Rapeseed, Canola</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0.60</w:t>
            </w:r>
          </w:p>
        </w:tc>
      </w:tr>
      <w:tr>
        <w:tc>
          <w:tcPr>
            <w:tcW w:type="dxa" w:w="2556"/>
            <w:vAlign w:val="center"/>
            <w:shd w:fill="F3F7F9"/>
          </w:tcPr>
          <w:p>
            <w:r/>
            <w:r>
              <w:rPr>
                <w:rFonts w:ascii="Aptos" w:hAnsi="Aptos"/>
                <w:b w:val="0"/>
                <w:color w:val="000000"/>
                <w:sz w:val="12"/>
              </w:rPr>
              <w:t>Oil crops</w:t>
            </w:r>
          </w:p>
        </w:tc>
        <w:tc>
          <w:tcPr>
            <w:tcW w:type="dxa" w:w="2556"/>
            <w:vAlign w:val="center"/>
            <w:shd w:fill="F3F7F9"/>
          </w:tcPr>
          <w:p>
            <w:r/>
            <w:r>
              <w:rPr>
                <w:rFonts w:ascii="Aptos" w:hAnsi="Aptos"/>
                <w:b w:val="0"/>
                <w:color w:val="000000"/>
                <w:sz w:val="12"/>
              </w:rPr>
              <w:t>Safflower</w:t>
            </w:r>
          </w:p>
        </w:tc>
        <w:tc>
          <w:tcPr>
            <w:tcW w:type="dxa" w:w="2556"/>
            <w:vAlign w:val="center"/>
            <w:shd w:fill="F3F7F9"/>
          </w:tcPr>
          <w:p>
            <w:r/>
            <w:r>
              <w:rPr>
                <w:rFonts w:ascii="Aptos" w:hAnsi="Aptos"/>
                <w:b w:val="0"/>
                <w:color w:val="000000"/>
                <w:sz w:val="12"/>
              </w:rPr>
              <w:t>1.0–2.0</w:t>
            </w:r>
          </w:p>
        </w:tc>
        <w:tc>
          <w:tcPr>
            <w:tcW w:type="dxa" w:w="2556"/>
            <w:vAlign w:val="center"/>
            <w:shd w:fill="F3F7F9"/>
          </w:tcPr>
          <w:p>
            <w:r/>
            <w:r>
              <w:rPr>
                <w:rFonts w:ascii="Aptos" w:hAnsi="Aptos"/>
                <w:b w:val="0"/>
                <w:color w:val="000000"/>
                <w:sz w:val="12"/>
              </w:rPr>
              <w:t>0.60</w:t>
            </w:r>
          </w:p>
        </w:tc>
      </w:tr>
      <w:tr>
        <w:tc>
          <w:tcPr>
            <w:tcW w:type="dxa" w:w="2556"/>
            <w:vAlign w:val="center"/>
          </w:tcPr>
          <w:p>
            <w:r/>
            <w:r>
              <w:rPr>
                <w:rFonts w:ascii="Aptos" w:hAnsi="Aptos"/>
                <w:b w:val="0"/>
                <w:color w:val="000000"/>
                <w:sz w:val="12"/>
              </w:rPr>
              <w:t>Oil crops</w:t>
            </w:r>
          </w:p>
        </w:tc>
        <w:tc>
          <w:tcPr>
            <w:tcW w:type="dxa" w:w="2556"/>
            <w:vAlign w:val="center"/>
          </w:tcPr>
          <w:p>
            <w:r/>
            <w:r>
              <w:rPr>
                <w:rFonts w:ascii="Aptos" w:hAnsi="Aptos"/>
                <w:b w:val="0"/>
                <w:color w:val="000000"/>
                <w:sz w:val="12"/>
              </w:rPr>
              <w:t>Sesame</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0.60</w:t>
            </w:r>
          </w:p>
        </w:tc>
      </w:tr>
      <w:tr>
        <w:tc>
          <w:tcPr>
            <w:tcW w:type="dxa" w:w="2556"/>
            <w:vAlign w:val="center"/>
            <w:shd w:fill="F3F7F9"/>
          </w:tcPr>
          <w:p>
            <w:r/>
            <w:r>
              <w:rPr>
                <w:rFonts w:ascii="Aptos" w:hAnsi="Aptos"/>
                <w:b w:val="0"/>
                <w:color w:val="000000"/>
                <w:sz w:val="12"/>
              </w:rPr>
              <w:t>Oil crops</w:t>
            </w:r>
          </w:p>
        </w:tc>
        <w:tc>
          <w:tcPr>
            <w:tcW w:type="dxa" w:w="2556"/>
            <w:vAlign w:val="center"/>
            <w:shd w:fill="F3F7F9"/>
          </w:tcPr>
          <w:p>
            <w:r/>
            <w:r>
              <w:rPr>
                <w:rFonts w:ascii="Aptos" w:hAnsi="Aptos"/>
                <w:b w:val="0"/>
                <w:color w:val="000000"/>
                <w:sz w:val="12"/>
              </w:rPr>
              <w:t>Sunflower</w:t>
            </w:r>
          </w:p>
        </w:tc>
        <w:tc>
          <w:tcPr>
            <w:tcW w:type="dxa" w:w="2556"/>
            <w:vAlign w:val="center"/>
            <w:shd w:fill="F3F7F9"/>
          </w:tcPr>
          <w:p>
            <w:r/>
            <w:r>
              <w:rPr>
                <w:rFonts w:ascii="Aptos" w:hAnsi="Aptos"/>
                <w:b w:val="0"/>
                <w:color w:val="000000"/>
                <w:sz w:val="12"/>
              </w:rPr>
              <w:t>0.8–1.5</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Cereals</w:t>
            </w:r>
          </w:p>
        </w:tc>
        <w:tc>
          <w:tcPr>
            <w:tcW w:type="dxa" w:w="2556"/>
            <w:vAlign w:val="center"/>
          </w:tcPr>
          <w:p>
            <w:r/>
            <w:r>
              <w:rPr>
                <w:rFonts w:ascii="Aptos" w:hAnsi="Aptos"/>
                <w:b w:val="0"/>
                <w:color w:val="000000"/>
                <w:sz w:val="12"/>
              </w:rPr>
              <w:t>Barley</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Cereals</w:t>
            </w:r>
          </w:p>
        </w:tc>
        <w:tc>
          <w:tcPr>
            <w:tcW w:type="dxa" w:w="2556"/>
            <w:vAlign w:val="center"/>
            <w:shd w:fill="F3F7F9"/>
          </w:tcPr>
          <w:p>
            <w:r/>
            <w:r>
              <w:rPr>
                <w:rFonts w:ascii="Aptos" w:hAnsi="Aptos"/>
                <w:b w:val="0"/>
                <w:color w:val="000000"/>
                <w:sz w:val="12"/>
              </w:rPr>
              <w:t>Oats</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0.55</w:t>
            </w:r>
          </w:p>
        </w:tc>
      </w:tr>
      <w:tr>
        <w:tc>
          <w:tcPr>
            <w:tcW w:type="dxa" w:w="2556"/>
            <w:vAlign w:val="center"/>
          </w:tcPr>
          <w:p>
            <w:r/>
            <w:r>
              <w:rPr>
                <w:rFonts w:ascii="Aptos" w:hAnsi="Aptos"/>
                <w:b w:val="0"/>
                <w:color w:val="000000"/>
                <w:sz w:val="12"/>
              </w:rPr>
              <w:t>Cereals</w:t>
            </w:r>
          </w:p>
        </w:tc>
        <w:tc>
          <w:tcPr>
            <w:tcW w:type="dxa" w:w="2556"/>
            <w:vAlign w:val="center"/>
          </w:tcPr>
          <w:p>
            <w:r/>
            <w:r>
              <w:rPr>
                <w:rFonts w:ascii="Aptos" w:hAnsi="Aptos"/>
                <w:b w:val="0"/>
                <w:color w:val="000000"/>
                <w:sz w:val="12"/>
              </w:rPr>
              <w:t>Spring Wheat</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Cereals</w:t>
            </w:r>
          </w:p>
        </w:tc>
        <w:tc>
          <w:tcPr>
            <w:tcW w:type="dxa" w:w="2556"/>
            <w:vAlign w:val="center"/>
            <w:shd w:fill="F3F7F9"/>
          </w:tcPr>
          <w:p>
            <w:r/>
            <w:r>
              <w:rPr>
                <w:rFonts w:ascii="Aptos" w:hAnsi="Aptos"/>
                <w:b w:val="0"/>
                <w:color w:val="000000"/>
                <w:sz w:val="12"/>
              </w:rPr>
              <w:t>Winter Wheat</w:t>
            </w:r>
          </w:p>
        </w:tc>
        <w:tc>
          <w:tcPr>
            <w:tcW w:type="dxa" w:w="2556"/>
            <w:vAlign w:val="center"/>
            <w:shd w:fill="F3F7F9"/>
          </w:tcPr>
          <w:p>
            <w:r/>
            <w:r>
              <w:rPr>
                <w:rFonts w:ascii="Aptos" w:hAnsi="Aptos"/>
                <w:b w:val="0"/>
                <w:color w:val="000000"/>
                <w:sz w:val="12"/>
              </w:rPr>
              <w:t>1.5–1.8</w:t>
            </w:r>
          </w:p>
        </w:tc>
        <w:tc>
          <w:tcPr>
            <w:tcW w:type="dxa" w:w="2556"/>
            <w:vAlign w:val="center"/>
            <w:shd w:fill="F3F7F9"/>
          </w:tcPr>
          <w:p>
            <w:r/>
            <w:r>
              <w:rPr>
                <w:rFonts w:ascii="Aptos" w:hAnsi="Aptos"/>
                <w:b w:val="0"/>
                <w:color w:val="000000"/>
                <w:sz w:val="12"/>
              </w:rPr>
              <w:t>0.55</w:t>
            </w:r>
          </w:p>
        </w:tc>
      </w:tr>
      <w:tr>
        <w:tc>
          <w:tcPr>
            <w:tcW w:type="dxa" w:w="2556"/>
            <w:vAlign w:val="center"/>
          </w:tcPr>
          <w:p>
            <w:r/>
            <w:r>
              <w:rPr>
                <w:rFonts w:ascii="Aptos" w:hAnsi="Aptos"/>
                <w:b w:val="0"/>
                <w:color w:val="000000"/>
                <w:sz w:val="12"/>
              </w:rPr>
              <w:t>Cereals</w:t>
            </w:r>
          </w:p>
        </w:tc>
        <w:tc>
          <w:tcPr>
            <w:tcW w:type="dxa" w:w="2556"/>
            <w:vAlign w:val="center"/>
          </w:tcPr>
          <w:p>
            <w:r/>
            <w:r>
              <w:rPr>
                <w:rFonts w:ascii="Aptos" w:hAnsi="Aptos"/>
                <w:b w:val="0"/>
                <w:color w:val="000000"/>
                <w:sz w:val="12"/>
              </w:rPr>
              <w:t>Maize, Field (grain) (field corn)</w:t>
            </w:r>
          </w:p>
        </w:tc>
        <w:tc>
          <w:tcPr>
            <w:tcW w:type="dxa" w:w="2556"/>
            <w:vAlign w:val="center"/>
          </w:tcPr>
          <w:p>
            <w:r/>
            <w:r>
              <w:rPr>
                <w:rFonts w:ascii="Aptos" w:hAnsi="Aptos"/>
                <w:b w:val="0"/>
                <w:color w:val="000000"/>
                <w:sz w:val="12"/>
              </w:rPr>
              <w:t>1.0–1.7</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Cereals</w:t>
            </w:r>
          </w:p>
        </w:tc>
        <w:tc>
          <w:tcPr>
            <w:tcW w:type="dxa" w:w="2556"/>
            <w:vAlign w:val="center"/>
            <w:shd w:fill="F3F7F9"/>
          </w:tcPr>
          <w:p>
            <w:r/>
            <w:r>
              <w:rPr>
                <w:rFonts w:ascii="Aptos" w:hAnsi="Aptos"/>
                <w:b w:val="0"/>
                <w:color w:val="000000"/>
                <w:sz w:val="12"/>
              </w:rPr>
              <w:t>Maize, Sweet (sweet corn)</w:t>
            </w:r>
          </w:p>
        </w:tc>
        <w:tc>
          <w:tcPr>
            <w:tcW w:type="dxa" w:w="2556"/>
            <w:vAlign w:val="center"/>
            <w:shd w:fill="F3F7F9"/>
          </w:tcPr>
          <w:p>
            <w:r/>
            <w:r>
              <w:rPr>
                <w:rFonts w:ascii="Aptos" w:hAnsi="Aptos"/>
                <w:b w:val="0"/>
                <w:color w:val="000000"/>
                <w:sz w:val="12"/>
              </w:rPr>
              <w:t>0.8–1.2</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Cereals</w:t>
            </w:r>
          </w:p>
        </w:tc>
        <w:tc>
          <w:tcPr>
            <w:tcW w:type="dxa" w:w="2556"/>
            <w:vAlign w:val="center"/>
          </w:tcPr>
          <w:p>
            <w:r/>
            <w:r>
              <w:rPr>
                <w:rFonts w:ascii="Aptos" w:hAnsi="Aptos"/>
                <w:b w:val="0"/>
                <w:color w:val="000000"/>
                <w:sz w:val="12"/>
              </w:rPr>
              <w:t>Millet</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Cereals</w:t>
            </w:r>
          </w:p>
        </w:tc>
        <w:tc>
          <w:tcPr>
            <w:tcW w:type="dxa" w:w="2556"/>
            <w:vAlign w:val="center"/>
            <w:shd w:fill="F3F7F9"/>
          </w:tcPr>
          <w:p>
            <w:r/>
            <w:r>
              <w:rPr>
                <w:rFonts w:ascii="Aptos" w:hAnsi="Aptos"/>
                <w:b w:val="0"/>
                <w:color w:val="000000"/>
                <w:sz w:val="12"/>
              </w:rPr>
              <w:t>Sorghum – grain</w:t>
            </w:r>
          </w:p>
        </w:tc>
        <w:tc>
          <w:tcPr>
            <w:tcW w:type="dxa" w:w="2556"/>
            <w:vAlign w:val="center"/>
            <w:shd w:fill="F3F7F9"/>
          </w:tcPr>
          <w:p>
            <w:r/>
            <w:r>
              <w:rPr>
                <w:rFonts w:ascii="Aptos" w:hAnsi="Aptos"/>
                <w:b w:val="0"/>
                <w:color w:val="000000"/>
                <w:sz w:val="12"/>
              </w:rPr>
              <w:t>1.0–2.0</w:t>
            </w:r>
          </w:p>
        </w:tc>
        <w:tc>
          <w:tcPr>
            <w:tcW w:type="dxa" w:w="2556"/>
            <w:vAlign w:val="center"/>
            <w:shd w:fill="F3F7F9"/>
          </w:tcPr>
          <w:p>
            <w:r/>
            <w:r>
              <w:rPr>
                <w:rFonts w:ascii="Aptos" w:hAnsi="Aptos"/>
                <w:b w:val="0"/>
                <w:color w:val="000000"/>
                <w:sz w:val="12"/>
              </w:rPr>
              <w:t>0.55</w:t>
            </w:r>
          </w:p>
        </w:tc>
      </w:tr>
      <w:tr>
        <w:tc>
          <w:tcPr>
            <w:tcW w:type="dxa" w:w="2556"/>
            <w:vAlign w:val="center"/>
          </w:tcPr>
          <w:p>
            <w:r/>
            <w:r>
              <w:rPr>
                <w:rFonts w:ascii="Aptos" w:hAnsi="Aptos"/>
                <w:b w:val="0"/>
                <w:color w:val="000000"/>
                <w:sz w:val="12"/>
              </w:rPr>
              <w:t>Cereals</w:t>
            </w:r>
          </w:p>
        </w:tc>
        <w:tc>
          <w:tcPr>
            <w:tcW w:type="dxa" w:w="2556"/>
            <w:vAlign w:val="center"/>
          </w:tcPr>
          <w:p>
            <w:r/>
            <w:r>
              <w:rPr>
                <w:rFonts w:ascii="Aptos" w:hAnsi="Aptos"/>
                <w:b w:val="0"/>
                <w:color w:val="000000"/>
                <w:sz w:val="12"/>
              </w:rPr>
              <w:t>Sorghum – sweet</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Cereals</w:t>
            </w:r>
          </w:p>
        </w:tc>
        <w:tc>
          <w:tcPr>
            <w:tcW w:type="dxa" w:w="2556"/>
            <w:vAlign w:val="center"/>
            <w:shd w:fill="F3F7F9"/>
          </w:tcPr>
          <w:p>
            <w:r/>
            <w:r>
              <w:rPr>
                <w:rFonts w:ascii="Aptos" w:hAnsi="Aptos"/>
                <w:b w:val="0"/>
                <w:color w:val="000000"/>
                <w:sz w:val="12"/>
              </w:rPr>
              <w:t>Rice</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0.20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Alfalfa – for hay</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Forages</w:t>
            </w:r>
          </w:p>
        </w:tc>
        <w:tc>
          <w:tcPr>
            <w:tcW w:type="dxa" w:w="2556"/>
            <w:vAlign w:val="center"/>
            <w:shd w:fill="F3F7F9"/>
          </w:tcPr>
          <w:p>
            <w:r/>
            <w:r>
              <w:rPr>
                <w:rFonts w:ascii="Aptos" w:hAnsi="Aptos"/>
                <w:b w:val="0"/>
                <w:color w:val="000000"/>
                <w:sz w:val="12"/>
              </w:rPr>
              <w:t>Alfalfa – for seed</w:t>
            </w:r>
          </w:p>
        </w:tc>
        <w:tc>
          <w:tcPr>
            <w:tcW w:type="dxa" w:w="2556"/>
            <w:vAlign w:val="center"/>
            <w:shd w:fill="F3F7F9"/>
          </w:tcPr>
          <w:p>
            <w:r/>
            <w:r>
              <w:rPr>
                <w:rFonts w:ascii="Aptos" w:hAnsi="Aptos"/>
                <w:b w:val="0"/>
                <w:color w:val="000000"/>
                <w:sz w:val="12"/>
              </w:rPr>
              <w:t>1.0–3.0</w:t>
            </w:r>
          </w:p>
        </w:tc>
        <w:tc>
          <w:tcPr>
            <w:tcW w:type="dxa" w:w="2556"/>
            <w:vAlign w:val="center"/>
            <w:shd w:fill="F3F7F9"/>
          </w:tcPr>
          <w:p>
            <w:r/>
            <w:r>
              <w:rPr>
                <w:rFonts w:ascii="Aptos" w:hAnsi="Aptos"/>
                <w:b w:val="0"/>
                <w:color w:val="000000"/>
                <w:sz w:val="12"/>
              </w:rPr>
              <w:t>0.60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Bermuda – for hay</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Forages</w:t>
            </w:r>
          </w:p>
        </w:tc>
        <w:tc>
          <w:tcPr>
            <w:tcW w:type="dxa" w:w="2556"/>
            <w:vAlign w:val="center"/>
            <w:shd w:fill="F3F7F9"/>
          </w:tcPr>
          <w:p>
            <w:r/>
            <w:r>
              <w:rPr>
                <w:rFonts w:ascii="Aptos" w:hAnsi="Aptos"/>
                <w:b w:val="0"/>
                <w:color w:val="000000"/>
                <w:sz w:val="12"/>
              </w:rPr>
              <w:t>Bermuda – spring crop for seed</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0.60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Clover hay, Berseem</w:t>
            </w:r>
          </w:p>
        </w:tc>
        <w:tc>
          <w:tcPr>
            <w:tcW w:type="dxa" w:w="2556"/>
            <w:vAlign w:val="center"/>
          </w:tcPr>
          <w:p>
            <w:r/>
            <w:r>
              <w:rPr>
                <w:rFonts w:ascii="Aptos" w:hAnsi="Aptos"/>
                <w:b w:val="0"/>
                <w:color w:val="000000"/>
                <w:sz w:val="12"/>
              </w:rPr>
              <w:t>0.6–0.9</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Forages</w:t>
            </w:r>
          </w:p>
        </w:tc>
        <w:tc>
          <w:tcPr>
            <w:tcW w:type="dxa" w:w="2556"/>
            <w:vAlign w:val="center"/>
            <w:shd w:fill="F3F7F9"/>
          </w:tcPr>
          <w:p>
            <w:r/>
            <w:r>
              <w:rPr>
                <w:rFonts w:ascii="Aptos" w:hAnsi="Aptos"/>
                <w:b w:val="0"/>
                <w:color w:val="000000"/>
                <w:sz w:val="12"/>
              </w:rPr>
              <w:t>Rye Grass hay</w:t>
            </w:r>
          </w:p>
        </w:tc>
        <w:tc>
          <w:tcPr>
            <w:tcW w:type="dxa" w:w="2556"/>
            <w:vAlign w:val="center"/>
            <w:shd w:fill="F3F7F9"/>
          </w:tcPr>
          <w:p>
            <w:r/>
            <w:r>
              <w:rPr>
                <w:rFonts w:ascii="Aptos" w:hAnsi="Aptos"/>
                <w:b w:val="0"/>
                <w:color w:val="000000"/>
                <w:sz w:val="12"/>
              </w:rPr>
              <w:t>0.6–1.0</w:t>
            </w:r>
          </w:p>
        </w:tc>
        <w:tc>
          <w:tcPr>
            <w:tcW w:type="dxa" w:w="2556"/>
            <w:vAlign w:val="center"/>
            <w:shd w:fill="F3F7F9"/>
          </w:tcPr>
          <w:p>
            <w:r/>
            <w:r>
              <w:rPr>
                <w:rFonts w:ascii="Aptos" w:hAnsi="Aptos"/>
                <w:b w:val="0"/>
                <w:color w:val="000000"/>
                <w:sz w:val="12"/>
              </w:rPr>
              <w:t>0.60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Sudan Grass hay (annual)</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Forages</w:t>
            </w:r>
          </w:p>
        </w:tc>
        <w:tc>
          <w:tcPr>
            <w:tcW w:type="dxa" w:w="2556"/>
            <w:vAlign w:val="center"/>
            <w:shd w:fill="F3F7F9"/>
          </w:tcPr>
          <w:p>
            <w:r/>
            <w:r>
              <w:rPr>
                <w:rFonts w:ascii="Aptos" w:hAnsi="Aptos"/>
                <w:b w:val="0"/>
                <w:color w:val="000000"/>
                <w:sz w:val="12"/>
              </w:rPr>
              <w:t>Grazing Pasture – Rotated Grazing</w:t>
            </w:r>
          </w:p>
        </w:tc>
        <w:tc>
          <w:tcPr>
            <w:tcW w:type="dxa" w:w="2556"/>
            <w:vAlign w:val="center"/>
            <w:shd w:fill="F3F7F9"/>
          </w:tcPr>
          <w:p>
            <w:r/>
            <w:r>
              <w:rPr>
                <w:rFonts w:ascii="Aptos" w:hAnsi="Aptos"/>
                <w:b w:val="0"/>
                <w:color w:val="000000"/>
                <w:sz w:val="12"/>
              </w:rPr>
              <w:t>0.5–1.5</w:t>
            </w:r>
          </w:p>
        </w:tc>
        <w:tc>
          <w:tcPr>
            <w:tcW w:type="dxa" w:w="2556"/>
            <w:vAlign w:val="center"/>
            <w:shd w:fill="F3F7F9"/>
          </w:tcPr>
          <w:p>
            <w:r/>
            <w:r>
              <w:rPr>
                <w:rFonts w:ascii="Aptos" w:hAnsi="Aptos"/>
                <w:b w:val="0"/>
                <w:color w:val="000000"/>
                <w:sz w:val="12"/>
              </w:rPr>
              <w:t>0.60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Grazing Pasture – Extensive Grazing</w:t>
            </w:r>
          </w:p>
        </w:tc>
        <w:tc>
          <w:tcPr>
            <w:tcW w:type="dxa" w:w="2556"/>
            <w:vAlign w:val="center"/>
          </w:tcPr>
          <w:p>
            <w:r/>
            <w:r>
              <w:rPr>
                <w:rFonts w:ascii="Aptos" w:hAnsi="Aptos"/>
                <w:b w:val="0"/>
                <w:color w:val="000000"/>
                <w:sz w:val="12"/>
              </w:rPr>
              <w:t>0.5–1.5</w:t>
            </w:r>
          </w:p>
        </w:tc>
        <w:tc>
          <w:tcPr>
            <w:tcW w:type="dxa" w:w="2556"/>
            <w:vAlign w:val="center"/>
          </w:tcPr>
          <w:p>
            <w:r/>
            <w:r>
              <w:rPr>
                <w:rFonts w:ascii="Aptos" w:hAnsi="Aptos"/>
                <w:b w:val="0"/>
                <w:color w:val="000000"/>
                <w:sz w:val="12"/>
              </w:rPr>
              <w:t>0.60</w:t>
            </w:r>
          </w:p>
        </w:tc>
      </w:tr>
      <w:tr>
        <w:tc>
          <w:tcPr>
            <w:tcW w:type="dxa" w:w="2556"/>
            <w:vAlign w:val="center"/>
            <w:shd w:fill="F3F7F9"/>
          </w:tcPr>
          <w:p>
            <w:r/>
            <w:r>
              <w:rPr>
                <w:rFonts w:ascii="Aptos" w:hAnsi="Aptos"/>
                <w:b w:val="0"/>
                <w:color w:val="000000"/>
                <w:sz w:val="12"/>
              </w:rPr>
              <w:t>Forages</w:t>
            </w:r>
          </w:p>
        </w:tc>
        <w:tc>
          <w:tcPr>
            <w:tcW w:type="dxa" w:w="2556"/>
            <w:vAlign w:val="center"/>
            <w:shd w:fill="F3F7F9"/>
          </w:tcPr>
          <w:p>
            <w:r/>
            <w:r>
              <w:rPr>
                <w:rFonts w:ascii="Aptos" w:hAnsi="Aptos"/>
                <w:b w:val="0"/>
                <w:color w:val="000000"/>
                <w:sz w:val="12"/>
              </w:rPr>
              <w:t>Turf grass – cool season</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Turf grass – warm season</w:t>
            </w:r>
          </w:p>
        </w:tc>
        <w:tc>
          <w:tcPr>
            <w:tcW w:type="dxa" w:w="2556"/>
            <w:vAlign w:val="center"/>
          </w:tcPr>
          <w:p>
            <w:r/>
            <w:r>
              <w:rPr>
                <w:rFonts w:ascii="Aptos" w:hAnsi="Aptos"/>
                <w:b w:val="0"/>
                <w:color w:val="000000"/>
                <w:sz w:val="12"/>
              </w:rPr>
              <w:t>0.5–1.0</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Sugar cane</w:t>
            </w:r>
          </w:p>
        </w:tc>
        <w:tc>
          <w:tcPr>
            <w:tcW w:type="dxa" w:w="2556"/>
            <w:vAlign w:val="center"/>
            <w:shd w:fill="F3F7F9"/>
          </w:tcPr>
          <w:p>
            <w:r/>
            <w:r>
              <w:rPr>
                <w:rFonts w:ascii="Aptos" w:hAnsi="Aptos"/>
                <w:b w:val="0"/>
                <w:color w:val="000000"/>
                <w:sz w:val="12"/>
              </w:rPr>
              <w:t>Sugar Cane</w:t>
            </w:r>
          </w:p>
        </w:tc>
        <w:tc>
          <w:tcPr>
            <w:tcW w:type="dxa" w:w="2556"/>
            <w:vAlign w:val="center"/>
            <w:shd w:fill="F3F7F9"/>
          </w:tcPr>
          <w:p>
            <w:r/>
            <w:r>
              <w:rPr>
                <w:rFonts w:ascii="Aptos" w:hAnsi="Aptos"/>
                <w:b w:val="0"/>
                <w:color w:val="000000"/>
                <w:sz w:val="12"/>
              </w:rPr>
              <w:t>1.2–2.0</w:t>
            </w:r>
          </w:p>
        </w:tc>
        <w:tc>
          <w:tcPr>
            <w:tcW w:type="dxa" w:w="2556"/>
            <w:vAlign w:val="center"/>
            <w:shd w:fill="F3F7F9"/>
          </w:tcPr>
          <w:p>
            <w:r/>
            <w:r>
              <w:rPr>
                <w:rFonts w:ascii="Aptos" w:hAnsi="Aptos"/>
                <w:b w:val="0"/>
                <w:color w:val="000000"/>
                <w:sz w:val="12"/>
              </w:rPr>
              <w:t>0.65</w:t>
            </w:r>
          </w:p>
        </w:tc>
      </w:tr>
      <w:tr>
        <w:tc>
          <w:tcPr>
            <w:tcW w:type="dxa" w:w="2556"/>
            <w:vAlign w:val="center"/>
          </w:tcPr>
          <w:p>
            <w:r/>
            <w:r>
              <w:rPr>
                <w:rFonts w:ascii="Aptos" w:hAnsi="Aptos"/>
                <w:b w:val="0"/>
                <w:color w:val="000000"/>
                <w:sz w:val="12"/>
              </w:rPr>
              <w:t>Tropical fruits and trees</w:t>
            </w:r>
          </w:p>
        </w:tc>
        <w:tc>
          <w:tcPr>
            <w:tcW w:type="dxa" w:w="2556"/>
            <w:vAlign w:val="center"/>
          </w:tcPr>
          <w:p>
            <w:r/>
            <w:r>
              <w:rPr>
                <w:rFonts w:ascii="Aptos" w:hAnsi="Aptos"/>
                <w:b w:val="0"/>
                <w:color w:val="000000"/>
                <w:sz w:val="12"/>
              </w:rPr>
              <w:t>Banana – 1st year</w:t>
            </w:r>
          </w:p>
        </w:tc>
        <w:tc>
          <w:tcPr>
            <w:tcW w:type="dxa" w:w="2556"/>
            <w:vAlign w:val="center"/>
          </w:tcPr>
          <w:p>
            <w:r/>
            <w:r>
              <w:rPr>
                <w:rFonts w:ascii="Aptos" w:hAnsi="Aptos"/>
                <w:b w:val="0"/>
                <w:color w:val="000000"/>
                <w:sz w:val="12"/>
              </w:rPr>
              <w:t>0.5–0.9</w:t>
            </w:r>
          </w:p>
        </w:tc>
        <w:tc>
          <w:tcPr>
            <w:tcW w:type="dxa" w:w="2556"/>
            <w:vAlign w:val="center"/>
          </w:tcPr>
          <w:p>
            <w:r/>
            <w:r>
              <w:rPr>
                <w:rFonts w:ascii="Aptos" w:hAnsi="Aptos"/>
                <w:b w:val="0"/>
                <w:color w:val="000000"/>
                <w:sz w:val="12"/>
              </w:rPr>
              <w:t>0.35</w:t>
            </w:r>
          </w:p>
        </w:tc>
      </w:tr>
      <w:tr>
        <w:tc>
          <w:tcPr>
            <w:tcW w:type="dxa" w:w="2556"/>
            <w:vAlign w:val="center"/>
            <w:shd w:fill="F3F7F9"/>
          </w:tcPr>
          <w:p>
            <w:r/>
            <w:r>
              <w:rPr>
                <w:rFonts w:ascii="Aptos" w:hAnsi="Aptos"/>
                <w:b w:val="0"/>
                <w:color w:val="000000"/>
                <w:sz w:val="12"/>
              </w:rPr>
              <w:t>Tropical fruits and trees</w:t>
            </w:r>
          </w:p>
        </w:tc>
        <w:tc>
          <w:tcPr>
            <w:tcW w:type="dxa" w:w="2556"/>
            <w:vAlign w:val="center"/>
            <w:shd w:fill="F3F7F9"/>
          </w:tcPr>
          <w:p>
            <w:r/>
            <w:r>
              <w:rPr>
                <w:rFonts w:ascii="Aptos" w:hAnsi="Aptos"/>
                <w:b w:val="0"/>
                <w:color w:val="000000"/>
                <w:sz w:val="12"/>
              </w:rPr>
              <w:t>Banana – 2nd year</w:t>
            </w:r>
          </w:p>
        </w:tc>
        <w:tc>
          <w:tcPr>
            <w:tcW w:type="dxa" w:w="2556"/>
            <w:vAlign w:val="center"/>
            <w:shd w:fill="F3F7F9"/>
          </w:tcPr>
          <w:p>
            <w:r/>
            <w:r>
              <w:rPr>
                <w:rFonts w:ascii="Aptos" w:hAnsi="Aptos"/>
                <w:b w:val="0"/>
                <w:color w:val="000000"/>
                <w:sz w:val="12"/>
              </w:rPr>
              <w:t>0.5–0.9</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Tropical fruits and trees</w:t>
            </w:r>
          </w:p>
        </w:tc>
        <w:tc>
          <w:tcPr>
            <w:tcW w:type="dxa" w:w="2556"/>
            <w:vAlign w:val="center"/>
          </w:tcPr>
          <w:p>
            <w:r/>
            <w:r>
              <w:rPr>
                <w:rFonts w:ascii="Aptos" w:hAnsi="Aptos"/>
                <w:b w:val="0"/>
                <w:color w:val="000000"/>
                <w:sz w:val="12"/>
              </w:rPr>
              <w:t>Cacao</w:t>
            </w:r>
          </w:p>
        </w:tc>
        <w:tc>
          <w:tcPr>
            <w:tcW w:type="dxa" w:w="2556"/>
            <w:vAlign w:val="center"/>
          </w:tcPr>
          <w:p>
            <w:r/>
            <w:r>
              <w:rPr>
                <w:rFonts w:ascii="Aptos" w:hAnsi="Aptos"/>
                <w:b w:val="0"/>
                <w:color w:val="000000"/>
                <w:sz w:val="12"/>
              </w:rPr>
              <w:t>0.7–1.0</w:t>
            </w:r>
          </w:p>
        </w:tc>
        <w:tc>
          <w:tcPr>
            <w:tcW w:type="dxa" w:w="2556"/>
            <w:vAlign w:val="center"/>
          </w:tcPr>
          <w:p>
            <w:r/>
            <w:r>
              <w:rPr>
                <w:rFonts w:ascii="Aptos" w:hAnsi="Aptos"/>
                <w:b w:val="0"/>
                <w:color w:val="000000"/>
                <w:sz w:val="12"/>
              </w:rPr>
              <w:t>0.30</w:t>
            </w:r>
          </w:p>
        </w:tc>
      </w:tr>
      <w:tr>
        <w:tc>
          <w:tcPr>
            <w:tcW w:type="dxa" w:w="2556"/>
            <w:vAlign w:val="center"/>
            <w:shd w:fill="F3F7F9"/>
          </w:tcPr>
          <w:p>
            <w:r/>
            <w:r>
              <w:rPr>
                <w:rFonts w:ascii="Aptos" w:hAnsi="Aptos"/>
                <w:b w:val="0"/>
                <w:color w:val="000000"/>
                <w:sz w:val="12"/>
              </w:rPr>
              <w:t>Tropical fruits and trees</w:t>
            </w:r>
          </w:p>
        </w:tc>
        <w:tc>
          <w:tcPr>
            <w:tcW w:type="dxa" w:w="2556"/>
            <w:vAlign w:val="center"/>
            <w:shd w:fill="F3F7F9"/>
          </w:tcPr>
          <w:p>
            <w:r/>
            <w:r>
              <w:rPr>
                <w:rFonts w:ascii="Aptos" w:hAnsi="Aptos"/>
                <w:b w:val="0"/>
                <w:color w:val="000000"/>
                <w:sz w:val="12"/>
              </w:rPr>
              <w:t>Coffee</w:t>
            </w:r>
          </w:p>
        </w:tc>
        <w:tc>
          <w:tcPr>
            <w:tcW w:type="dxa" w:w="2556"/>
            <w:vAlign w:val="center"/>
            <w:shd w:fill="F3F7F9"/>
          </w:tcPr>
          <w:p>
            <w:r/>
            <w:r>
              <w:rPr>
                <w:rFonts w:ascii="Aptos" w:hAnsi="Aptos"/>
                <w:b w:val="0"/>
                <w:color w:val="000000"/>
                <w:sz w:val="12"/>
              </w:rPr>
              <w:t>0.9–1.5</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Tropical fruits and trees</w:t>
            </w:r>
          </w:p>
        </w:tc>
        <w:tc>
          <w:tcPr>
            <w:tcW w:type="dxa" w:w="2556"/>
            <w:vAlign w:val="center"/>
          </w:tcPr>
          <w:p>
            <w:r/>
            <w:r>
              <w:rPr>
                <w:rFonts w:ascii="Aptos" w:hAnsi="Aptos"/>
                <w:b w:val="0"/>
                <w:color w:val="000000"/>
                <w:sz w:val="12"/>
              </w:rPr>
              <w:t>Date Palms</w:t>
            </w:r>
          </w:p>
        </w:tc>
        <w:tc>
          <w:tcPr>
            <w:tcW w:type="dxa" w:w="2556"/>
            <w:vAlign w:val="center"/>
          </w:tcPr>
          <w:p>
            <w:r/>
            <w:r>
              <w:rPr>
                <w:rFonts w:ascii="Aptos" w:hAnsi="Aptos"/>
                <w:b w:val="0"/>
                <w:color w:val="000000"/>
                <w:sz w:val="12"/>
              </w:rPr>
              <w:t>1.5–2.5</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Tropical fruits and trees</w:t>
            </w:r>
          </w:p>
        </w:tc>
        <w:tc>
          <w:tcPr>
            <w:tcW w:type="dxa" w:w="2556"/>
            <w:vAlign w:val="center"/>
            <w:shd w:fill="F3F7F9"/>
          </w:tcPr>
          <w:p>
            <w:r/>
            <w:r>
              <w:rPr>
                <w:rFonts w:ascii="Aptos" w:hAnsi="Aptos"/>
                <w:b w:val="0"/>
                <w:color w:val="000000"/>
                <w:sz w:val="12"/>
              </w:rPr>
              <w:t>Palm Trees</w:t>
            </w:r>
          </w:p>
        </w:tc>
        <w:tc>
          <w:tcPr>
            <w:tcW w:type="dxa" w:w="2556"/>
            <w:vAlign w:val="center"/>
            <w:shd w:fill="F3F7F9"/>
          </w:tcPr>
          <w:p>
            <w:r/>
            <w:r>
              <w:rPr>
                <w:rFonts w:ascii="Aptos" w:hAnsi="Aptos"/>
                <w:b w:val="0"/>
                <w:color w:val="000000"/>
                <w:sz w:val="12"/>
              </w:rPr>
              <w:t>0.7–1.1</w:t>
            </w:r>
          </w:p>
        </w:tc>
        <w:tc>
          <w:tcPr>
            <w:tcW w:type="dxa" w:w="2556"/>
            <w:vAlign w:val="center"/>
            <w:shd w:fill="F3F7F9"/>
          </w:tcPr>
          <w:p>
            <w:r/>
            <w:r>
              <w:rPr>
                <w:rFonts w:ascii="Aptos" w:hAnsi="Aptos"/>
                <w:b w:val="0"/>
                <w:color w:val="000000"/>
                <w:sz w:val="12"/>
              </w:rPr>
              <w:t>0.65</w:t>
            </w:r>
          </w:p>
        </w:tc>
      </w:tr>
      <w:tr>
        <w:tc>
          <w:tcPr>
            <w:tcW w:type="dxa" w:w="2556"/>
            <w:vAlign w:val="center"/>
          </w:tcPr>
          <w:p>
            <w:r/>
            <w:r>
              <w:rPr>
                <w:rFonts w:ascii="Aptos" w:hAnsi="Aptos"/>
                <w:b w:val="0"/>
                <w:color w:val="000000"/>
                <w:sz w:val="12"/>
              </w:rPr>
              <w:t>Tropical fruits and trees</w:t>
            </w:r>
          </w:p>
        </w:tc>
        <w:tc>
          <w:tcPr>
            <w:tcW w:type="dxa" w:w="2556"/>
            <w:vAlign w:val="center"/>
          </w:tcPr>
          <w:p>
            <w:r/>
            <w:r>
              <w:rPr>
                <w:rFonts w:ascii="Aptos" w:hAnsi="Aptos"/>
                <w:b w:val="0"/>
                <w:color w:val="000000"/>
                <w:sz w:val="12"/>
              </w:rPr>
              <w:t>Pineapple</w:t>
            </w:r>
          </w:p>
        </w:tc>
        <w:tc>
          <w:tcPr>
            <w:tcW w:type="dxa" w:w="2556"/>
            <w:vAlign w:val="center"/>
          </w:tcPr>
          <w:p>
            <w:r/>
            <w:r>
              <w:rPr>
                <w:rFonts w:ascii="Aptos" w:hAnsi="Aptos"/>
                <w:b w:val="0"/>
                <w:color w:val="000000"/>
                <w:sz w:val="12"/>
              </w:rPr>
              <w:t>0.3–0.6</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Tropical fruits and trees</w:t>
            </w:r>
          </w:p>
        </w:tc>
        <w:tc>
          <w:tcPr>
            <w:tcW w:type="dxa" w:w="2556"/>
            <w:vAlign w:val="center"/>
            <w:shd w:fill="F3F7F9"/>
          </w:tcPr>
          <w:p>
            <w:r/>
            <w:r>
              <w:rPr>
                <w:rFonts w:ascii="Aptos" w:hAnsi="Aptos"/>
                <w:b w:val="0"/>
                <w:color w:val="000000"/>
                <w:sz w:val="12"/>
              </w:rPr>
              <w:t>Rubber Trees</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Tropical fruits and trees</w:t>
            </w:r>
          </w:p>
        </w:tc>
        <w:tc>
          <w:tcPr>
            <w:tcW w:type="dxa" w:w="2556"/>
            <w:vAlign w:val="center"/>
          </w:tcPr>
          <w:p>
            <w:r/>
            <w:r>
              <w:rPr>
                <w:rFonts w:ascii="Aptos" w:hAnsi="Aptos"/>
                <w:b w:val="0"/>
                <w:color w:val="000000"/>
                <w:sz w:val="12"/>
              </w:rPr>
              <w:t>Tea – non-shaded</w:t>
            </w:r>
          </w:p>
        </w:tc>
        <w:tc>
          <w:tcPr>
            <w:tcW w:type="dxa" w:w="2556"/>
            <w:vAlign w:val="center"/>
          </w:tcPr>
          <w:p>
            <w:r/>
            <w:r>
              <w:rPr>
                <w:rFonts w:ascii="Aptos" w:hAnsi="Aptos"/>
                <w:b w:val="0"/>
                <w:color w:val="000000"/>
                <w:sz w:val="12"/>
              </w:rPr>
              <w:t>0.9–1.5</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Tropical fruits and trees</w:t>
            </w:r>
          </w:p>
        </w:tc>
        <w:tc>
          <w:tcPr>
            <w:tcW w:type="dxa" w:w="2556"/>
            <w:vAlign w:val="center"/>
            <w:shd w:fill="F3F7F9"/>
          </w:tcPr>
          <w:p>
            <w:r/>
            <w:r>
              <w:rPr>
                <w:rFonts w:ascii="Aptos" w:hAnsi="Aptos"/>
                <w:b w:val="0"/>
                <w:color w:val="000000"/>
                <w:sz w:val="12"/>
              </w:rPr>
              <w:t>Tea – shaded</w:t>
            </w:r>
          </w:p>
        </w:tc>
        <w:tc>
          <w:tcPr>
            <w:tcW w:type="dxa" w:w="2556"/>
            <w:vAlign w:val="center"/>
            <w:shd w:fill="F3F7F9"/>
          </w:tcPr>
          <w:p>
            <w:r/>
            <w:r>
              <w:rPr>
                <w:rFonts w:ascii="Aptos" w:hAnsi="Aptos"/>
                <w:b w:val="0"/>
                <w:color w:val="000000"/>
                <w:sz w:val="12"/>
              </w:rPr>
              <w:t>0.9–1.5</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Grapes and berries</w:t>
            </w:r>
          </w:p>
        </w:tc>
        <w:tc>
          <w:tcPr>
            <w:tcW w:type="dxa" w:w="2556"/>
            <w:vAlign w:val="center"/>
          </w:tcPr>
          <w:p>
            <w:r/>
            <w:r>
              <w:rPr>
                <w:rFonts w:ascii="Aptos" w:hAnsi="Aptos"/>
                <w:b w:val="0"/>
                <w:color w:val="000000"/>
                <w:sz w:val="12"/>
              </w:rPr>
              <w:t>Berries (bushes)</w:t>
            </w:r>
          </w:p>
        </w:tc>
        <w:tc>
          <w:tcPr>
            <w:tcW w:type="dxa" w:w="2556"/>
            <w:vAlign w:val="center"/>
          </w:tcPr>
          <w:p>
            <w:r/>
            <w:r>
              <w:rPr>
                <w:rFonts w:ascii="Aptos" w:hAnsi="Aptos"/>
                <w:b w:val="0"/>
                <w:color w:val="000000"/>
                <w:sz w:val="12"/>
              </w:rPr>
              <w:t>0.6–1.2</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Grapes and berries</w:t>
            </w:r>
          </w:p>
        </w:tc>
        <w:tc>
          <w:tcPr>
            <w:tcW w:type="dxa" w:w="2556"/>
            <w:vAlign w:val="center"/>
            <w:shd w:fill="F3F7F9"/>
          </w:tcPr>
          <w:p>
            <w:r/>
            <w:r>
              <w:rPr>
                <w:rFonts w:ascii="Aptos" w:hAnsi="Aptos"/>
                <w:b w:val="0"/>
                <w:color w:val="000000"/>
                <w:sz w:val="12"/>
              </w:rPr>
              <w:t>Grapes – Table or Raisin</w:t>
            </w:r>
          </w:p>
        </w:tc>
        <w:tc>
          <w:tcPr>
            <w:tcW w:type="dxa" w:w="2556"/>
            <w:vAlign w:val="center"/>
            <w:shd w:fill="F3F7F9"/>
          </w:tcPr>
          <w:p>
            <w:r/>
            <w:r>
              <w:rPr>
                <w:rFonts w:ascii="Aptos" w:hAnsi="Aptos"/>
                <w:b w:val="0"/>
                <w:color w:val="000000"/>
                <w:sz w:val="12"/>
              </w:rPr>
              <w:t>1.0–2.0</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Grapes and berries</w:t>
            </w:r>
          </w:p>
        </w:tc>
        <w:tc>
          <w:tcPr>
            <w:tcW w:type="dxa" w:w="2556"/>
            <w:vAlign w:val="center"/>
          </w:tcPr>
          <w:p>
            <w:r/>
            <w:r>
              <w:rPr>
                <w:rFonts w:ascii="Aptos" w:hAnsi="Aptos"/>
                <w:b w:val="0"/>
                <w:color w:val="000000"/>
                <w:sz w:val="12"/>
              </w:rPr>
              <w:t>Grapes – Wine</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Grapes and berries</w:t>
            </w:r>
          </w:p>
        </w:tc>
        <w:tc>
          <w:tcPr>
            <w:tcW w:type="dxa" w:w="2556"/>
            <w:vAlign w:val="center"/>
            <w:shd w:fill="F3F7F9"/>
          </w:tcPr>
          <w:p>
            <w:r/>
            <w:r>
              <w:rPr>
                <w:rFonts w:ascii="Aptos" w:hAnsi="Aptos"/>
                <w:b w:val="0"/>
                <w:color w:val="000000"/>
                <w:sz w:val="12"/>
              </w:rPr>
              <w:t>Hops</w:t>
            </w:r>
          </w:p>
        </w:tc>
        <w:tc>
          <w:tcPr>
            <w:tcW w:type="dxa" w:w="2556"/>
            <w:vAlign w:val="center"/>
            <w:shd w:fill="F3F7F9"/>
          </w:tcPr>
          <w:p>
            <w:r/>
            <w:r>
              <w:rPr>
                <w:rFonts w:ascii="Aptos" w:hAnsi="Aptos"/>
                <w:b w:val="0"/>
                <w:color w:val="000000"/>
                <w:sz w:val="12"/>
              </w:rPr>
              <w:t>1.0–1.2</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Almonds</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Apples, Cherries, Pears</w:t>
            </w:r>
          </w:p>
        </w:tc>
        <w:tc>
          <w:tcPr>
            <w:tcW w:type="dxa" w:w="2556"/>
            <w:vAlign w:val="center"/>
            <w:shd w:fill="F3F7F9"/>
          </w:tcPr>
          <w:p>
            <w:r/>
            <w:r>
              <w:rPr>
                <w:rFonts w:ascii="Aptos" w:hAnsi="Aptos"/>
                <w:b w:val="0"/>
                <w:color w:val="000000"/>
                <w:sz w:val="12"/>
              </w:rPr>
              <w:t>1.0–2.0</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Apricots, Peaches, Stone Fruit</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Avocado</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0.70</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Citrus – 70% canopy</w:t>
            </w:r>
          </w:p>
        </w:tc>
        <w:tc>
          <w:tcPr>
            <w:tcW w:type="dxa" w:w="2556"/>
            <w:vAlign w:val="center"/>
          </w:tcPr>
          <w:p>
            <w:r/>
            <w:r>
              <w:rPr>
                <w:rFonts w:ascii="Aptos" w:hAnsi="Aptos"/>
                <w:b w:val="0"/>
                <w:color w:val="000000"/>
                <w:sz w:val="12"/>
              </w:rPr>
              <w:t>1.2–1.5</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Citrus – 50% canopy</w:t>
            </w:r>
          </w:p>
        </w:tc>
        <w:tc>
          <w:tcPr>
            <w:tcW w:type="dxa" w:w="2556"/>
            <w:vAlign w:val="center"/>
            <w:shd w:fill="F3F7F9"/>
          </w:tcPr>
          <w:p>
            <w:r/>
            <w:r>
              <w:rPr>
                <w:rFonts w:ascii="Aptos" w:hAnsi="Aptos"/>
                <w:b w:val="0"/>
                <w:color w:val="000000"/>
                <w:sz w:val="12"/>
              </w:rPr>
              <w:t>1.1–1.5</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Citrus – 20% canopy</w:t>
            </w:r>
          </w:p>
        </w:tc>
        <w:tc>
          <w:tcPr>
            <w:tcW w:type="dxa" w:w="2556"/>
            <w:vAlign w:val="center"/>
          </w:tcPr>
          <w:p>
            <w:r/>
            <w:r>
              <w:rPr>
                <w:rFonts w:ascii="Aptos" w:hAnsi="Aptos"/>
                <w:b w:val="0"/>
                <w:color w:val="000000"/>
                <w:sz w:val="12"/>
              </w:rPr>
              <w:t>0.8–1.1</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Conifer Trees</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0.70</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Kiwi</w:t>
            </w:r>
          </w:p>
        </w:tc>
        <w:tc>
          <w:tcPr>
            <w:tcW w:type="dxa" w:w="2556"/>
            <w:vAlign w:val="center"/>
          </w:tcPr>
          <w:p>
            <w:r/>
            <w:r>
              <w:rPr>
                <w:rFonts w:ascii="Aptos" w:hAnsi="Aptos"/>
                <w:b w:val="0"/>
                <w:color w:val="000000"/>
                <w:sz w:val="12"/>
              </w:rPr>
              <w:t>0.7–1.3</w:t>
            </w:r>
          </w:p>
        </w:tc>
        <w:tc>
          <w:tcPr>
            <w:tcW w:type="dxa" w:w="2556"/>
            <w:vAlign w:val="center"/>
          </w:tcPr>
          <w:p>
            <w:r/>
            <w:r>
              <w:rPr>
                <w:rFonts w:ascii="Aptos" w:hAnsi="Aptos"/>
                <w:b w:val="0"/>
                <w:color w:val="000000"/>
                <w:sz w:val="12"/>
              </w:rPr>
              <w:t>0.35</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Olives (40–60% ground coverage by canopy)</w:t>
            </w:r>
          </w:p>
        </w:tc>
        <w:tc>
          <w:tcPr>
            <w:tcW w:type="dxa" w:w="2556"/>
            <w:vAlign w:val="center"/>
            <w:shd w:fill="F3F7F9"/>
          </w:tcPr>
          <w:p>
            <w:r/>
            <w:r>
              <w:rPr>
                <w:rFonts w:ascii="Aptos" w:hAnsi="Aptos"/>
                <w:b w:val="0"/>
                <w:color w:val="000000"/>
                <w:sz w:val="12"/>
              </w:rPr>
              <w:t>1.2–1.7</w:t>
            </w:r>
          </w:p>
        </w:tc>
        <w:tc>
          <w:tcPr>
            <w:tcW w:type="dxa" w:w="2556"/>
            <w:vAlign w:val="center"/>
            <w:shd w:fill="F3F7F9"/>
          </w:tcPr>
          <w:p>
            <w:r/>
            <w:r>
              <w:rPr>
                <w:rFonts w:ascii="Aptos" w:hAnsi="Aptos"/>
                <w:b w:val="0"/>
                <w:color w:val="000000"/>
                <w:sz w:val="12"/>
              </w:rPr>
              <w:t>0.65</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Pistachios</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Walnut Orchard</w:t>
            </w:r>
          </w:p>
        </w:tc>
        <w:tc>
          <w:tcPr>
            <w:tcW w:type="dxa" w:w="2556"/>
            <w:vAlign w:val="center"/>
            <w:shd w:fill="F3F7F9"/>
          </w:tcPr>
          <w:p>
            <w:r/>
            <w:r>
              <w:rPr>
                <w:rFonts w:ascii="Aptos" w:hAnsi="Aptos"/>
                <w:b w:val="0"/>
                <w:color w:val="000000"/>
                <w:sz w:val="12"/>
              </w:rPr>
              <w:t>1.7–2.4</w:t>
            </w:r>
          </w:p>
        </w:tc>
        <w:tc>
          <w:tcPr>
            <w:tcW w:type="dxa" w:w="2556"/>
            <w:vAlign w:val="center"/>
            <w:shd w:fill="F3F7F9"/>
          </w:tcPr>
          <w:p>
            <w:r/>
            <w:r>
              <w:rPr>
                <w:rFonts w:ascii="Aptos" w:hAnsi="Aptos"/>
                <w:b w:val="0"/>
                <w:color w:val="000000"/>
                <w:sz w:val="12"/>
              </w:rPr>
              <w:t>0.50</w:t>
            </w:r>
          </w:p>
        </w:tc>
      </w:tr>
    </w:tbl>
    <w:p>
      <w:pPr>
        <w:spacing w:after="40"/>
      </w:pPr>
    </w:p>
    <w:p>
      <w:pPr>
        <w:pStyle w:val="Heading2"/>
      </w:pPr>
      <w:r>
        <w:t>9.7 Kc policy</w:t>
      </w:r>
    </w:p>
    <w:p>
      <w:pPr>
        <w:pStyle w:val="ListBullet"/>
      </w:pPr>
      <w:r>
        <w:t>Use stage-specific Kc values from a validated agronomic source; do not use one permanent Kc for an entire crop.</w:t>
      </w:r>
    </w:p>
    <w:p>
      <w:pPr>
        <w:pStyle w:val="ListBullet"/>
      </w:pPr>
      <w:r>
        <w:t>Interpolate Kc across stage transitions when the configured stage boundaries support a linear approximation.</w:t>
      </w:r>
    </w:p>
    <w:p>
      <w:pPr>
        <w:pStyle w:val="ListBullet"/>
      </w:pPr>
      <w:r>
        <w:t>Keep Kc configuration versioned so every prediction can be reproduced.</w:t>
      </w:r>
    </w:p>
    <w:p>
      <w:pPr>
        <w:pStyle w:val="ListBullet"/>
      </w:pPr>
      <w:r>
        <w:t>Do not automatically optimize Kc in V1; collect evidence first and treat future Kc calibration as a controlled research/field-validation task.</w:t>
      </w:r>
    </w:p>
    <w:p>
      <w:pPr>
        <w:pStyle w:val="Heading1"/>
      </w:pPr>
      <w:r>
        <w:t>10. Layer 2 — XGBoost Residual Forecasting</w:t>
      </w:r>
    </w:p>
    <w:p>
      <w:pPr>
        <w:jc w:val="center"/>
      </w:pPr>
      <w:r>
        <w:drawing>
          <wp:inline xmlns:a="http://schemas.openxmlformats.org/drawingml/2006/main" xmlns:pic="http://schemas.openxmlformats.org/drawingml/2006/picture">
            <wp:extent cx="6217920" cy="2826327"/>
            <wp:docPr id="4" name="Picture 4" descr="Image: image3.png"/>
            <wp:cNvGraphicFramePr>
              <a:graphicFrameLocks noChangeAspect="1"/>
            </wp:cNvGraphicFramePr>
            <a:graphic>
              <a:graphicData uri="http://schemas.openxmlformats.org/drawingml/2006/picture">
                <pic:pic>
                  <pic:nvPicPr>
                    <pic:cNvPr id="0" name="layer2.png"/>
                    <pic:cNvPicPr/>
                  </pic:nvPicPr>
                  <pic:blipFill>
                    <a:blip r:embed="rId13"/>
                    <a:stretch>
                      <a:fillRect/>
                    </a:stretch>
                  </pic:blipFill>
                  <pic:spPr>
                    <a:xfrm>
                      <a:off x="0" y="0"/>
                      <a:ext cx="6217920" cy="2826327"/>
                    </a:xfrm>
                    <a:prstGeom prst="rect"/>
                  </pic:spPr>
                </pic:pic>
              </a:graphicData>
            </a:graphic>
          </wp:inline>
        </w:drawing>
      </w:r>
    </w:p>
    <w:p>
      <w:pPr>
        <w:jc w:val="center"/>
      </w:pPr>
      <w:r>
        <w:rPr>
          <w:i/>
          <w:color w:val="5A646E"/>
          <w:sz w:val="16"/>
        </w:rPr>
        <w:t>Figure 3. Layer 2 locked architecture.</w:t>
      </w:r>
    </w:p>
    <w:p>
      <w:pPr>
        <w:pStyle w:val="Heading2"/>
      </w:pPr>
      <w:r>
        <w:t>10.1 Role</w:t>
      </w:r>
    </w:p>
    <w:p>
      <w:r>
        <w:t>Layer 2 predicts the field-specific residual of the physics-forward 24-hour root-zone moisture forecast. It does not directly choose valve GPIO state and it does not replace Layer 1.</w:t>
      </w:r>
    </w:p>
    <w:p>
      <w:pPr>
        <w:pStyle w:val="CodeBlock"/>
      </w:pPr>
      <w:r>
        <w:t>theta_phys(t+24) = Layer1(current corrected state, forecast weather)</w:t>
      </w:r>
    </w:p>
    <w:p>
      <w:r>
        <w:rPr>
          <w:i/>
          <w:color w:val="5A646E"/>
          <w:sz w:val="17"/>
        </w:rPr>
        <w:t>Physics-only 24-hour forecast.</w:t>
      </w:r>
    </w:p>
    <w:p>
      <w:pPr>
        <w:pStyle w:val="CodeBlock"/>
      </w:pPr>
      <w:r>
        <w:t>r(t+24) = theta_actual(t+24) − theta_phys(t+24)</w:t>
      </w:r>
    </w:p>
    <w:p>
      <w:r>
        <w:rPr>
          <w:i/>
          <w:color w:val="5A646E"/>
          <w:sz w:val="17"/>
        </w:rPr>
        <w:t>Residual target; it is only known after the horizon elapses.</w:t>
      </w:r>
    </w:p>
    <w:p>
      <w:pPr>
        <w:pStyle w:val="CodeBlock"/>
      </w:pPr>
      <w:r>
        <w:t>r_hat(t+24) = XGBoost(features available at t)</w:t>
      </w:r>
    </w:p>
    <w:p>
      <w:r>
        <w:rPr>
          <w:i/>
          <w:color w:val="5A646E"/>
          <w:sz w:val="17"/>
        </w:rPr>
        <w:t>Predicted field-specific correction.</w:t>
      </w:r>
    </w:p>
    <w:p>
      <w:pPr>
        <w:pStyle w:val="CodeBlock"/>
      </w:pPr>
      <w:r>
        <w:t>theta_hat(t+24) = theta_phys(t+24) + r_hat(t+24)</w:t>
      </w:r>
    </w:p>
    <w:p>
      <w:r>
        <w:rPr>
          <w:i/>
          <w:color w:val="5A646E"/>
          <w:sz w:val="17"/>
        </w:rPr>
        <w:t>Final corrected 24-hour forecast.</w:t>
      </w:r>
    </w:p>
    <w:p>
      <w:pPr>
        <w:pStyle w:val="Heading2"/>
      </w:pPr>
      <w:r>
        <w:t>10.2 Mandatory forecast dependency</w:t>
      </w:r>
    </w:p>
    <w:tbl>
      <w:tblPr>
        <w:tblW w:type="auto" w:w="0"/>
        <w:jc w:val="center"/>
        <w:tblLook w:firstColumn="1" w:firstRow="1" w:lastColumn="0" w:lastRow="0" w:noHBand="0" w:noVBand="1" w:val="04A0"/>
      </w:tblPr>
      <w:tblGrid>
        <w:gridCol w:w="10224"/>
      </w:tblGrid>
      <w:tr>
        <w:tc>
          <w:tcPr>
            <w:tcW w:type="dxa" w:w="10224"/>
            <w:shd w:fill="FFF4E6"/>
          </w:tcPr>
          <w:p>
            <w:r/>
            <w:r>
              <w:rPr>
                <w:b/>
                <w:color w:val="17324D"/>
                <w:sz w:val="22"/>
              </w:rPr>
              <w:t>Forecast weather is not optional in the Layer-2 design</w:t>
              <w:br/>
            </w:r>
            <w:r>
              <w:rPr>
                <w:sz w:val="19"/>
              </w:rPr>
              <w:t>The model must receive future weather information available at prediction time. Without forecast rainfall/temperature/etc., the model becomes mostly a trend extrapolator and loses the ability to anticipate a rain event or heat-driven demand change.</w:t>
            </w:r>
          </w:p>
        </w:tc>
      </w:tr>
    </w:tbl>
    <w:p>
      <w:pPr>
        <w:spacing w:after="40"/>
      </w:pPr>
    </w:p>
    <w:p>
      <w:r>
        <w:t>The forecast service should be wrapped behind a provider interface so the model pipeline does not depend on one vendor. For the prototype, a weather API such as Open-Meteo may be used; the provider must supply the variables needed for the physics forward run and XGBoost forecast features.</w:t>
      </w:r>
    </w:p>
    <w:p>
      <w:pPr>
        <w:pStyle w:val="Heading2"/>
      </w:pPr>
      <w:r>
        <w:t>10.3 Feature groups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C5F77"/>
          </w:tcPr>
          <w:p>
            <w:r/>
            <w:r>
              <w:rPr>
                <w:rFonts w:ascii="Aptos" w:hAnsi="Aptos"/>
                <w:b/>
                <w:color w:val="FFFFFF"/>
                <w:sz w:val="16"/>
              </w:rPr>
              <w:t>Group</w:t>
            </w:r>
          </w:p>
        </w:tc>
        <w:tc>
          <w:tcPr>
            <w:tcW w:type="dxa" w:w="5112"/>
            <w:vAlign w:val="center"/>
            <w:shd w:fill="2C5F77"/>
          </w:tcPr>
          <w:p>
            <w:r/>
            <w:r>
              <w:rPr>
                <w:rFonts w:ascii="Aptos" w:hAnsi="Aptos"/>
                <w:b/>
                <w:color w:val="FFFFFF"/>
                <w:sz w:val="16"/>
              </w:rPr>
              <w:t>Features</w:t>
            </w:r>
          </w:p>
        </w:tc>
      </w:tr>
      <w:tr>
        <w:tc>
          <w:tcPr>
            <w:tcW w:type="dxa" w:w="5112"/>
            <w:vAlign w:val="center"/>
          </w:tcPr>
          <w:p>
            <w:r/>
            <w:r>
              <w:rPr>
                <w:rFonts w:ascii="Aptos" w:hAnsi="Aptos"/>
                <w:b w:val="0"/>
                <w:color w:val="000000"/>
                <w:sz w:val="16"/>
              </w:rPr>
              <w:t>Current field state</w:t>
            </w:r>
          </w:p>
        </w:tc>
        <w:tc>
          <w:tcPr>
            <w:tcW w:type="dxa" w:w="5112"/>
            <w:vAlign w:val="center"/>
          </w:tcPr>
          <w:p>
            <w:r/>
            <w:r>
              <w:rPr>
                <w:rFonts w:ascii="Aptos" w:hAnsi="Aptos"/>
                <w:b w:val="0"/>
                <w:color w:val="000000"/>
                <w:sz w:val="16"/>
              </w:rPr>
              <w:t>Root-zone moisture; depth-wise moisture if available; soil temperature if available</w:t>
            </w:r>
          </w:p>
        </w:tc>
      </w:tr>
      <w:tr>
        <w:tc>
          <w:tcPr>
            <w:tcW w:type="dxa" w:w="5112"/>
            <w:vAlign w:val="center"/>
            <w:shd w:fill="F3F7F9"/>
          </w:tcPr>
          <w:p>
            <w:r/>
            <w:r>
              <w:rPr>
                <w:rFonts w:ascii="Aptos" w:hAnsi="Aptos"/>
                <w:b w:val="0"/>
                <w:color w:val="000000"/>
                <w:sz w:val="16"/>
              </w:rPr>
              <w:t>Historical dynamics</w:t>
            </w:r>
          </w:p>
        </w:tc>
        <w:tc>
          <w:tcPr>
            <w:tcW w:type="dxa" w:w="5112"/>
            <w:vAlign w:val="center"/>
            <w:shd w:fill="F3F7F9"/>
          </w:tcPr>
          <w:p>
            <w:r/>
            <w:r>
              <w:rPr>
                <w:rFonts w:ascii="Aptos" w:hAnsi="Aptos"/>
                <w:b w:val="0"/>
                <w:color w:val="000000"/>
                <w:sz w:val="16"/>
              </w:rPr>
              <w:t>SM lags 1/3/6/12/24 h; moisture changes; rolling mean/std; rainfall sums 6/24/72 h; irrigation sums 6/24/72 h; time since irrigation</w:t>
            </w:r>
          </w:p>
        </w:tc>
      </w:tr>
      <w:tr>
        <w:tc>
          <w:tcPr>
            <w:tcW w:type="dxa" w:w="5112"/>
            <w:vAlign w:val="center"/>
          </w:tcPr>
          <w:p>
            <w:r/>
            <w:r>
              <w:rPr>
                <w:rFonts w:ascii="Aptos" w:hAnsi="Aptos"/>
                <w:b w:val="0"/>
                <w:color w:val="000000"/>
                <w:sz w:val="16"/>
              </w:rPr>
              <w:t>Observed weather</w:t>
            </w:r>
          </w:p>
        </w:tc>
        <w:tc>
          <w:tcPr>
            <w:tcW w:type="dxa" w:w="5112"/>
            <w:vAlign w:val="center"/>
          </w:tcPr>
          <w:p>
            <w:r/>
            <w:r>
              <w:rPr>
                <w:rFonts w:ascii="Aptos" w:hAnsi="Aptos"/>
                <w:b w:val="0"/>
                <w:color w:val="000000"/>
                <w:sz w:val="16"/>
              </w:rPr>
              <w:t>T, RH, wind, radiation, recent rainfall</w:t>
            </w:r>
          </w:p>
        </w:tc>
      </w:tr>
      <w:tr>
        <w:tc>
          <w:tcPr>
            <w:tcW w:type="dxa" w:w="5112"/>
            <w:vAlign w:val="center"/>
            <w:shd w:fill="F3F7F9"/>
          </w:tcPr>
          <w:p>
            <w:r/>
            <w:r>
              <w:rPr>
                <w:rFonts w:ascii="Aptos" w:hAnsi="Aptos"/>
                <w:b w:val="0"/>
                <w:color w:val="000000"/>
                <w:sz w:val="16"/>
              </w:rPr>
              <w:t>Agronomic context</w:t>
            </w:r>
          </w:p>
        </w:tc>
        <w:tc>
          <w:tcPr>
            <w:tcW w:type="dxa" w:w="5112"/>
            <w:vAlign w:val="center"/>
            <w:shd w:fill="F3F7F9"/>
          </w:tcPr>
          <w:p>
            <w:r/>
            <w:r>
              <w:rPr>
                <w:rFonts w:ascii="Aptos" w:hAnsi="Aptos"/>
                <w:b w:val="0"/>
                <w:color w:val="000000"/>
                <w:sz w:val="16"/>
              </w:rPr>
              <w:t>ET0, ETc, Kc, crop, growth stage, Zr, soil parameters</w:t>
            </w:r>
          </w:p>
        </w:tc>
      </w:tr>
      <w:tr>
        <w:tc>
          <w:tcPr>
            <w:tcW w:type="dxa" w:w="5112"/>
            <w:vAlign w:val="center"/>
          </w:tcPr>
          <w:p>
            <w:r/>
            <w:r>
              <w:rPr>
                <w:rFonts w:ascii="Aptos" w:hAnsi="Aptos"/>
                <w:b w:val="0"/>
                <w:color w:val="000000"/>
                <w:sz w:val="16"/>
              </w:rPr>
              <w:t>Forecast weather</w:t>
            </w:r>
          </w:p>
        </w:tc>
        <w:tc>
          <w:tcPr>
            <w:tcW w:type="dxa" w:w="5112"/>
            <w:vAlign w:val="center"/>
          </w:tcPr>
          <w:p>
            <w:r/>
            <w:r>
              <w:rPr>
                <w:rFonts w:ascii="Aptos" w:hAnsi="Aptos"/>
                <w:b w:val="0"/>
                <w:color w:val="000000"/>
                <w:sz w:val="16"/>
              </w:rPr>
              <w:t>Forecast rainfall by time bucket; forecast temperature mean/max; forecast RH; forecast wind; forecast radiation; forecast ET0</w:t>
            </w:r>
          </w:p>
        </w:tc>
      </w:tr>
      <w:tr>
        <w:tc>
          <w:tcPr>
            <w:tcW w:type="dxa" w:w="5112"/>
            <w:vAlign w:val="center"/>
            <w:shd w:fill="F3F7F9"/>
          </w:tcPr>
          <w:p>
            <w:r/>
            <w:r>
              <w:rPr>
                <w:rFonts w:ascii="Aptos" w:hAnsi="Aptos"/>
                <w:b w:val="0"/>
                <w:color w:val="000000"/>
                <w:sz w:val="16"/>
              </w:rPr>
              <w:t>Calendar features</w:t>
            </w:r>
          </w:p>
        </w:tc>
        <w:tc>
          <w:tcPr>
            <w:tcW w:type="dxa" w:w="5112"/>
            <w:vAlign w:val="center"/>
            <w:shd w:fill="F3F7F9"/>
          </w:tcPr>
          <w:p>
            <w:r/>
            <w:r>
              <w:rPr>
                <w:rFonts w:ascii="Aptos" w:hAnsi="Aptos"/>
                <w:b w:val="0"/>
                <w:color w:val="000000"/>
                <w:sz w:val="16"/>
              </w:rPr>
              <w:t>Hour-of-day, day-of-year / growth-stage indicator</w:t>
            </w:r>
          </w:p>
        </w:tc>
      </w:tr>
    </w:tbl>
    <w:p>
      <w:pPr>
        <w:spacing w:after="40"/>
      </w:pPr>
    </w:p>
    <w:p>
      <w:pPr>
        <w:pStyle w:val="Heading2"/>
      </w:pPr>
      <w:r>
        <w:t>10.4 Target and sampling</w:t>
      </w:r>
    </w:p>
    <w:p>
      <w:pPr>
        <w:pStyle w:val="ListBullet"/>
      </w:pPr>
      <w:r>
        <w:t>Canonical row frequency: one row per zone per hour.</w:t>
      </w:r>
    </w:p>
    <w:p>
      <w:pPr>
        <w:pStyle w:val="ListBullet"/>
      </w:pPr>
      <w:r>
        <w:t>Prediction horizon: +24 h for prototype V1.</w:t>
      </w:r>
    </w:p>
    <w:p>
      <w:pPr>
        <w:pStyle w:val="ListBullet"/>
      </w:pPr>
      <w:r>
        <w:t>Target: residual in root-zone volumetric moisture units (m³/m³).</w:t>
      </w:r>
    </w:p>
    <w:p>
      <w:pPr>
        <w:pStyle w:val="ListBullet"/>
      </w:pPr>
      <w:r>
        <w:t>Root-zone target should be computed from the selected sensor depths using a depth-weighted average when multiple sensors are available.</w:t>
      </w:r>
    </w:p>
    <w:p>
      <w:pPr>
        <w:pStyle w:val="CodeBlock"/>
      </w:pPr>
      <w:r>
        <w:t>theta_RZ = Σ(theta_i × Δz_i) / Zr</w:t>
      </w:r>
    </w:p>
    <w:p>
      <w:r>
        <w:rPr>
          <w:i/>
          <w:color w:val="5A646E"/>
          <w:sz w:val="17"/>
        </w:rPr>
        <w:t>Depth-weighted root-zone moisture when multiple instrumented layers are used.</w:t>
      </w:r>
    </w:p>
    <w:p>
      <w:pPr>
        <w:pStyle w:val="Heading2"/>
      </w:pPr>
      <w:r>
        <w:t>10.5 Model objective and training discipline</w:t>
      </w:r>
    </w:p>
    <w:p>
      <w:pPr>
        <w:pStyle w:val="ListBullet"/>
      </w:pPr>
      <w:r>
        <w:t>Primary model: XGBoost regression.</w:t>
      </w:r>
    </w:p>
    <w:p>
      <w:pPr>
        <w:pStyle w:val="ListBullet"/>
      </w:pPr>
      <w:r>
        <w:t>Initial objective: reg:squarederror.</w:t>
      </w:r>
    </w:p>
    <w:p>
      <w:pPr>
        <w:pStyle w:val="ListBullet"/>
      </w:pPr>
      <w:r>
        <w:t>Validation: chronological split; never randomly shuffle time series into train/test.</w:t>
      </w:r>
    </w:p>
    <w:p>
      <w:pPr>
        <w:pStyle w:val="ListBullet"/>
      </w:pPr>
      <w:r>
        <w:t>Use early stopping against a chronological validation set once the baseline pipeline is stable.</w:t>
      </w:r>
    </w:p>
    <w:p>
      <w:pPr>
        <w:pStyle w:val="ListBullet"/>
      </w:pPr>
      <w:r>
        <w:t>Benchmark before declaring XGBoost successful: persistence, physics-forward baseline, Ridge, Random Forest, LightGBM and later LSTM/GRU if data supports it.</w:t>
      </w:r>
    </w:p>
    <w:p>
      <w:pPr>
        <w:pStyle w:val="ListBullet"/>
      </w:pPr>
      <w:r>
        <w:t>Choose by held-out performance and irrigation-relevant metrics, not by generic R² alone.</w:t>
      </w:r>
    </w:p>
    <w:p>
      <w:pPr>
        <w:pStyle w:val="CodeBlock"/>
      </w:pPr>
      <w:r>
        <w:t>MAE = (1/n) Σ |y − y_hat|</w:t>
      </w:r>
    </w:p>
    <w:p>
      <w:r>
        <w:rPr>
          <w:i/>
          <w:color w:val="5A646E"/>
          <w:sz w:val="17"/>
        </w:rPr>
        <w:t>Primary absolute error metric.</w:t>
      </w:r>
    </w:p>
    <w:p>
      <w:pPr>
        <w:pStyle w:val="CodeBlock"/>
      </w:pPr>
      <w:r>
        <w:t>RMSE = sqrt[(1/n) Σ (y − y_hat)²]</w:t>
      </w:r>
    </w:p>
    <w:p>
      <w:r>
        <w:rPr>
          <w:i/>
          <w:color w:val="5A646E"/>
          <w:sz w:val="17"/>
        </w:rPr>
        <w:t>Penalizes large forecast errors.</w:t>
      </w:r>
    </w:p>
    <w:p>
      <w:pPr>
        <w:pStyle w:val="CodeBlock"/>
      </w:pPr>
      <w:r>
        <w:t>Bias = (1/n) Σ (y − y_hat)</w:t>
      </w:r>
    </w:p>
    <w:p>
      <w:r>
        <w:rPr>
          <w:i/>
          <w:color w:val="5A646E"/>
          <w:sz w:val="17"/>
        </w:rPr>
        <w:t>Signed systematic error.</w:t>
      </w:r>
    </w:p>
    <w:p>
      <w:pPr>
        <w:pStyle w:val="CodeBlock"/>
      </w:pPr>
      <w:r>
        <w:t>NMAE = MAE / (θFC − θWP)</w:t>
      </w:r>
    </w:p>
    <w:p>
      <w:r>
        <w:rPr>
          <w:i/>
          <w:color w:val="5A646E"/>
          <w:sz w:val="17"/>
        </w:rPr>
        <w:t>Normalizes moisture error to the soil’s available-water range.</w:t>
      </w:r>
    </w:p>
    <w:p>
      <w:pPr>
        <w:pStyle w:val="Heading1"/>
      </w:pPr>
      <w:r>
        <w:t>11. Feedback and Recalibration — V1</w:t>
      </w:r>
    </w:p>
    <w:p>
      <w:pPr>
        <w:jc w:val="center"/>
      </w:pPr>
      <w:r>
        <w:drawing>
          <wp:inline xmlns:a="http://schemas.openxmlformats.org/drawingml/2006/main" xmlns:pic="http://schemas.openxmlformats.org/drawingml/2006/picture">
            <wp:extent cx="6217920" cy="2826327"/>
            <wp:docPr id="5" name="Picture 5" descr="Image: image4.png"/>
            <wp:cNvGraphicFramePr>
              <a:graphicFrameLocks noChangeAspect="1"/>
            </wp:cNvGraphicFramePr>
            <a:graphic>
              <a:graphicData uri="http://schemas.openxmlformats.org/drawingml/2006/picture">
                <pic:pic>
                  <pic:nvPicPr>
                    <pic:cNvPr id="0" name="feedback.png"/>
                    <pic:cNvPicPr/>
                  </pic:nvPicPr>
                  <pic:blipFill>
                    <a:blip r:embed="rId14"/>
                    <a:stretch>
                      <a:fillRect/>
                    </a:stretch>
                  </pic:blipFill>
                  <pic:spPr>
                    <a:xfrm>
                      <a:off x="0" y="0"/>
                      <a:ext cx="6217920" cy="2826327"/>
                    </a:xfrm>
                    <a:prstGeom prst="rect"/>
                  </pic:spPr>
                </pic:pic>
              </a:graphicData>
            </a:graphic>
          </wp:inline>
        </w:drawing>
      </w:r>
    </w:p>
    <w:p>
      <w:pPr>
        <w:jc w:val="center"/>
      </w:pPr>
      <w:r>
        <w:rPr>
          <w:i/>
          <w:color w:val="5A646E"/>
          <w:sz w:val="16"/>
        </w:rPr>
        <w:t>Figure 4. V1 feedback and offline retraining loop.</w:t>
      </w:r>
    </w:p>
    <w:p>
      <w:pPr>
        <w:pStyle w:val="Heading2"/>
      </w:pPr>
      <w:r>
        <w:t>11.1 What is actually built in V1</w:t>
      </w:r>
    </w:p>
    <w:p>
      <w:pPr>
        <w:pStyle w:val="ListBullet"/>
      </w:pPr>
      <w:r>
        <w:t>Basic sensor quality control: hard range checks and rolling median/spike filtering.</w:t>
      </w:r>
    </w:p>
    <w:p>
      <w:pPr>
        <w:pStyle w:val="ListBullet"/>
      </w:pPr>
      <w:r>
        <w:t>Prediction logging: store forecast context, model output and eventual measured outcome.</w:t>
      </w:r>
    </w:p>
    <w:p>
      <w:pPr>
        <w:pStyle w:val="ListBullet"/>
      </w:pPr>
      <w:r>
        <w:t>Error tracking: rolling MAE, RMSE and bias.</w:t>
      </w:r>
    </w:p>
    <w:p>
      <w:pPr>
        <w:pStyle w:val="ListBullet"/>
      </w:pPr>
      <w:r>
        <w:t>Offline retraining: accumulate real labelled residual examples and periodically retrain XGBoost.</w:t>
      </w:r>
    </w:p>
    <w:p>
      <w:pPr>
        <w:pStyle w:val="ListBullet"/>
      </w:pPr>
      <w:r>
        <w:t>Chronological validation: only promote a retrained model when it improves the frozen evaluation criteria.</w:t>
      </w:r>
    </w:p>
    <w:p>
      <w:pPr>
        <w:pStyle w:val="ListBullet"/>
      </w:pPr>
      <w:r>
        <w:t>No automatic live recalibration of agronomic parameters during every sensor cycle.</w:t>
      </w:r>
    </w:p>
    <w:p>
      <w:pPr>
        <w:pStyle w:val="Heading2"/>
      </w:pPr>
      <w:r>
        <w:t>11.2 Error taxonomy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C5F77"/>
          </w:tcPr>
          <w:p>
            <w:r/>
            <w:r>
              <w:rPr>
                <w:rFonts w:ascii="Aptos" w:hAnsi="Aptos"/>
                <w:b/>
                <w:color w:val="FFFFFF"/>
                <w:sz w:val="16"/>
              </w:rPr>
              <w:t>Error type</w:t>
            </w:r>
          </w:p>
        </w:tc>
        <w:tc>
          <w:tcPr>
            <w:tcW w:type="dxa" w:w="3408"/>
            <w:vAlign w:val="center"/>
            <w:shd w:fill="2C5F77"/>
          </w:tcPr>
          <w:p>
            <w:r/>
            <w:r>
              <w:rPr>
                <w:rFonts w:ascii="Aptos" w:hAnsi="Aptos"/>
                <w:b/>
                <w:color w:val="FFFFFF"/>
                <w:sz w:val="16"/>
              </w:rPr>
              <w:t>Example</w:t>
            </w:r>
          </w:p>
        </w:tc>
        <w:tc>
          <w:tcPr>
            <w:tcW w:type="dxa" w:w="3408"/>
            <w:vAlign w:val="center"/>
            <w:shd w:fill="2C5F77"/>
          </w:tcPr>
          <w:p>
            <w:r/>
            <w:r>
              <w:rPr>
                <w:rFonts w:ascii="Aptos" w:hAnsi="Aptos"/>
                <w:b/>
                <w:color w:val="FFFFFF"/>
                <w:sz w:val="16"/>
              </w:rPr>
              <w:t>V1 handling</w:t>
            </w:r>
          </w:p>
        </w:tc>
      </w:tr>
      <w:tr>
        <w:tc>
          <w:tcPr>
            <w:tcW w:type="dxa" w:w="3408"/>
            <w:vAlign w:val="center"/>
          </w:tcPr>
          <w:p>
            <w:r/>
            <w:r>
              <w:rPr>
                <w:rFonts w:ascii="Aptos" w:hAnsi="Aptos"/>
                <w:b w:val="0"/>
                <w:color w:val="000000"/>
                <w:sz w:val="16"/>
              </w:rPr>
              <w:t>Sensor spike</w:t>
            </w:r>
          </w:p>
        </w:tc>
        <w:tc>
          <w:tcPr>
            <w:tcW w:type="dxa" w:w="3408"/>
            <w:vAlign w:val="center"/>
          </w:tcPr>
          <w:p>
            <w:r/>
            <w:r>
              <w:rPr>
                <w:rFonts w:ascii="Aptos" w:hAnsi="Aptos"/>
                <w:b w:val="0"/>
                <w:color w:val="000000"/>
                <w:sz w:val="16"/>
              </w:rPr>
              <w:t>25% → 92% → 26%</w:t>
            </w:r>
          </w:p>
        </w:tc>
        <w:tc>
          <w:tcPr>
            <w:tcW w:type="dxa" w:w="3408"/>
            <w:vAlign w:val="center"/>
          </w:tcPr>
          <w:p>
            <w:r/>
            <w:r>
              <w:rPr>
                <w:rFonts w:ascii="Aptos" w:hAnsi="Aptos"/>
                <w:b w:val="0"/>
                <w:color w:val="000000"/>
                <w:sz w:val="16"/>
              </w:rPr>
              <w:t>Reject/flag via range and spike filter; keep raw for audit.</w:t>
            </w:r>
          </w:p>
        </w:tc>
      </w:tr>
      <w:tr>
        <w:tc>
          <w:tcPr>
            <w:tcW w:type="dxa" w:w="3408"/>
            <w:vAlign w:val="center"/>
            <w:shd w:fill="F3F7F9"/>
          </w:tcPr>
          <w:p>
            <w:r/>
            <w:r>
              <w:rPr>
                <w:rFonts w:ascii="Aptos" w:hAnsi="Aptos"/>
                <w:b w:val="0"/>
                <w:color w:val="000000"/>
                <w:sz w:val="16"/>
              </w:rPr>
              <w:t>Forecast error</w:t>
            </w:r>
          </w:p>
        </w:tc>
        <w:tc>
          <w:tcPr>
            <w:tcW w:type="dxa" w:w="3408"/>
            <w:vAlign w:val="center"/>
            <w:shd w:fill="F3F7F9"/>
          </w:tcPr>
          <w:p>
            <w:r/>
            <w:r>
              <w:rPr>
                <w:rFonts w:ascii="Aptos" w:hAnsi="Aptos"/>
                <w:b w:val="0"/>
                <w:color w:val="000000"/>
                <w:sz w:val="16"/>
              </w:rPr>
              <w:t>Weather forecast misses a rain event</w:t>
            </w:r>
          </w:p>
        </w:tc>
        <w:tc>
          <w:tcPr>
            <w:tcW w:type="dxa" w:w="3408"/>
            <w:vAlign w:val="center"/>
            <w:shd w:fill="F3F7F9"/>
          </w:tcPr>
          <w:p>
            <w:r/>
            <w:r>
              <w:rPr>
                <w:rFonts w:ascii="Aptos" w:hAnsi="Aptos"/>
                <w:b w:val="0"/>
                <w:color w:val="000000"/>
                <w:sz w:val="16"/>
              </w:rPr>
              <w:t>Log as prediction error; do not rewrite Layer 1 instantly.</w:t>
            </w:r>
          </w:p>
        </w:tc>
      </w:tr>
      <w:tr>
        <w:tc>
          <w:tcPr>
            <w:tcW w:type="dxa" w:w="3408"/>
            <w:vAlign w:val="center"/>
          </w:tcPr>
          <w:p>
            <w:r/>
            <w:r>
              <w:rPr>
                <w:rFonts w:ascii="Aptos" w:hAnsi="Aptos"/>
                <w:b w:val="0"/>
                <w:color w:val="000000"/>
                <w:sz w:val="16"/>
              </w:rPr>
              <w:t>Systematic physics bias</w:t>
            </w:r>
          </w:p>
        </w:tc>
        <w:tc>
          <w:tcPr>
            <w:tcW w:type="dxa" w:w="3408"/>
            <w:vAlign w:val="center"/>
          </w:tcPr>
          <w:p>
            <w:r/>
            <w:r>
              <w:rPr>
                <w:rFonts w:ascii="Aptos" w:hAnsi="Aptos"/>
                <w:b w:val="0"/>
                <w:color w:val="000000"/>
                <w:sz w:val="16"/>
              </w:rPr>
              <w:t>Physics underestimates moisture for a crop/soil condition</w:t>
            </w:r>
          </w:p>
        </w:tc>
        <w:tc>
          <w:tcPr>
            <w:tcW w:type="dxa" w:w="3408"/>
            <w:vAlign w:val="center"/>
          </w:tcPr>
          <w:p>
            <w:r/>
            <w:r>
              <w:rPr>
                <w:rFonts w:ascii="Aptos" w:hAnsi="Aptos"/>
                <w:b w:val="0"/>
                <w:color w:val="000000"/>
                <w:sz w:val="16"/>
              </w:rPr>
              <w:t>Observe in residual statistics; future controlled calibration work.</w:t>
            </w:r>
          </w:p>
        </w:tc>
      </w:tr>
      <w:tr>
        <w:tc>
          <w:tcPr>
            <w:tcW w:type="dxa" w:w="3408"/>
            <w:vAlign w:val="center"/>
            <w:shd w:fill="F3F7F9"/>
          </w:tcPr>
          <w:p>
            <w:r/>
            <w:r>
              <w:rPr>
                <w:rFonts w:ascii="Aptos" w:hAnsi="Aptos"/>
                <w:b w:val="0"/>
                <w:color w:val="000000"/>
                <w:sz w:val="16"/>
              </w:rPr>
              <w:t>ML residual error</w:t>
            </w:r>
          </w:p>
        </w:tc>
        <w:tc>
          <w:tcPr>
            <w:tcW w:type="dxa" w:w="3408"/>
            <w:vAlign w:val="center"/>
            <w:shd w:fill="F3F7F9"/>
          </w:tcPr>
          <w:p>
            <w:r/>
            <w:r>
              <w:rPr>
                <w:rFonts w:ascii="Aptos" w:hAnsi="Aptos"/>
                <w:b w:val="0"/>
                <w:color w:val="000000"/>
                <w:sz w:val="16"/>
              </w:rPr>
              <w:t>XGBoost correction moves forecast farther from outcome</w:t>
            </w:r>
          </w:p>
        </w:tc>
        <w:tc>
          <w:tcPr>
            <w:tcW w:type="dxa" w:w="3408"/>
            <w:vAlign w:val="center"/>
            <w:shd w:fill="F3F7F9"/>
          </w:tcPr>
          <w:p>
            <w:r/>
            <w:r>
              <w:rPr>
                <w:rFonts w:ascii="Aptos" w:hAnsi="Aptos"/>
                <w:b w:val="0"/>
                <w:color w:val="000000"/>
                <w:sz w:val="16"/>
              </w:rPr>
              <w:t>Log, evaluate, and retrain only offline after enough data.</w:t>
            </w:r>
          </w:p>
        </w:tc>
      </w:tr>
    </w:tbl>
    <w:p>
      <w:pPr>
        <w:spacing w:after="40"/>
      </w:pPr>
    </w:p>
    <w:p>
      <w:pPr>
        <w:pStyle w:val="Heading2"/>
      </w:pPr>
      <w:r>
        <w:t>11.3 Retraining rule</w:t>
      </w:r>
    </w:p>
    <w:p>
      <w:r>
        <w:t>V1 retraining is periodic and offline. The model is not retrained after every sample. New real-field residual examples are accumulated; a training job is run on the updated dataset; the candidate is evaluated on a frozen chronological holdout; only a candidate that passes the acceptance criteria is eligible for future deployment.</w:t>
      </w:r>
    </w:p>
    <w:p>
      <w:r>
        <w:t>Judge-facing explanation: “We log every prediction against the actual outcome, track rolling error and bias, and periodically retrain the residual model on accumulated field data, validating the new model against a frozen holdout before deployment.”</w:t>
      </w:r>
    </w:p>
    <w:p>
      <w:pPr>
        <w:pStyle w:val="Heading2"/>
      </w:pPr>
      <w:r>
        <w:t>11.4 V1 explicitly excludes</w:t>
      </w:r>
    </w:p>
    <w:p>
      <w:pPr>
        <w:pStyle w:val="ListBullet"/>
      </w:pPr>
      <w:r>
        <w:t>Kalman/EnKF state assimilation</w:t>
      </w:r>
    </w:p>
    <w:p>
      <w:pPr>
        <w:pStyle w:val="ListBullet"/>
      </w:pPr>
      <w:r>
        <w:t>Automatic bounded Kc optimization</w:t>
      </w:r>
    </w:p>
    <w:p>
      <w:pPr>
        <w:pStyle w:val="ListBullet"/>
      </w:pPr>
      <w:r>
        <w:t>Online/streaming XGBoost adaptation</w:t>
      </w:r>
    </w:p>
    <w:p>
      <w:pPr>
        <w:pStyle w:val="ListBullet"/>
      </w:pPr>
      <w:r>
        <w:t>ADWIN or other formal drift detectors</w:t>
      </w:r>
    </w:p>
    <w:p>
      <w:pPr>
        <w:pStyle w:val="ListBullet"/>
      </w:pPr>
      <w:r>
        <w:t>Champion/challenger orchestration</w:t>
      </w:r>
    </w:p>
    <w:p>
      <w:pPr>
        <w:pStyle w:val="ListBullet"/>
      </w:pPr>
      <w:r>
        <w:t>Conformal uncertainty prediction</w:t>
      </w:r>
    </w:p>
    <w:p>
      <w:pPr>
        <w:pStyle w:val="Heading1"/>
      </w:pPr>
      <w:r>
        <w:t>12. Decision and Valve-Control Logic</w:t>
      </w:r>
    </w:p>
    <w:p>
      <w:pPr>
        <w:pStyle w:val="Heading2"/>
      </w:pPr>
      <w:r>
        <w:t>12.1 Current state decision</w:t>
      </w:r>
    </w:p>
    <w:p>
      <w:r>
        <w:t>Layer 1 remains the immediate irrigation authority. If current root-zone depletion reaches RAW, the system may trigger replenishment, subject to safety and actuator conditions.</w:t>
      </w:r>
    </w:p>
    <w:p>
      <w:pPr>
        <w:pStyle w:val="CodeBlock"/>
      </w:pPr>
      <w:r>
        <w:t>Dr_current ≥ RAW  →  irrigation trigger</w:t>
      </w:r>
    </w:p>
    <w:p>
      <w:r>
        <w:rPr>
          <w:i/>
          <w:color w:val="5A646E"/>
          <w:sz w:val="17"/>
        </w:rPr>
        <w:t>Current root-zone depletion reaches the allowable depletion threshold.</w:t>
      </w:r>
    </w:p>
    <w:p>
      <w:pPr>
        <w:pStyle w:val="Heading2"/>
      </w:pPr>
      <w:r>
        <w:t>12.2 Predictive decision</w:t>
      </w:r>
    </w:p>
    <w:p>
      <w:r>
        <w:t>Layer 2 supplies a 24-hour forecast. If the predicted root-zone state is expected to cross the critical condition, the system can flag or schedule a likely irrigation need, subject to forecast quality and Layer-1 constraints. Predictive logic must not silently bypass current-state safety checks.</w:t>
      </w:r>
    </w:p>
    <w:p>
      <w:pPr>
        <w:pStyle w:val="Heading2"/>
      </w:pPr>
      <w:r>
        <w:t>12.3 Water volume and runtime</w:t>
      </w:r>
    </w:p>
    <w:p>
      <w:r>
        <w:t>Once net replenishment depth is determined, convert depth to gross applied depth using application efficiency; convert depth to litres using zone area; then convert litres to runtime using measured flow. Flow-confirmed delivery is preferred over a purely assumed flow rate.</w:t>
      </w:r>
    </w:p>
    <w:p>
      <w:pPr>
        <w:pStyle w:val="CodeBlock"/>
      </w:pPr>
      <w:r>
        <w:t>V(L) = I_gross(mm) × Area(m²)</w:t>
      </w:r>
    </w:p>
    <w:p>
      <w:r>
        <w:rPr>
          <w:i/>
          <w:color w:val="5A646E"/>
          <w:sz w:val="17"/>
        </w:rPr>
        <w:t>1 mm over 1 m² equals 1 litre.</w:t>
      </w:r>
    </w:p>
    <w:p>
      <w:pPr>
        <w:pStyle w:val="CodeBlock"/>
      </w:pPr>
      <w:r>
        <w:t>runtime(min) = V(L) / Q(L/min)</w:t>
      </w:r>
    </w:p>
    <w:p>
      <w:r>
        <w:rPr>
          <w:i/>
          <w:color w:val="5A646E"/>
          <w:sz w:val="17"/>
        </w:rPr>
        <w:t>Q should come from calibrated/measured zone flow where possible.</w:t>
      </w:r>
    </w:p>
    <w:p>
      <w:pPr>
        <w:pStyle w:val="Heading2"/>
      </w:pPr>
      <w:r>
        <w:t>12.4 Safety rules</w:t>
      </w:r>
    </w:p>
    <w:p>
      <w:pPr>
        <w:pStyle w:val="ListBullet"/>
      </w:pPr>
      <w:r>
        <w:t>If pressure is below the safe operating range, do not execute a new valve command unless the safety policy explicitly allows it.</w:t>
      </w:r>
    </w:p>
    <w:p>
      <w:pPr>
        <w:pStyle w:val="ListBullet"/>
      </w:pPr>
      <w:r>
        <w:t>If flow remains zero/abnormal after valve opening, stop or flag the zone instead of assuming water was delivered.</w:t>
      </w:r>
    </w:p>
    <w:p>
      <w:pPr>
        <w:pStyle w:val="ListBullet"/>
      </w:pPr>
      <w:r>
        <w:t>If a command is stale, reject it.</w:t>
      </w:r>
    </w:p>
    <w:p>
      <w:pPr>
        <w:pStyle w:val="ListBullet"/>
      </w:pPr>
      <w:r>
        <w:t>If required sensor state is invalid, fall back to a documented safe state and alert the operator.</w:t>
      </w:r>
    </w:p>
    <w:p>
      <w:pPr>
        <w:pStyle w:val="ListBullet"/>
      </w:pPr>
      <w:r>
        <w:t>An ML prediction cannot override configured maximum runtime, maximum volume, pressure limits or emergency stop.</w:t>
      </w:r>
    </w:p>
    <w:p>
      <w:pPr>
        <w:pStyle w:val="Heading1"/>
      </w:pPr>
      <w:r>
        <w:t>13. Farmer Dashboard and Human Override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C5F77"/>
          </w:tcPr>
          <w:p>
            <w:r/>
            <w:r>
              <w:rPr>
                <w:rFonts w:ascii="Aptos" w:hAnsi="Aptos"/>
                <w:b/>
                <w:color w:val="FFFFFF"/>
                <w:sz w:val="16"/>
              </w:rPr>
              <w:t>View</w:t>
            </w:r>
          </w:p>
        </w:tc>
        <w:tc>
          <w:tcPr>
            <w:tcW w:type="dxa" w:w="3408"/>
            <w:vAlign w:val="center"/>
            <w:shd w:fill="2C5F77"/>
          </w:tcPr>
          <w:p>
            <w:r/>
            <w:r>
              <w:rPr>
                <w:rFonts w:ascii="Aptos" w:hAnsi="Aptos"/>
                <w:b/>
                <w:color w:val="FFFFFF"/>
                <w:sz w:val="16"/>
              </w:rPr>
              <w:t>Display</w:t>
            </w:r>
          </w:p>
        </w:tc>
        <w:tc>
          <w:tcPr>
            <w:tcW w:type="dxa" w:w="3408"/>
            <w:vAlign w:val="center"/>
            <w:shd w:fill="2C5F77"/>
          </w:tcPr>
          <w:p>
            <w:r/>
            <w:r>
              <w:rPr>
                <w:rFonts w:ascii="Aptos" w:hAnsi="Aptos"/>
                <w:b/>
                <w:color w:val="FFFFFF"/>
                <w:sz w:val="16"/>
              </w:rPr>
              <w:t>Purpose</w:t>
            </w:r>
          </w:p>
        </w:tc>
      </w:tr>
      <w:tr>
        <w:tc>
          <w:tcPr>
            <w:tcW w:type="dxa" w:w="3408"/>
            <w:vAlign w:val="center"/>
          </w:tcPr>
          <w:p>
            <w:r/>
            <w:r>
              <w:rPr>
                <w:rFonts w:ascii="Aptos" w:hAnsi="Aptos"/>
                <w:b w:val="0"/>
                <w:color w:val="000000"/>
                <w:sz w:val="16"/>
              </w:rPr>
              <w:t>Zone overview</w:t>
            </w:r>
          </w:p>
        </w:tc>
        <w:tc>
          <w:tcPr>
            <w:tcW w:type="dxa" w:w="3408"/>
            <w:vAlign w:val="center"/>
          </w:tcPr>
          <w:p>
            <w:r/>
            <w:r>
              <w:rPr>
                <w:rFonts w:ascii="Aptos" w:hAnsi="Aptos"/>
                <w:b w:val="0"/>
                <w:color w:val="000000"/>
                <w:sz w:val="16"/>
              </w:rPr>
              <w:t>Current soil moisture, depletion, RAW status, valve state</w:t>
            </w:r>
          </w:p>
        </w:tc>
        <w:tc>
          <w:tcPr>
            <w:tcW w:type="dxa" w:w="3408"/>
            <w:vAlign w:val="center"/>
          </w:tcPr>
          <w:p>
            <w:r/>
            <w:r>
              <w:rPr>
                <w:rFonts w:ascii="Aptos" w:hAnsi="Aptos"/>
                <w:b w:val="0"/>
                <w:color w:val="000000"/>
                <w:sz w:val="16"/>
              </w:rPr>
              <w:t>Fast operational status</w:t>
            </w:r>
          </w:p>
        </w:tc>
      </w:tr>
      <w:tr>
        <w:tc>
          <w:tcPr>
            <w:tcW w:type="dxa" w:w="3408"/>
            <w:vAlign w:val="center"/>
            <w:shd w:fill="F3F7F9"/>
          </w:tcPr>
          <w:p>
            <w:r/>
            <w:r>
              <w:rPr>
                <w:rFonts w:ascii="Aptos" w:hAnsi="Aptos"/>
                <w:b w:val="0"/>
                <w:color w:val="000000"/>
                <w:sz w:val="16"/>
              </w:rPr>
              <w:t>Prediction</w:t>
            </w:r>
          </w:p>
        </w:tc>
        <w:tc>
          <w:tcPr>
            <w:tcW w:type="dxa" w:w="3408"/>
            <w:vAlign w:val="center"/>
            <w:shd w:fill="F3F7F9"/>
          </w:tcPr>
          <w:p>
            <w:r/>
            <w:r>
              <w:rPr>
                <w:rFonts w:ascii="Aptos" w:hAnsi="Aptos"/>
                <w:b w:val="0"/>
                <w:color w:val="000000"/>
                <w:sz w:val="16"/>
              </w:rPr>
              <w:t>24 h physics forecast, XGB correction, final moisture forecast</w:t>
            </w:r>
          </w:p>
        </w:tc>
        <w:tc>
          <w:tcPr>
            <w:tcW w:type="dxa" w:w="3408"/>
            <w:vAlign w:val="center"/>
            <w:shd w:fill="F3F7F9"/>
          </w:tcPr>
          <w:p>
            <w:r/>
            <w:r>
              <w:rPr>
                <w:rFonts w:ascii="Aptos" w:hAnsi="Aptos"/>
                <w:b w:val="0"/>
                <w:color w:val="000000"/>
                <w:sz w:val="16"/>
              </w:rPr>
              <w:t>Explain predictive layer</w:t>
            </w:r>
          </w:p>
        </w:tc>
      </w:tr>
      <w:tr>
        <w:tc>
          <w:tcPr>
            <w:tcW w:type="dxa" w:w="3408"/>
            <w:vAlign w:val="center"/>
          </w:tcPr>
          <w:p>
            <w:r/>
            <w:r>
              <w:rPr>
                <w:rFonts w:ascii="Aptos" w:hAnsi="Aptos"/>
                <w:b w:val="0"/>
                <w:color w:val="000000"/>
                <w:sz w:val="16"/>
              </w:rPr>
              <w:t>Decision trace</w:t>
            </w:r>
          </w:p>
        </w:tc>
        <w:tc>
          <w:tcPr>
            <w:tcW w:type="dxa" w:w="3408"/>
            <w:vAlign w:val="center"/>
          </w:tcPr>
          <w:p>
            <w:r/>
            <w:r>
              <w:rPr>
                <w:rFonts w:ascii="Aptos" w:hAnsi="Aptos"/>
                <w:b w:val="0"/>
                <w:color w:val="000000"/>
                <w:sz w:val="16"/>
              </w:rPr>
              <w:t>ET0, Kc, ETc, current Dr, RAW, irrigation need</w:t>
            </w:r>
          </w:p>
        </w:tc>
        <w:tc>
          <w:tcPr>
            <w:tcW w:type="dxa" w:w="3408"/>
            <w:vAlign w:val="center"/>
          </w:tcPr>
          <w:p>
            <w:r/>
            <w:r>
              <w:rPr>
                <w:rFonts w:ascii="Aptos" w:hAnsi="Aptos"/>
                <w:b w:val="0"/>
                <w:color w:val="000000"/>
                <w:sz w:val="16"/>
              </w:rPr>
              <w:t>Explain agronomic decision</w:t>
            </w:r>
          </w:p>
        </w:tc>
      </w:tr>
      <w:tr>
        <w:tc>
          <w:tcPr>
            <w:tcW w:type="dxa" w:w="3408"/>
            <w:vAlign w:val="center"/>
            <w:shd w:fill="F3F7F9"/>
          </w:tcPr>
          <w:p>
            <w:r/>
            <w:r>
              <w:rPr>
                <w:rFonts w:ascii="Aptos" w:hAnsi="Aptos"/>
                <w:b w:val="0"/>
                <w:color w:val="000000"/>
                <w:sz w:val="16"/>
              </w:rPr>
              <w:t>Actuation</w:t>
            </w:r>
          </w:p>
        </w:tc>
        <w:tc>
          <w:tcPr>
            <w:tcW w:type="dxa" w:w="3408"/>
            <w:vAlign w:val="center"/>
            <w:shd w:fill="F3F7F9"/>
          </w:tcPr>
          <w:p>
            <w:r/>
            <w:r>
              <w:rPr>
                <w:rFonts w:ascii="Aptos" w:hAnsi="Aptos"/>
                <w:b w:val="0"/>
                <w:color w:val="000000"/>
                <w:sz w:val="16"/>
              </w:rPr>
              <w:t>Commanded volume, runtime, measured flow/pressure</w:t>
            </w:r>
          </w:p>
        </w:tc>
        <w:tc>
          <w:tcPr>
            <w:tcW w:type="dxa" w:w="3408"/>
            <w:vAlign w:val="center"/>
            <w:shd w:fill="F3F7F9"/>
          </w:tcPr>
          <w:p>
            <w:r/>
            <w:r>
              <w:rPr>
                <w:rFonts w:ascii="Aptos" w:hAnsi="Aptos"/>
                <w:b w:val="0"/>
                <w:color w:val="000000"/>
                <w:sz w:val="16"/>
              </w:rPr>
              <w:t>Verify delivery</w:t>
            </w:r>
          </w:p>
        </w:tc>
      </w:tr>
      <w:tr>
        <w:tc>
          <w:tcPr>
            <w:tcW w:type="dxa" w:w="3408"/>
            <w:vAlign w:val="center"/>
          </w:tcPr>
          <w:p>
            <w:r/>
            <w:r>
              <w:rPr>
                <w:rFonts w:ascii="Aptos" w:hAnsi="Aptos"/>
                <w:b w:val="0"/>
                <w:color w:val="000000"/>
                <w:sz w:val="16"/>
              </w:rPr>
              <w:t>Alerts</w:t>
            </w:r>
          </w:p>
        </w:tc>
        <w:tc>
          <w:tcPr>
            <w:tcW w:type="dxa" w:w="3408"/>
            <w:vAlign w:val="center"/>
          </w:tcPr>
          <w:p>
            <w:r/>
            <w:r>
              <w:rPr>
                <w:rFonts w:ascii="Aptos" w:hAnsi="Aptos"/>
                <w:b w:val="0"/>
                <w:color w:val="000000"/>
                <w:sz w:val="16"/>
              </w:rPr>
              <w:t>Sensor fault, connectivity, abnormal flow, predicted depletion</w:t>
            </w:r>
          </w:p>
        </w:tc>
        <w:tc>
          <w:tcPr>
            <w:tcW w:type="dxa" w:w="3408"/>
            <w:vAlign w:val="center"/>
          </w:tcPr>
          <w:p>
            <w:r/>
            <w:r>
              <w:rPr>
                <w:rFonts w:ascii="Aptos" w:hAnsi="Aptos"/>
                <w:b w:val="0"/>
                <w:color w:val="000000"/>
                <w:sz w:val="16"/>
              </w:rPr>
              <w:t>Prompt intervention</w:t>
            </w:r>
          </w:p>
        </w:tc>
      </w:tr>
      <w:tr>
        <w:tc>
          <w:tcPr>
            <w:tcW w:type="dxa" w:w="3408"/>
            <w:vAlign w:val="center"/>
            <w:shd w:fill="F3F7F9"/>
          </w:tcPr>
          <w:p>
            <w:r/>
            <w:r>
              <w:rPr>
                <w:rFonts w:ascii="Aptos" w:hAnsi="Aptos"/>
                <w:b w:val="0"/>
                <w:color w:val="000000"/>
                <w:sz w:val="16"/>
              </w:rPr>
              <w:t>History</w:t>
            </w:r>
          </w:p>
        </w:tc>
        <w:tc>
          <w:tcPr>
            <w:tcW w:type="dxa" w:w="3408"/>
            <w:vAlign w:val="center"/>
            <w:shd w:fill="F3F7F9"/>
          </w:tcPr>
          <w:p>
            <w:r/>
            <w:r>
              <w:rPr>
                <w:rFonts w:ascii="Aptos" w:hAnsi="Aptos"/>
                <w:b w:val="0"/>
                <w:color w:val="000000"/>
                <w:sz w:val="16"/>
              </w:rPr>
              <w:t>Prediction vs actual, MAE/bias, irrigation events</w:t>
            </w:r>
          </w:p>
        </w:tc>
        <w:tc>
          <w:tcPr>
            <w:tcW w:type="dxa" w:w="3408"/>
            <w:vAlign w:val="center"/>
            <w:shd w:fill="F3F7F9"/>
          </w:tcPr>
          <w:p>
            <w:r/>
            <w:r>
              <w:rPr>
                <w:rFonts w:ascii="Aptos" w:hAnsi="Aptos"/>
                <w:b w:val="0"/>
                <w:color w:val="000000"/>
                <w:sz w:val="16"/>
              </w:rPr>
              <w:t>Show learning over time</w:t>
            </w:r>
          </w:p>
        </w:tc>
      </w:tr>
      <w:tr>
        <w:tc>
          <w:tcPr>
            <w:tcW w:type="dxa" w:w="3408"/>
            <w:vAlign w:val="center"/>
          </w:tcPr>
          <w:p>
            <w:r/>
            <w:r>
              <w:rPr>
                <w:rFonts w:ascii="Aptos" w:hAnsi="Aptos"/>
                <w:b w:val="0"/>
                <w:color w:val="000000"/>
                <w:sz w:val="16"/>
              </w:rPr>
              <w:t>Override</w:t>
            </w:r>
          </w:p>
        </w:tc>
        <w:tc>
          <w:tcPr>
            <w:tcW w:type="dxa" w:w="3408"/>
            <w:vAlign w:val="center"/>
          </w:tcPr>
          <w:p>
            <w:r/>
            <w:r>
              <w:rPr>
                <w:rFonts w:ascii="Aptos" w:hAnsi="Aptos"/>
                <w:b w:val="0"/>
                <w:color w:val="000000"/>
                <w:sz w:val="16"/>
              </w:rPr>
              <w:t>Start/stop/hold zone with safety constraints</w:t>
            </w:r>
          </w:p>
        </w:tc>
        <w:tc>
          <w:tcPr>
            <w:tcW w:type="dxa" w:w="3408"/>
            <w:vAlign w:val="center"/>
          </w:tcPr>
          <w:p>
            <w:r/>
            <w:r>
              <w:rPr>
                <w:rFonts w:ascii="Aptos" w:hAnsi="Aptos"/>
                <w:b w:val="0"/>
                <w:color w:val="000000"/>
                <w:sz w:val="16"/>
              </w:rPr>
              <w:t>Farmer authority</w:t>
            </w:r>
          </w:p>
        </w:tc>
      </w:tr>
    </w:tbl>
    <w:p>
      <w:pPr>
        <w:spacing w:after="40"/>
      </w:pPr>
    </w:p>
    <w:p>
      <w:pPr>
        <w:pStyle w:val="Heading1"/>
      </w:pPr>
      <w:r>
        <w:t>14. Failure Modes, Safety and Fallbacks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C5F77"/>
          </w:tcPr>
          <w:p>
            <w:r/>
            <w:r>
              <w:rPr>
                <w:rFonts w:ascii="Aptos" w:hAnsi="Aptos"/>
                <w:b/>
                <w:color w:val="FFFFFF"/>
                <w:sz w:val="15"/>
              </w:rPr>
              <w:t>Failure</w:t>
            </w:r>
          </w:p>
        </w:tc>
        <w:tc>
          <w:tcPr>
            <w:tcW w:type="dxa" w:w="3408"/>
            <w:vAlign w:val="center"/>
            <w:shd w:fill="2C5F77"/>
          </w:tcPr>
          <w:p>
            <w:r/>
            <w:r>
              <w:rPr>
                <w:rFonts w:ascii="Aptos" w:hAnsi="Aptos"/>
                <w:b/>
                <w:color w:val="FFFFFF"/>
                <w:sz w:val="15"/>
              </w:rPr>
              <w:t>Detection</w:t>
            </w:r>
          </w:p>
        </w:tc>
        <w:tc>
          <w:tcPr>
            <w:tcW w:type="dxa" w:w="3408"/>
            <w:vAlign w:val="center"/>
            <w:shd w:fill="2C5F77"/>
          </w:tcPr>
          <w:p>
            <w:r/>
            <w:r>
              <w:rPr>
                <w:rFonts w:ascii="Aptos" w:hAnsi="Aptos"/>
                <w:b/>
                <w:color w:val="FFFFFF"/>
                <w:sz w:val="15"/>
              </w:rPr>
              <w:t>V1 response</w:t>
            </w:r>
          </w:p>
        </w:tc>
      </w:tr>
      <w:tr>
        <w:tc>
          <w:tcPr>
            <w:tcW w:type="dxa" w:w="3408"/>
            <w:vAlign w:val="center"/>
          </w:tcPr>
          <w:p>
            <w:r/>
            <w:r>
              <w:rPr>
                <w:rFonts w:ascii="Aptos" w:hAnsi="Aptos"/>
                <w:b w:val="0"/>
                <w:color w:val="000000"/>
                <w:sz w:val="15"/>
              </w:rPr>
              <w:t>Soil sensor invalid</w:t>
            </w:r>
          </w:p>
        </w:tc>
        <w:tc>
          <w:tcPr>
            <w:tcW w:type="dxa" w:w="3408"/>
            <w:vAlign w:val="center"/>
          </w:tcPr>
          <w:p>
            <w:r/>
            <w:r>
              <w:rPr>
                <w:rFonts w:ascii="Aptos" w:hAnsi="Aptos"/>
                <w:b w:val="0"/>
                <w:color w:val="000000"/>
                <w:sz w:val="15"/>
              </w:rPr>
              <w:t>Range/spike filter</w:t>
            </w:r>
          </w:p>
        </w:tc>
        <w:tc>
          <w:tcPr>
            <w:tcW w:type="dxa" w:w="3408"/>
            <w:vAlign w:val="center"/>
          </w:tcPr>
          <w:p>
            <w:r/>
            <w:r>
              <w:rPr>
                <w:rFonts w:ascii="Aptos" w:hAnsi="Aptos"/>
                <w:b w:val="0"/>
                <w:color w:val="000000"/>
                <w:sz w:val="15"/>
              </w:rPr>
              <w:t>Flag reading; use last valid state only within documented freshness window; otherwise inhibit automatic action.</w:t>
            </w:r>
          </w:p>
        </w:tc>
      </w:tr>
      <w:tr>
        <w:tc>
          <w:tcPr>
            <w:tcW w:type="dxa" w:w="3408"/>
            <w:vAlign w:val="center"/>
            <w:shd w:fill="F3F7F9"/>
          </w:tcPr>
          <w:p>
            <w:r/>
            <w:r>
              <w:rPr>
                <w:rFonts w:ascii="Aptos" w:hAnsi="Aptos"/>
                <w:b w:val="0"/>
                <w:color w:val="000000"/>
                <w:sz w:val="15"/>
              </w:rPr>
              <w:t>Forecast API unavailable</w:t>
            </w:r>
          </w:p>
        </w:tc>
        <w:tc>
          <w:tcPr>
            <w:tcW w:type="dxa" w:w="3408"/>
            <w:vAlign w:val="center"/>
            <w:shd w:fill="F3F7F9"/>
          </w:tcPr>
          <w:p>
            <w:r/>
            <w:r>
              <w:rPr>
                <w:rFonts w:ascii="Aptos" w:hAnsi="Aptos"/>
                <w:b w:val="0"/>
                <w:color w:val="000000"/>
                <w:sz w:val="15"/>
              </w:rPr>
              <w:t>Missing/stale forecast timestamp</w:t>
            </w:r>
          </w:p>
        </w:tc>
        <w:tc>
          <w:tcPr>
            <w:tcW w:type="dxa" w:w="3408"/>
            <w:vAlign w:val="center"/>
            <w:shd w:fill="F3F7F9"/>
          </w:tcPr>
          <w:p>
            <w:r/>
            <w:r>
              <w:rPr>
                <w:rFonts w:ascii="Aptos" w:hAnsi="Aptos"/>
                <w:b w:val="0"/>
                <w:color w:val="000000"/>
                <w:sz w:val="15"/>
              </w:rPr>
              <w:t>Mark forecast degraded; do not fabricate future weather. Use current-state Layer 1 path only if the safety policy allows.</w:t>
            </w:r>
          </w:p>
        </w:tc>
      </w:tr>
      <w:tr>
        <w:tc>
          <w:tcPr>
            <w:tcW w:type="dxa" w:w="3408"/>
            <w:vAlign w:val="center"/>
          </w:tcPr>
          <w:p>
            <w:r/>
            <w:r>
              <w:rPr>
                <w:rFonts w:ascii="Aptos" w:hAnsi="Aptos"/>
                <w:b w:val="0"/>
                <w:color w:val="000000"/>
                <w:sz w:val="15"/>
              </w:rPr>
              <w:t>GSM disconnected</w:t>
            </w:r>
          </w:p>
        </w:tc>
        <w:tc>
          <w:tcPr>
            <w:tcW w:type="dxa" w:w="3408"/>
            <w:vAlign w:val="center"/>
          </w:tcPr>
          <w:p>
            <w:r/>
            <w:r>
              <w:rPr>
                <w:rFonts w:ascii="Aptos" w:hAnsi="Aptos"/>
                <w:b w:val="0"/>
                <w:color w:val="000000"/>
                <w:sz w:val="15"/>
              </w:rPr>
              <w:t>Heartbeat/connection timeout</w:t>
            </w:r>
          </w:p>
        </w:tc>
        <w:tc>
          <w:tcPr>
            <w:tcW w:type="dxa" w:w="3408"/>
            <w:vAlign w:val="center"/>
          </w:tcPr>
          <w:p>
            <w:r/>
            <w:r>
              <w:rPr>
                <w:rFonts w:ascii="Aptos" w:hAnsi="Aptos"/>
                <w:b w:val="0"/>
                <w:color w:val="000000"/>
                <w:sz w:val="15"/>
              </w:rPr>
              <w:t>Buffer telemetry locally; reject stale control commands.</w:t>
            </w:r>
          </w:p>
        </w:tc>
      </w:tr>
      <w:tr>
        <w:tc>
          <w:tcPr>
            <w:tcW w:type="dxa" w:w="3408"/>
            <w:vAlign w:val="center"/>
            <w:shd w:fill="F3F7F9"/>
          </w:tcPr>
          <w:p>
            <w:r/>
            <w:r>
              <w:rPr>
                <w:rFonts w:ascii="Aptos" w:hAnsi="Aptos"/>
                <w:b w:val="0"/>
                <w:color w:val="000000"/>
                <w:sz w:val="15"/>
              </w:rPr>
              <w:t>MQTT broker unavailable</w:t>
            </w:r>
          </w:p>
        </w:tc>
        <w:tc>
          <w:tcPr>
            <w:tcW w:type="dxa" w:w="3408"/>
            <w:vAlign w:val="center"/>
            <w:shd w:fill="F3F7F9"/>
          </w:tcPr>
          <w:p>
            <w:r/>
            <w:r>
              <w:rPr>
                <w:rFonts w:ascii="Aptos" w:hAnsi="Aptos"/>
                <w:b w:val="0"/>
                <w:color w:val="000000"/>
                <w:sz w:val="15"/>
              </w:rPr>
              <w:t>Publish/subscribe timeout</w:t>
            </w:r>
          </w:p>
        </w:tc>
        <w:tc>
          <w:tcPr>
            <w:tcW w:type="dxa" w:w="3408"/>
            <w:vAlign w:val="center"/>
            <w:shd w:fill="F3F7F9"/>
          </w:tcPr>
          <w:p>
            <w:r/>
            <w:r>
              <w:rPr>
                <w:rFonts w:ascii="Aptos" w:hAnsi="Aptos"/>
                <w:b w:val="0"/>
                <w:color w:val="000000"/>
                <w:sz w:val="15"/>
              </w:rPr>
              <w:t>Buffer data; retry; no uncontrolled actuator behavior.</w:t>
            </w:r>
          </w:p>
        </w:tc>
      </w:tr>
      <w:tr>
        <w:tc>
          <w:tcPr>
            <w:tcW w:type="dxa" w:w="3408"/>
            <w:vAlign w:val="center"/>
          </w:tcPr>
          <w:p>
            <w:r/>
            <w:r>
              <w:rPr>
                <w:rFonts w:ascii="Aptos" w:hAnsi="Aptos"/>
                <w:b w:val="0"/>
                <w:color w:val="000000"/>
                <w:sz w:val="15"/>
              </w:rPr>
              <w:t>Valve command issued but no flow</w:t>
            </w:r>
          </w:p>
        </w:tc>
        <w:tc>
          <w:tcPr>
            <w:tcW w:type="dxa" w:w="3408"/>
            <w:vAlign w:val="center"/>
          </w:tcPr>
          <w:p>
            <w:r/>
            <w:r>
              <w:rPr>
                <w:rFonts w:ascii="Aptos" w:hAnsi="Aptos"/>
                <w:b w:val="0"/>
                <w:color w:val="000000"/>
                <w:sz w:val="15"/>
              </w:rPr>
              <w:t>Flow=0 or abnormal profile</w:t>
            </w:r>
          </w:p>
        </w:tc>
        <w:tc>
          <w:tcPr>
            <w:tcW w:type="dxa" w:w="3408"/>
            <w:vAlign w:val="center"/>
          </w:tcPr>
          <w:p>
            <w:r/>
            <w:r>
              <w:rPr>
                <w:rFonts w:ascii="Aptos" w:hAnsi="Aptos"/>
                <w:b w:val="0"/>
                <w:color w:val="000000"/>
                <w:sz w:val="15"/>
              </w:rPr>
              <w:t>Stop/flag zone; require operator inspection.</w:t>
            </w:r>
          </w:p>
        </w:tc>
      </w:tr>
      <w:tr>
        <w:tc>
          <w:tcPr>
            <w:tcW w:type="dxa" w:w="3408"/>
            <w:vAlign w:val="center"/>
            <w:shd w:fill="F3F7F9"/>
          </w:tcPr>
          <w:p>
            <w:r/>
            <w:r>
              <w:rPr>
                <w:rFonts w:ascii="Aptos" w:hAnsi="Aptos"/>
                <w:b w:val="0"/>
                <w:color w:val="000000"/>
                <w:sz w:val="15"/>
              </w:rPr>
              <w:t>Pressure abnormal</w:t>
            </w:r>
          </w:p>
        </w:tc>
        <w:tc>
          <w:tcPr>
            <w:tcW w:type="dxa" w:w="3408"/>
            <w:vAlign w:val="center"/>
            <w:shd w:fill="F3F7F9"/>
          </w:tcPr>
          <w:p>
            <w:r/>
            <w:r>
              <w:rPr>
                <w:rFonts w:ascii="Aptos" w:hAnsi="Aptos"/>
                <w:b w:val="0"/>
                <w:color w:val="000000"/>
                <w:sz w:val="15"/>
              </w:rPr>
              <w:t>Pressure outside configured range</w:t>
            </w:r>
          </w:p>
        </w:tc>
        <w:tc>
          <w:tcPr>
            <w:tcW w:type="dxa" w:w="3408"/>
            <w:vAlign w:val="center"/>
            <w:shd w:fill="F3F7F9"/>
          </w:tcPr>
          <w:p>
            <w:r/>
            <w:r>
              <w:rPr>
                <w:rFonts w:ascii="Aptos" w:hAnsi="Aptos"/>
                <w:b w:val="0"/>
                <w:color w:val="000000"/>
                <w:sz w:val="15"/>
              </w:rPr>
              <w:t>Inhibit or stop actuation according to safety policy.</w:t>
            </w:r>
          </w:p>
        </w:tc>
      </w:tr>
      <w:tr>
        <w:tc>
          <w:tcPr>
            <w:tcW w:type="dxa" w:w="3408"/>
            <w:vAlign w:val="center"/>
          </w:tcPr>
          <w:p>
            <w:r/>
            <w:r>
              <w:rPr>
                <w:rFonts w:ascii="Aptos" w:hAnsi="Aptos"/>
                <w:b w:val="0"/>
                <w:color w:val="000000"/>
                <w:sz w:val="15"/>
              </w:rPr>
              <w:t>Database unavailable</w:t>
            </w:r>
          </w:p>
        </w:tc>
        <w:tc>
          <w:tcPr>
            <w:tcW w:type="dxa" w:w="3408"/>
            <w:vAlign w:val="center"/>
          </w:tcPr>
          <w:p>
            <w:r/>
            <w:r>
              <w:rPr>
                <w:rFonts w:ascii="Aptos" w:hAnsi="Aptos"/>
                <w:b w:val="0"/>
                <w:color w:val="000000"/>
                <w:sz w:val="15"/>
              </w:rPr>
              <w:t>Connection failure</w:t>
            </w:r>
          </w:p>
        </w:tc>
        <w:tc>
          <w:tcPr>
            <w:tcW w:type="dxa" w:w="3408"/>
            <w:vAlign w:val="center"/>
          </w:tcPr>
          <w:p>
            <w:r/>
            <w:r>
              <w:rPr>
                <w:rFonts w:ascii="Aptos" w:hAnsi="Aptos"/>
                <w:b w:val="0"/>
                <w:color w:val="000000"/>
                <w:sz w:val="15"/>
              </w:rPr>
              <w:t>Local queue/buffer; reconcile once storage returns.</w:t>
            </w:r>
          </w:p>
        </w:tc>
      </w:tr>
      <w:tr>
        <w:tc>
          <w:tcPr>
            <w:tcW w:type="dxa" w:w="3408"/>
            <w:vAlign w:val="center"/>
            <w:shd w:fill="F3F7F9"/>
          </w:tcPr>
          <w:p>
            <w:r/>
            <w:r>
              <w:rPr>
                <w:rFonts w:ascii="Aptos" w:hAnsi="Aptos"/>
                <w:b w:val="0"/>
                <w:color w:val="000000"/>
                <w:sz w:val="15"/>
              </w:rPr>
              <w:t>XGB unavailable or degraded</w:t>
            </w:r>
          </w:p>
        </w:tc>
        <w:tc>
          <w:tcPr>
            <w:tcW w:type="dxa" w:w="3408"/>
            <w:vAlign w:val="center"/>
            <w:shd w:fill="F3F7F9"/>
          </w:tcPr>
          <w:p>
            <w:r/>
            <w:r>
              <w:rPr>
                <w:rFonts w:ascii="Aptos" w:hAnsi="Aptos"/>
                <w:b w:val="0"/>
                <w:color w:val="000000"/>
                <w:sz w:val="15"/>
              </w:rPr>
              <w:t>Model file missing/stale/error</w:t>
            </w:r>
          </w:p>
        </w:tc>
        <w:tc>
          <w:tcPr>
            <w:tcW w:type="dxa" w:w="3408"/>
            <w:vAlign w:val="center"/>
            <w:shd w:fill="F3F7F9"/>
          </w:tcPr>
          <w:p>
            <w:r/>
            <w:r>
              <w:rPr>
                <w:rFonts w:ascii="Aptos" w:hAnsi="Aptos"/>
                <w:b w:val="0"/>
                <w:color w:val="000000"/>
                <w:sz w:val="15"/>
              </w:rPr>
              <w:t>Use Layer 1 only; continue logging the reason for degraded mode.</w:t>
            </w:r>
          </w:p>
        </w:tc>
      </w:tr>
      <w:tr>
        <w:tc>
          <w:tcPr>
            <w:tcW w:type="dxa" w:w="3408"/>
            <w:vAlign w:val="center"/>
          </w:tcPr>
          <w:p>
            <w:r/>
            <w:r>
              <w:rPr>
                <w:rFonts w:ascii="Aptos" w:hAnsi="Aptos"/>
                <w:b w:val="0"/>
                <w:color w:val="000000"/>
                <w:sz w:val="15"/>
              </w:rPr>
              <w:t>Unexpected model output</w:t>
            </w:r>
          </w:p>
        </w:tc>
        <w:tc>
          <w:tcPr>
            <w:tcW w:type="dxa" w:w="3408"/>
            <w:vAlign w:val="center"/>
          </w:tcPr>
          <w:p>
            <w:r/>
            <w:r>
              <w:rPr>
                <w:rFonts w:ascii="Aptos" w:hAnsi="Aptos"/>
                <w:b w:val="0"/>
                <w:color w:val="000000"/>
                <w:sz w:val="15"/>
              </w:rPr>
              <w:t>Value outside physical moisture bounds</w:t>
            </w:r>
          </w:p>
        </w:tc>
        <w:tc>
          <w:tcPr>
            <w:tcW w:type="dxa" w:w="3408"/>
            <w:vAlign w:val="center"/>
          </w:tcPr>
          <w:p>
            <w:r/>
            <w:r>
              <w:rPr>
                <w:rFonts w:ascii="Aptos" w:hAnsi="Aptos"/>
                <w:b w:val="0"/>
                <w:color w:val="000000"/>
                <w:sz w:val="15"/>
              </w:rPr>
              <w:t>Clamp/flag or reject; never bypass Layer 1 safety constraints.</w:t>
            </w:r>
          </w:p>
        </w:tc>
      </w:tr>
    </w:tbl>
    <w:p>
      <w:pPr>
        <w:spacing w:after="40"/>
      </w:pPr>
    </w:p>
    <w:p>
      <w:pPr>
        <w:pStyle w:val="Heading1"/>
      </w:pPr>
      <w:r>
        <w:t>15. Validation and Test Strategy</w:t>
      </w:r>
    </w:p>
    <w:p>
      <w:pPr>
        <w:pStyle w:val="Heading2"/>
      </w:pPr>
      <w:r>
        <w:t>15.1 Unit tests — Layer 1</w:t>
      </w:r>
    </w:p>
    <w:p>
      <w:pPr>
        <w:pStyle w:val="ListBullet"/>
      </w:pPr>
      <w:r>
        <w:t>Validate each atmospheric equation against known cases.</w:t>
      </w:r>
    </w:p>
    <w:p>
      <w:pPr>
        <w:pStyle w:val="ListBullet"/>
      </w:pPr>
      <w:r>
        <w:t>Validate ET0 units and sign/range.</w:t>
      </w:r>
    </w:p>
    <w:p>
      <w:pPr>
        <w:pStyle w:val="ListBullet"/>
      </w:pPr>
      <w:r>
        <w:t>Validate Kc lookup and stage transitions.</w:t>
      </w:r>
    </w:p>
    <w:p>
      <w:pPr>
        <w:pStyle w:val="ListBullet"/>
      </w:pPr>
      <w:r>
        <w:t>Validate TAW/RAW calculations against hand-calculated examples.</w:t>
      </w:r>
    </w:p>
    <w:p>
      <w:pPr>
        <w:pStyle w:val="ListBullet"/>
      </w:pPr>
      <w:r>
        <w:t>Validate θcurrent → Dr conversion including FC/WP bounds.</w:t>
      </w:r>
    </w:p>
    <w:p>
      <w:pPr>
        <w:pStyle w:val="ListBullet"/>
      </w:pPr>
      <w:r>
        <w:t>Validate trigger logic around Dr = RAW.</w:t>
      </w:r>
    </w:p>
    <w:p>
      <w:pPr>
        <w:pStyle w:val="ListBullet"/>
      </w:pPr>
      <w:r>
        <w:t>Validate mm → litres → runtime conversions.</w:t>
      </w:r>
    </w:p>
    <w:p>
      <w:pPr>
        <w:pStyle w:val="Heading2"/>
      </w:pPr>
      <w:r>
        <w:t>15.2 Layer 2 tests</w:t>
      </w:r>
    </w:p>
    <w:p>
      <w:pPr>
        <w:pStyle w:val="ListBullet"/>
      </w:pPr>
      <w:r>
        <w:t>Verify no feature uses data after timestamp t unless it is explicitly forecast data available at t.</w:t>
      </w:r>
    </w:p>
    <w:p>
      <w:pPr>
        <w:pStyle w:val="ListBullet"/>
      </w:pPr>
      <w:r>
        <w:t>Verify target uses t+24 observed value only after the horizon elapses.</w:t>
      </w:r>
    </w:p>
    <w:p>
      <w:pPr>
        <w:pStyle w:val="ListBullet"/>
      </w:pPr>
      <w:r>
        <w:t>Compare persistence and physics-forward baselines before training ML.</w:t>
      </w:r>
    </w:p>
    <w:p>
      <w:pPr>
        <w:pStyle w:val="ListBullet"/>
      </w:pPr>
      <w:r>
        <w:t>Train XGBoost with chronological validation.</w:t>
      </w:r>
    </w:p>
    <w:p>
      <w:pPr>
        <w:pStyle w:val="ListBullet"/>
      </w:pPr>
      <w:r>
        <w:t>Evaluate residual distribution and bias by crop/stage/weather regime.</w:t>
      </w:r>
    </w:p>
    <w:p>
      <w:pPr>
        <w:pStyle w:val="ListBullet"/>
      </w:pPr>
      <w:r>
        <w:t>Run at least one dry period, one rainfall transition and one irrigation event through the evaluation set.</w:t>
      </w:r>
    </w:p>
    <w:p>
      <w:pPr>
        <w:pStyle w:val="Heading2"/>
      </w:pPr>
      <w:r>
        <w:t>15.3 Hardware-in-the-loop tests</w:t>
      </w:r>
    </w:p>
    <w:p>
      <w:pPr>
        <w:ind w:left="317" w:hanging="317"/>
      </w:pPr>
      <w:r>
        <w:rPr>
          <w:b/>
        </w:rPr>
        <w:t xml:space="preserve">1. </w:t>
      </w:r>
      <w:r>
        <w:t>Force a dry-zone condition and verify the expected valve action.</w:t>
      </w:r>
    </w:p>
    <w:p>
      <w:pPr>
        <w:ind w:left="317" w:hanging="317"/>
      </w:pPr>
      <w:r>
        <w:rPr>
          <w:b/>
        </w:rPr>
        <w:t xml:space="preserve">2. </w:t>
      </w:r>
      <w:r>
        <w:t>Force a wet-zone condition and verify valve remains closed.</w:t>
      </w:r>
    </w:p>
    <w:p>
      <w:pPr>
        <w:ind w:left="317" w:hanging="317"/>
      </w:pPr>
      <w:r>
        <w:rPr>
          <w:b/>
        </w:rPr>
        <w:t xml:space="preserve">3. </w:t>
      </w:r>
      <w:r>
        <w:t>Simulate a pressure drop and verify safe response.</w:t>
      </w:r>
    </w:p>
    <w:p>
      <w:pPr>
        <w:ind w:left="317" w:hanging="317"/>
      </w:pPr>
      <w:r>
        <w:rPr>
          <w:b/>
        </w:rPr>
        <w:t xml:space="preserve">4. </w:t>
      </w:r>
      <w:r>
        <w:t>Simulate zero flow after valve opening and verify fault handling.</w:t>
      </w:r>
    </w:p>
    <w:p>
      <w:pPr>
        <w:ind w:left="317" w:hanging="317"/>
      </w:pPr>
      <w:r>
        <w:rPr>
          <w:b/>
        </w:rPr>
        <w:t xml:space="preserve">5. </w:t>
      </w:r>
      <w:r>
        <w:t>Disconnect GSM and verify buffering/retry behavior.</w:t>
      </w:r>
    </w:p>
    <w:p>
      <w:pPr>
        <w:ind w:left="317" w:hanging="317"/>
      </w:pPr>
      <w:r>
        <w:rPr>
          <w:b/>
        </w:rPr>
        <w:t xml:space="preserve">6. </w:t>
      </w:r>
      <w:r>
        <w:t>Send stale command and verify rejection.</w:t>
      </w:r>
    </w:p>
    <w:p>
      <w:pPr>
        <w:ind w:left="317" w:hanging="317"/>
      </w:pPr>
      <w:r>
        <w:rPr>
          <w:b/>
        </w:rPr>
        <w:t xml:space="preserve">7. </w:t>
      </w:r>
      <w:r>
        <w:t>Log prediction and eventual outcome through the complete 24-hour feedback cycle.</w:t>
      </w:r>
    </w:p>
    <w:p>
      <w:pPr>
        <w:pStyle w:val="Heading1"/>
      </w:pPr>
      <w:r>
        <w:t>16. Prototype Build Plan and Team Interfaces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C5F77"/>
          </w:tcPr>
          <w:p>
            <w:r/>
            <w:r>
              <w:rPr>
                <w:rFonts w:ascii="Aptos" w:hAnsi="Aptos"/>
                <w:b/>
                <w:color w:val="FFFFFF"/>
                <w:sz w:val="15"/>
              </w:rPr>
              <w:t>Workstream</w:t>
            </w:r>
          </w:p>
        </w:tc>
        <w:tc>
          <w:tcPr>
            <w:tcW w:type="dxa" w:w="3408"/>
            <w:vAlign w:val="center"/>
            <w:shd w:fill="2C5F77"/>
          </w:tcPr>
          <w:p>
            <w:r/>
            <w:r>
              <w:rPr>
                <w:rFonts w:ascii="Aptos" w:hAnsi="Aptos"/>
                <w:b/>
                <w:color w:val="FFFFFF"/>
                <w:sz w:val="15"/>
              </w:rPr>
              <w:t>Primary deliverable</w:t>
            </w:r>
          </w:p>
        </w:tc>
        <w:tc>
          <w:tcPr>
            <w:tcW w:type="dxa" w:w="3408"/>
            <w:vAlign w:val="center"/>
            <w:shd w:fill="2C5F77"/>
          </w:tcPr>
          <w:p>
            <w:r/>
            <w:r>
              <w:rPr>
                <w:rFonts w:ascii="Aptos" w:hAnsi="Aptos"/>
                <w:b/>
                <w:color w:val="FFFFFF"/>
                <w:sz w:val="15"/>
              </w:rPr>
              <w:t>Dependency</w:t>
            </w:r>
          </w:p>
        </w:tc>
      </w:tr>
      <w:tr>
        <w:tc>
          <w:tcPr>
            <w:tcW w:type="dxa" w:w="3408"/>
            <w:vAlign w:val="center"/>
          </w:tcPr>
          <w:p>
            <w:r/>
            <w:r>
              <w:rPr>
                <w:rFonts w:ascii="Aptos" w:hAnsi="Aptos"/>
                <w:b w:val="0"/>
                <w:color w:val="000000"/>
                <w:sz w:val="15"/>
              </w:rPr>
              <w:t>Hardware — sensing</w:t>
            </w:r>
          </w:p>
        </w:tc>
        <w:tc>
          <w:tcPr>
            <w:tcW w:type="dxa" w:w="3408"/>
            <w:vAlign w:val="center"/>
          </w:tcPr>
          <w:p>
            <w:r/>
            <w:r>
              <w:rPr>
                <w:rFonts w:ascii="Aptos" w:hAnsi="Aptos"/>
                <w:b w:val="0"/>
                <w:color w:val="000000"/>
                <w:sz w:val="15"/>
              </w:rPr>
              <w:t>ESP32 + moisture + T/RH + rain inputs</w:t>
            </w:r>
          </w:p>
        </w:tc>
        <w:tc>
          <w:tcPr>
            <w:tcW w:type="dxa" w:w="3408"/>
            <w:vAlign w:val="center"/>
          </w:tcPr>
          <w:p>
            <w:r/>
            <w:r>
              <w:rPr>
                <w:rFonts w:ascii="Aptos" w:hAnsi="Aptos"/>
                <w:b w:val="0"/>
                <w:color w:val="000000"/>
                <w:sz w:val="15"/>
              </w:rPr>
              <w:t>Component selection/calibration</w:t>
            </w:r>
          </w:p>
        </w:tc>
      </w:tr>
      <w:tr>
        <w:tc>
          <w:tcPr>
            <w:tcW w:type="dxa" w:w="3408"/>
            <w:vAlign w:val="center"/>
            <w:shd w:fill="F3F7F9"/>
          </w:tcPr>
          <w:p>
            <w:r/>
            <w:r>
              <w:rPr>
                <w:rFonts w:ascii="Aptos" w:hAnsi="Aptos"/>
                <w:b w:val="0"/>
                <w:color w:val="000000"/>
                <w:sz w:val="15"/>
              </w:rPr>
              <w:t>Hardware — hydraulic</w:t>
            </w:r>
          </w:p>
        </w:tc>
        <w:tc>
          <w:tcPr>
            <w:tcW w:type="dxa" w:w="3408"/>
            <w:vAlign w:val="center"/>
            <w:shd w:fill="F3F7F9"/>
          </w:tcPr>
          <w:p>
            <w:r/>
            <w:r>
              <w:rPr>
                <w:rFonts w:ascii="Aptos" w:hAnsi="Aptos"/>
                <w:b w:val="0"/>
                <w:color w:val="000000"/>
                <w:sz w:val="15"/>
              </w:rPr>
              <w:t>Valve + driver + flow + pressure</w:t>
            </w:r>
          </w:p>
        </w:tc>
        <w:tc>
          <w:tcPr>
            <w:tcW w:type="dxa" w:w="3408"/>
            <w:vAlign w:val="center"/>
            <w:shd w:fill="F3F7F9"/>
          </w:tcPr>
          <w:p>
            <w:r/>
            <w:r>
              <w:rPr>
                <w:rFonts w:ascii="Aptos" w:hAnsi="Aptos"/>
                <w:b w:val="0"/>
                <w:color w:val="000000"/>
                <w:sz w:val="15"/>
              </w:rPr>
              <w:t>Valve datasheet + power design</w:t>
            </w:r>
          </w:p>
        </w:tc>
      </w:tr>
      <w:tr>
        <w:tc>
          <w:tcPr>
            <w:tcW w:type="dxa" w:w="3408"/>
            <w:vAlign w:val="center"/>
          </w:tcPr>
          <w:p>
            <w:r/>
            <w:r>
              <w:rPr>
                <w:rFonts w:ascii="Aptos" w:hAnsi="Aptos"/>
                <w:b w:val="0"/>
                <w:color w:val="000000"/>
                <w:sz w:val="15"/>
              </w:rPr>
              <w:t>Hardware — comms</w:t>
            </w:r>
          </w:p>
        </w:tc>
        <w:tc>
          <w:tcPr>
            <w:tcW w:type="dxa" w:w="3408"/>
            <w:vAlign w:val="center"/>
          </w:tcPr>
          <w:p>
            <w:r/>
            <w:r>
              <w:rPr>
                <w:rFonts w:ascii="Aptos" w:hAnsi="Aptos"/>
                <w:b w:val="0"/>
                <w:color w:val="000000"/>
                <w:sz w:val="15"/>
              </w:rPr>
              <w:t>GSM modem + MQTT connectivity</w:t>
            </w:r>
          </w:p>
        </w:tc>
        <w:tc>
          <w:tcPr>
            <w:tcW w:type="dxa" w:w="3408"/>
            <w:vAlign w:val="center"/>
          </w:tcPr>
          <w:p>
            <w:r/>
            <w:r>
              <w:rPr>
                <w:rFonts w:ascii="Aptos" w:hAnsi="Aptos"/>
                <w:b w:val="0"/>
                <w:color w:val="000000"/>
                <w:sz w:val="15"/>
              </w:rPr>
              <w:t>SIM/network + broker</w:t>
            </w:r>
          </w:p>
        </w:tc>
      </w:tr>
      <w:tr>
        <w:tc>
          <w:tcPr>
            <w:tcW w:type="dxa" w:w="3408"/>
            <w:vAlign w:val="center"/>
            <w:shd w:fill="F3F7F9"/>
          </w:tcPr>
          <w:p>
            <w:r/>
            <w:r>
              <w:rPr>
                <w:rFonts w:ascii="Aptos" w:hAnsi="Aptos"/>
                <w:b w:val="0"/>
                <w:color w:val="000000"/>
                <w:sz w:val="15"/>
              </w:rPr>
              <w:t>Software — Layer 1</w:t>
            </w:r>
          </w:p>
        </w:tc>
        <w:tc>
          <w:tcPr>
            <w:tcW w:type="dxa" w:w="3408"/>
            <w:vAlign w:val="center"/>
            <w:shd w:fill="F3F7F9"/>
          </w:tcPr>
          <w:p>
            <w:r/>
            <w:r>
              <w:rPr>
                <w:rFonts w:ascii="Aptos" w:hAnsi="Aptos"/>
                <w:b w:val="0"/>
                <w:color w:val="000000"/>
                <w:sz w:val="15"/>
              </w:rPr>
              <w:t>Python agronomic engine + unit tests</w:t>
            </w:r>
          </w:p>
        </w:tc>
        <w:tc>
          <w:tcPr>
            <w:tcW w:type="dxa" w:w="3408"/>
            <w:vAlign w:val="center"/>
            <w:shd w:fill="F3F7F9"/>
          </w:tcPr>
          <w:p>
            <w:r/>
            <w:r>
              <w:rPr>
                <w:rFonts w:ascii="Aptos" w:hAnsi="Aptos"/>
                <w:b w:val="0"/>
                <w:color w:val="000000"/>
                <w:sz w:val="15"/>
              </w:rPr>
              <w:t>Weather input contract + crop config</w:t>
            </w:r>
          </w:p>
        </w:tc>
      </w:tr>
      <w:tr>
        <w:tc>
          <w:tcPr>
            <w:tcW w:type="dxa" w:w="3408"/>
            <w:vAlign w:val="center"/>
          </w:tcPr>
          <w:p>
            <w:r/>
            <w:r>
              <w:rPr>
                <w:rFonts w:ascii="Aptos" w:hAnsi="Aptos"/>
                <w:b w:val="0"/>
                <w:color w:val="000000"/>
                <w:sz w:val="15"/>
              </w:rPr>
              <w:t>Software — forecast</w:t>
            </w:r>
          </w:p>
        </w:tc>
        <w:tc>
          <w:tcPr>
            <w:tcW w:type="dxa" w:w="3408"/>
            <w:vAlign w:val="center"/>
          </w:tcPr>
          <w:p>
            <w:r/>
            <w:r>
              <w:rPr>
                <w:rFonts w:ascii="Aptos" w:hAnsi="Aptos"/>
                <w:b w:val="0"/>
                <w:color w:val="000000"/>
                <w:sz w:val="15"/>
              </w:rPr>
              <w:t>Forecast API adapter + cache</w:t>
            </w:r>
          </w:p>
        </w:tc>
        <w:tc>
          <w:tcPr>
            <w:tcW w:type="dxa" w:w="3408"/>
            <w:vAlign w:val="center"/>
          </w:tcPr>
          <w:p>
            <w:r/>
            <w:r>
              <w:rPr>
                <w:rFonts w:ascii="Aptos" w:hAnsi="Aptos"/>
                <w:b w:val="0"/>
                <w:color w:val="000000"/>
                <w:sz w:val="15"/>
              </w:rPr>
              <w:t>Location + provider</w:t>
            </w:r>
          </w:p>
        </w:tc>
      </w:tr>
      <w:tr>
        <w:tc>
          <w:tcPr>
            <w:tcW w:type="dxa" w:w="3408"/>
            <w:vAlign w:val="center"/>
            <w:shd w:fill="F3F7F9"/>
          </w:tcPr>
          <w:p>
            <w:r/>
            <w:r>
              <w:rPr>
                <w:rFonts w:ascii="Aptos" w:hAnsi="Aptos"/>
                <w:b w:val="0"/>
                <w:color w:val="000000"/>
                <w:sz w:val="15"/>
              </w:rPr>
              <w:t>Software — data</w:t>
            </w:r>
          </w:p>
        </w:tc>
        <w:tc>
          <w:tcPr>
            <w:tcW w:type="dxa" w:w="3408"/>
            <w:vAlign w:val="center"/>
            <w:shd w:fill="F3F7F9"/>
          </w:tcPr>
          <w:p>
            <w:r/>
            <w:r>
              <w:rPr>
                <w:rFonts w:ascii="Aptos" w:hAnsi="Aptos"/>
                <w:b w:val="0"/>
                <w:color w:val="000000"/>
                <w:sz w:val="15"/>
              </w:rPr>
              <w:t>Canonical DB schema + ingestion</w:t>
            </w:r>
          </w:p>
        </w:tc>
        <w:tc>
          <w:tcPr>
            <w:tcW w:type="dxa" w:w="3408"/>
            <w:vAlign w:val="center"/>
            <w:shd w:fill="F3F7F9"/>
          </w:tcPr>
          <w:p>
            <w:r/>
            <w:r>
              <w:rPr>
                <w:rFonts w:ascii="Aptos" w:hAnsi="Aptos"/>
                <w:b w:val="0"/>
                <w:color w:val="000000"/>
                <w:sz w:val="15"/>
              </w:rPr>
              <w:t>MQTT/API payload contract</w:t>
            </w:r>
          </w:p>
        </w:tc>
      </w:tr>
      <w:tr>
        <w:tc>
          <w:tcPr>
            <w:tcW w:type="dxa" w:w="3408"/>
            <w:vAlign w:val="center"/>
          </w:tcPr>
          <w:p>
            <w:r/>
            <w:r>
              <w:rPr>
                <w:rFonts w:ascii="Aptos" w:hAnsi="Aptos"/>
                <w:b w:val="0"/>
                <w:color w:val="000000"/>
                <w:sz w:val="15"/>
              </w:rPr>
              <w:t>ML — data</w:t>
            </w:r>
          </w:p>
        </w:tc>
        <w:tc>
          <w:tcPr>
            <w:tcW w:type="dxa" w:w="3408"/>
            <w:vAlign w:val="center"/>
          </w:tcPr>
          <w:p>
            <w:r/>
            <w:r>
              <w:rPr>
                <w:rFonts w:ascii="Aptos" w:hAnsi="Aptos"/>
                <w:b w:val="0"/>
                <w:color w:val="000000"/>
                <w:sz w:val="15"/>
              </w:rPr>
              <w:t>Feature generator + synthetic structured-bias generator</w:t>
            </w:r>
          </w:p>
        </w:tc>
        <w:tc>
          <w:tcPr>
            <w:tcW w:type="dxa" w:w="3408"/>
            <w:vAlign w:val="center"/>
          </w:tcPr>
          <w:p>
            <w:r/>
            <w:r>
              <w:rPr>
                <w:rFonts w:ascii="Aptos" w:hAnsi="Aptos"/>
                <w:b w:val="0"/>
                <w:color w:val="000000"/>
                <w:sz w:val="15"/>
              </w:rPr>
              <w:t>Layer 1 forward run</w:t>
            </w:r>
          </w:p>
        </w:tc>
      </w:tr>
      <w:tr>
        <w:tc>
          <w:tcPr>
            <w:tcW w:type="dxa" w:w="3408"/>
            <w:vAlign w:val="center"/>
            <w:shd w:fill="F3F7F9"/>
          </w:tcPr>
          <w:p>
            <w:r/>
            <w:r>
              <w:rPr>
                <w:rFonts w:ascii="Aptos" w:hAnsi="Aptos"/>
                <w:b w:val="0"/>
                <w:color w:val="000000"/>
                <w:sz w:val="15"/>
              </w:rPr>
              <w:t>ML — XGB</w:t>
            </w:r>
          </w:p>
        </w:tc>
        <w:tc>
          <w:tcPr>
            <w:tcW w:type="dxa" w:w="3408"/>
            <w:vAlign w:val="center"/>
            <w:shd w:fill="F3F7F9"/>
          </w:tcPr>
          <w:p>
            <w:r/>
            <w:r>
              <w:rPr>
                <w:rFonts w:ascii="Aptos" w:hAnsi="Aptos"/>
                <w:b w:val="0"/>
                <w:color w:val="000000"/>
                <w:sz w:val="15"/>
              </w:rPr>
              <w:t>Residual training + validation</w:t>
            </w:r>
          </w:p>
        </w:tc>
        <w:tc>
          <w:tcPr>
            <w:tcW w:type="dxa" w:w="3408"/>
            <w:vAlign w:val="center"/>
            <w:shd w:fill="F3F7F9"/>
          </w:tcPr>
          <w:p>
            <w:r/>
            <w:r>
              <w:rPr>
                <w:rFonts w:ascii="Aptos" w:hAnsi="Aptos"/>
                <w:b w:val="0"/>
                <w:color w:val="000000"/>
                <w:sz w:val="15"/>
              </w:rPr>
              <w:t>Dataset + physics baseline</w:t>
            </w:r>
          </w:p>
        </w:tc>
      </w:tr>
      <w:tr>
        <w:tc>
          <w:tcPr>
            <w:tcW w:type="dxa" w:w="3408"/>
            <w:vAlign w:val="center"/>
          </w:tcPr>
          <w:p>
            <w:r/>
            <w:r>
              <w:rPr>
                <w:rFonts w:ascii="Aptos" w:hAnsi="Aptos"/>
                <w:b w:val="0"/>
                <w:color w:val="000000"/>
                <w:sz w:val="15"/>
              </w:rPr>
              <w:t>Integration</w:t>
            </w:r>
          </w:p>
        </w:tc>
        <w:tc>
          <w:tcPr>
            <w:tcW w:type="dxa" w:w="3408"/>
            <w:vAlign w:val="center"/>
          </w:tcPr>
          <w:p>
            <w:r/>
            <w:r>
              <w:rPr>
                <w:rFonts w:ascii="Aptos" w:hAnsi="Aptos"/>
                <w:b w:val="0"/>
                <w:color w:val="000000"/>
                <w:sz w:val="15"/>
              </w:rPr>
              <w:t>End-to-end loop</w:t>
            </w:r>
          </w:p>
        </w:tc>
        <w:tc>
          <w:tcPr>
            <w:tcW w:type="dxa" w:w="3408"/>
            <w:vAlign w:val="center"/>
          </w:tcPr>
          <w:p>
            <w:r/>
            <w:r>
              <w:rPr>
                <w:rFonts w:ascii="Aptos" w:hAnsi="Aptos"/>
                <w:b w:val="0"/>
                <w:color w:val="000000"/>
                <w:sz w:val="15"/>
              </w:rPr>
              <w:t>All prior components</w:t>
            </w:r>
          </w:p>
        </w:tc>
      </w:tr>
      <w:tr>
        <w:tc>
          <w:tcPr>
            <w:tcW w:type="dxa" w:w="3408"/>
            <w:vAlign w:val="center"/>
            <w:shd w:fill="F3F7F9"/>
          </w:tcPr>
          <w:p>
            <w:r/>
            <w:r>
              <w:rPr>
                <w:rFonts w:ascii="Aptos" w:hAnsi="Aptos"/>
                <w:b w:val="0"/>
                <w:color w:val="000000"/>
                <w:sz w:val="15"/>
              </w:rPr>
              <w:t>Dashboard</w:t>
            </w:r>
          </w:p>
        </w:tc>
        <w:tc>
          <w:tcPr>
            <w:tcW w:type="dxa" w:w="3408"/>
            <w:vAlign w:val="center"/>
            <w:shd w:fill="F3F7F9"/>
          </w:tcPr>
          <w:p>
            <w:r/>
            <w:r>
              <w:rPr>
                <w:rFonts w:ascii="Aptos" w:hAnsi="Aptos"/>
                <w:b w:val="0"/>
                <w:color w:val="000000"/>
                <w:sz w:val="15"/>
              </w:rPr>
              <w:t>Operational view + manual override</w:t>
            </w:r>
          </w:p>
        </w:tc>
        <w:tc>
          <w:tcPr>
            <w:tcW w:type="dxa" w:w="3408"/>
            <w:vAlign w:val="center"/>
            <w:shd w:fill="F3F7F9"/>
          </w:tcPr>
          <w:p>
            <w:r/>
            <w:r>
              <w:rPr>
                <w:rFonts w:ascii="Aptos" w:hAnsi="Aptos"/>
                <w:b w:val="0"/>
                <w:color w:val="000000"/>
                <w:sz w:val="15"/>
              </w:rPr>
              <w:t>Backend data contract</w:t>
            </w:r>
          </w:p>
        </w:tc>
      </w:tr>
    </w:tbl>
    <w:p>
      <w:pPr>
        <w:spacing w:after="40"/>
      </w:pPr>
    </w:p>
    <w:p>
      <w:pPr>
        <w:pStyle w:val="Heading2"/>
      </w:pPr>
      <w:r>
        <w:t>16.1 Recommended execution order</w:t>
      </w:r>
    </w:p>
    <w:p>
      <w:pPr>
        <w:ind w:left="317" w:hanging="317"/>
      </w:pPr>
      <w:r>
        <w:rPr>
          <w:b/>
        </w:rPr>
        <w:t xml:space="preserve">1. </w:t>
      </w:r>
      <w:r>
        <w:t>Prove weather forecast API call and payload parsing for the prototype location.</w:t>
      </w:r>
    </w:p>
    <w:p>
      <w:pPr>
        <w:ind w:left="317" w:hanging="317"/>
      </w:pPr>
      <w:r>
        <w:rPr>
          <w:b/>
        </w:rPr>
        <w:t xml:space="preserve">2. </w:t>
      </w:r>
      <w:r>
        <w:t>Implement and unit-test Layer 1 with deterministic known inputs.</w:t>
      </w:r>
    </w:p>
    <w:p>
      <w:pPr>
        <w:ind w:left="317" w:hanging="317"/>
      </w:pPr>
      <w:r>
        <w:rPr>
          <w:b/>
        </w:rPr>
        <w:t xml:space="preserve">3. </w:t>
      </w:r>
      <w:r>
        <w:t>Build a canonical synthetic weather/soil trajectory generator using Layer 1.</w:t>
      </w:r>
    </w:p>
    <w:p>
      <w:pPr>
        <w:ind w:left="317" w:hanging="317"/>
      </w:pPr>
      <w:r>
        <w:rPr>
          <w:b/>
        </w:rPr>
        <w:t xml:space="preserve">4. </w:t>
      </w:r>
      <w:r>
        <w:t>Inject structured feature-correlated biases; generate residual labels.</w:t>
      </w:r>
    </w:p>
    <w:p>
      <w:pPr>
        <w:ind w:left="317" w:hanging="317"/>
      </w:pPr>
      <w:r>
        <w:rPr>
          <w:b/>
        </w:rPr>
        <w:t xml:space="preserve">5. </w:t>
      </w:r>
      <w:r>
        <w:t>Build physics-forward + residual dataset and train XGBoost V1.</w:t>
      </w:r>
    </w:p>
    <w:p>
      <w:pPr>
        <w:ind w:left="317" w:hanging="317"/>
      </w:pPr>
      <w:r>
        <w:rPr>
          <w:b/>
        </w:rPr>
        <w:t xml:space="preserve">6. </w:t>
      </w:r>
      <w:r>
        <w:t>Validate against persistence and physics-only baselines.</w:t>
      </w:r>
    </w:p>
    <w:p>
      <w:pPr>
        <w:ind w:left="317" w:hanging="317"/>
      </w:pPr>
      <w:r>
        <w:rPr>
          <w:b/>
        </w:rPr>
        <w:t xml:space="preserve">7. </w:t>
      </w:r>
      <w:r>
        <w:t>Bring one real sensor into storage and calibrate the measurement path.</w:t>
      </w:r>
    </w:p>
    <w:p>
      <w:pPr>
        <w:ind w:left="317" w:hanging="317"/>
      </w:pPr>
      <w:r>
        <w:rPr>
          <w:b/>
        </w:rPr>
        <w:t xml:space="preserve">8. </w:t>
      </w:r>
      <w:r>
        <w:t>Integrate real sensor data into Layer 1.</w:t>
      </w:r>
    </w:p>
    <w:p>
      <w:pPr>
        <w:ind w:left="317" w:hanging="317"/>
      </w:pPr>
      <w:r>
        <w:rPr>
          <w:b/>
        </w:rPr>
        <w:t xml:space="preserve">9. </w:t>
      </w:r>
      <w:r>
        <w:t>Add valve + flow/pressure verification.</w:t>
      </w:r>
    </w:p>
    <w:p>
      <w:pPr>
        <w:ind w:left="317" w:hanging="317"/>
      </w:pPr>
      <w:r>
        <w:rPr>
          <w:b/>
        </w:rPr>
        <w:t xml:space="preserve">10. </w:t>
      </w:r>
      <w:r>
        <w:t>Run one end-to-end closed-loop demo zone.</w:t>
      </w:r>
    </w:p>
    <w:p>
      <w:pPr>
        <w:ind w:left="317" w:hanging="317"/>
      </w:pPr>
      <w:r>
        <w:rPr>
          <w:b/>
        </w:rPr>
        <w:t xml:space="preserve">11. </w:t>
      </w:r>
      <w:r>
        <w:t>Accumulate real outcomes and begin offline residual retraining only after sufficient labels exist.</w:t>
      </w:r>
    </w:p>
    <w:p>
      <w:pPr>
        <w:pStyle w:val="Heading1"/>
      </w:pPr>
      <w:r>
        <w:t>17. Acceptance Criteria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C5F77"/>
          </w:tcPr>
          <w:p>
            <w:r/>
            <w:r>
              <w:rPr>
                <w:rFonts w:ascii="Aptos" w:hAnsi="Aptos"/>
                <w:b/>
                <w:color w:val="FFFFFF"/>
                <w:sz w:val="16"/>
              </w:rPr>
              <w:t>Area</w:t>
            </w:r>
          </w:p>
        </w:tc>
        <w:tc>
          <w:tcPr>
            <w:tcW w:type="dxa" w:w="5112"/>
            <w:vAlign w:val="center"/>
            <w:shd w:fill="2C5F77"/>
          </w:tcPr>
          <w:p>
            <w:r/>
            <w:r>
              <w:rPr>
                <w:rFonts w:ascii="Aptos" w:hAnsi="Aptos"/>
                <w:b/>
                <w:color w:val="FFFFFF"/>
                <w:sz w:val="16"/>
              </w:rPr>
              <w:t>Must pass before “prototype works” claim</w:t>
            </w:r>
          </w:p>
        </w:tc>
      </w:tr>
      <w:tr>
        <w:tc>
          <w:tcPr>
            <w:tcW w:type="dxa" w:w="5112"/>
            <w:vAlign w:val="center"/>
          </w:tcPr>
          <w:p>
            <w:r/>
            <w:r>
              <w:rPr>
                <w:rFonts w:ascii="Aptos" w:hAnsi="Aptos"/>
                <w:b w:val="0"/>
                <w:color w:val="000000"/>
                <w:sz w:val="16"/>
              </w:rPr>
              <w:t>Layer 1</w:t>
            </w:r>
          </w:p>
        </w:tc>
        <w:tc>
          <w:tcPr>
            <w:tcW w:type="dxa" w:w="5112"/>
            <w:vAlign w:val="center"/>
          </w:tcPr>
          <w:p>
            <w:r/>
            <w:r>
              <w:rPr>
                <w:rFonts w:ascii="Aptos" w:hAnsi="Aptos"/>
                <w:b w:val="0"/>
                <w:color w:val="000000"/>
                <w:sz w:val="16"/>
              </w:rPr>
              <w:t>Known test vectors produce valid ET0/ETc/TAW/RAW and irrigation outputs; no unit/sign errors.</w:t>
            </w:r>
          </w:p>
        </w:tc>
      </w:tr>
      <w:tr>
        <w:tc>
          <w:tcPr>
            <w:tcW w:type="dxa" w:w="5112"/>
            <w:vAlign w:val="center"/>
            <w:shd w:fill="F3F7F9"/>
          </w:tcPr>
          <w:p>
            <w:r/>
            <w:r>
              <w:rPr>
                <w:rFonts w:ascii="Aptos" w:hAnsi="Aptos"/>
                <w:b w:val="0"/>
                <w:color w:val="000000"/>
                <w:sz w:val="16"/>
              </w:rPr>
              <w:t>Forecast</w:t>
            </w:r>
          </w:p>
        </w:tc>
        <w:tc>
          <w:tcPr>
            <w:tcW w:type="dxa" w:w="5112"/>
            <w:vAlign w:val="center"/>
            <w:shd w:fill="F3F7F9"/>
          </w:tcPr>
          <w:p>
            <w:r/>
            <w:r>
              <w:rPr>
                <w:rFonts w:ascii="Aptos" w:hAnsi="Aptos"/>
                <w:b w:val="0"/>
                <w:color w:val="000000"/>
                <w:sz w:val="16"/>
              </w:rPr>
              <w:t>Forecast feed is live and timestamped; stale/missing forecast is handled safely.</w:t>
            </w:r>
          </w:p>
        </w:tc>
      </w:tr>
      <w:tr>
        <w:tc>
          <w:tcPr>
            <w:tcW w:type="dxa" w:w="5112"/>
            <w:vAlign w:val="center"/>
          </w:tcPr>
          <w:p>
            <w:r/>
            <w:r>
              <w:rPr>
                <w:rFonts w:ascii="Aptos" w:hAnsi="Aptos"/>
                <w:b w:val="0"/>
                <w:color w:val="000000"/>
                <w:sz w:val="16"/>
              </w:rPr>
              <w:t>Layer 2</w:t>
            </w:r>
          </w:p>
        </w:tc>
        <w:tc>
          <w:tcPr>
            <w:tcW w:type="dxa" w:w="5112"/>
            <w:vAlign w:val="center"/>
          </w:tcPr>
          <w:p>
            <w:r/>
            <w:r>
              <w:rPr>
                <w:rFonts w:ascii="Aptos" w:hAnsi="Aptos"/>
                <w:b w:val="0"/>
                <w:color w:val="000000"/>
                <w:sz w:val="16"/>
              </w:rPr>
              <w:t>XGBoost residual model beats the physics baseline on a held-out temporal evaluation or the team documents why it is not yet ready.</w:t>
            </w:r>
          </w:p>
        </w:tc>
      </w:tr>
      <w:tr>
        <w:tc>
          <w:tcPr>
            <w:tcW w:type="dxa" w:w="5112"/>
            <w:vAlign w:val="center"/>
            <w:shd w:fill="F3F7F9"/>
          </w:tcPr>
          <w:p>
            <w:r/>
            <w:r>
              <w:rPr>
                <w:rFonts w:ascii="Aptos" w:hAnsi="Aptos"/>
                <w:b w:val="0"/>
                <w:color w:val="000000"/>
                <w:sz w:val="16"/>
              </w:rPr>
              <w:t>Hardware</w:t>
            </w:r>
          </w:p>
        </w:tc>
        <w:tc>
          <w:tcPr>
            <w:tcW w:type="dxa" w:w="5112"/>
            <w:vAlign w:val="center"/>
            <w:shd w:fill="F3F7F9"/>
          </w:tcPr>
          <w:p>
            <w:r/>
            <w:r>
              <w:rPr>
                <w:rFonts w:ascii="Aptos" w:hAnsi="Aptos"/>
                <w:b w:val="0"/>
                <w:color w:val="000000"/>
                <w:sz w:val="16"/>
              </w:rPr>
              <w:t>At least one real zone can read sensors and operate a valve through the control path.</w:t>
            </w:r>
          </w:p>
        </w:tc>
      </w:tr>
      <w:tr>
        <w:tc>
          <w:tcPr>
            <w:tcW w:type="dxa" w:w="5112"/>
            <w:vAlign w:val="center"/>
          </w:tcPr>
          <w:p>
            <w:r/>
            <w:r>
              <w:rPr>
                <w:rFonts w:ascii="Aptos" w:hAnsi="Aptos"/>
                <w:b w:val="0"/>
                <w:color w:val="000000"/>
                <w:sz w:val="16"/>
              </w:rPr>
              <w:t>Verification</w:t>
            </w:r>
          </w:p>
        </w:tc>
        <w:tc>
          <w:tcPr>
            <w:tcW w:type="dxa" w:w="5112"/>
            <w:vAlign w:val="center"/>
          </w:tcPr>
          <w:p>
            <w:r/>
            <w:r>
              <w:rPr>
                <w:rFonts w:ascii="Aptos" w:hAnsi="Aptos"/>
                <w:b w:val="0"/>
                <w:color w:val="000000"/>
                <w:sz w:val="16"/>
              </w:rPr>
              <w:t>Measured flow/pressure and later soil response are logged for an irrigation event.</w:t>
            </w:r>
          </w:p>
        </w:tc>
      </w:tr>
      <w:tr>
        <w:tc>
          <w:tcPr>
            <w:tcW w:type="dxa" w:w="5112"/>
            <w:vAlign w:val="center"/>
            <w:shd w:fill="F3F7F9"/>
          </w:tcPr>
          <w:p>
            <w:r/>
            <w:r>
              <w:rPr>
                <w:rFonts w:ascii="Aptos" w:hAnsi="Aptos"/>
                <w:b w:val="0"/>
                <w:color w:val="000000"/>
                <w:sz w:val="16"/>
              </w:rPr>
              <w:t>Feedback</w:t>
            </w:r>
          </w:p>
        </w:tc>
        <w:tc>
          <w:tcPr>
            <w:tcW w:type="dxa" w:w="5112"/>
            <w:vAlign w:val="center"/>
            <w:shd w:fill="F3F7F9"/>
          </w:tcPr>
          <w:p>
            <w:r/>
            <w:r>
              <w:rPr>
                <w:rFonts w:ascii="Aptos" w:hAnsi="Aptos"/>
                <w:b w:val="0"/>
                <w:color w:val="000000"/>
                <w:sz w:val="16"/>
              </w:rPr>
              <w:t>At least one prediction-outcome pair is stored and error metrics can be computed.</w:t>
            </w:r>
          </w:p>
        </w:tc>
      </w:tr>
      <w:tr>
        <w:tc>
          <w:tcPr>
            <w:tcW w:type="dxa" w:w="5112"/>
            <w:vAlign w:val="center"/>
          </w:tcPr>
          <w:p>
            <w:r/>
            <w:r>
              <w:rPr>
                <w:rFonts w:ascii="Aptos" w:hAnsi="Aptos"/>
                <w:b w:val="0"/>
                <w:color w:val="000000"/>
                <w:sz w:val="16"/>
              </w:rPr>
              <w:t>Safety</w:t>
            </w:r>
          </w:p>
        </w:tc>
        <w:tc>
          <w:tcPr>
            <w:tcW w:type="dxa" w:w="5112"/>
            <w:vAlign w:val="center"/>
          </w:tcPr>
          <w:p>
            <w:r/>
            <w:r>
              <w:rPr>
                <w:rFonts w:ascii="Aptos" w:hAnsi="Aptos"/>
                <w:b w:val="0"/>
                <w:color w:val="000000"/>
                <w:sz w:val="16"/>
              </w:rPr>
              <w:t>Invalid sensor, forecast failure, communication loss and valve/flow fault each have tested behavior.</w:t>
            </w:r>
          </w:p>
        </w:tc>
      </w:tr>
      <w:tr>
        <w:tc>
          <w:tcPr>
            <w:tcW w:type="dxa" w:w="5112"/>
            <w:vAlign w:val="center"/>
            <w:shd w:fill="F3F7F9"/>
          </w:tcPr>
          <w:p>
            <w:r/>
            <w:r>
              <w:rPr>
                <w:rFonts w:ascii="Aptos" w:hAnsi="Aptos"/>
                <w:b w:val="0"/>
                <w:color w:val="000000"/>
                <w:sz w:val="16"/>
              </w:rPr>
              <w:t>Demo</w:t>
            </w:r>
          </w:p>
        </w:tc>
        <w:tc>
          <w:tcPr>
            <w:tcW w:type="dxa" w:w="5112"/>
            <w:vAlign w:val="center"/>
            <w:shd w:fill="F3F7F9"/>
          </w:tcPr>
          <w:p>
            <w:r/>
            <w:r>
              <w:rPr>
                <w:rFonts w:ascii="Aptos" w:hAnsi="Aptos"/>
                <w:b w:val="0"/>
                <w:color w:val="000000"/>
                <w:sz w:val="16"/>
              </w:rPr>
              <w:t>A complete sequence can be demonstrated: field state → prediction → decision → valve → measured response → log.</w:t>
            </w:r>
          </w:p>
        </w:tc>
      </w:tr>
    </w:tbl>
    <w:p>
      <w:pPr>
        <w:spacing w:after="40"/>
      </w:pPr>
    </w:p>
    <w:p>
      <w:pPr>
        <w:pStyle w:val="Heading1"/>
      </w:pPr>
      <w:r>
        <w:t>18. Future Enhancements and Explicit Non-Goals</w:t>
      </w:r>
    </w:p>
    <w:p>
      <w:r>
        <w:t>These are intentionally outside Prototype V1 unless a demonstrated need arises:</w:t>
      </w:r>
    </w:p>
    <w:p>
      <w:pPr>
        <w:pStyle w:val="ListBullet"/>
      </w:pPr>
      <w:r>
        <w:t>Dual-Kc / more detailed soil evaporation modelling.</w:t>
      </w:r>
    </w:p>
    <w:p>
      <w:pPr>
        <w:pStyle w:val="ListBullet"/>
      </w:pPr>
      <w:r>
        <w:t>Revised 2025 FAO crop-evapotranspiration methods beyond the compatibility baseline after a controlled audit.</w:t>
      </w:r>
    </w:p>
    <w:p>
      <w:pPr>
        <w:pStyle w:val="ListBullet"/>
      </w:pPr>
      <w:r>
        <w:t>Local automated Kc/soil-parameter calibration after multi-week/month field history.</w:t>
      </w:r>
    </w:p>
    <w:p>
      <w:pPr>
        <w:pStyle w:val="ListBullet"/>
      </w:pPr>
      <w:r>
        <w:t>Formal concept-drift detection and online adaptive XGBoost.</w:t>
      </w:r>
    </w:p>
    <w:p>
      <w:pPr>
        <w:pStyle w:val="ListBullet"/>
      </w:pPr>
      <w:r>
        <w:t>Uncertainty-aware prediction intervals and risk-aware scheduling.</w:t>
      </w:r>
    </w:p>
    <w:p>
      <w:pPr>
        <w:pStyle w:val="ListBullet"/>
      </w:pPr>
      <w:r>
        <w:t>MPC or reinforcement-learning control of multiple interacting hydraulic zones.</w:t>
      </w:r>
    </w:p>
    <w:p>
      <w:pPr>
        <w:pStyle w:val="ListBullet"/>
      </w:pPr>
      <w:r>
        <w:t>Multi-season transfer learning and model personalization by farm/soil/crop.</w:t>
      </w:r>
    </w:p>
    <w:p>
      <w:pPr>
        <w:pStyle w:val="ListBullet"/>
      </w:pPr>
      <w:r>
        <w:t>Large-scale device provisioning, stronger security hardening and production MLOps.</w:t>
      </w:r>
    </w:p>
    <w:p>
      <w:pPr>
        <w:pStyle w:val="Heading1"/>
      </w:pPr>
      <w:r>
        <w:t>Appendix A — Equation Reference (Quick Implementation Sheet)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C5F77"/>
          </w:tcPr>
          <w:p>
            <w:r/>
            <w:r>
              <w:rPr>
                <w:rFonts w:ascii="Aptos" w:hAnsi="Aptos"/>
                <w:b/>
                <w:color w:val="FFFFFF"/>
                <w:sz w:val="17"/>
              </w:rPr>
              <w:t>#</w:t>
            </w:r>
          </w:p>
        </w:tc>
        <w:tc>
          <w:tcPr>
            <w:tcW w:type="dxa" w:w="5112"/>
            <w:vAlign w:val="center"/>
            <w:shd w:fill="2C5F77"/>
          </w:tcPr>
          <w:p>
            <w:r/>
            <w:r>
              <w:rPr>
                <w:rFonts w:ascii="Aptos" w:hAnsi="Aptos"/>
                <w:b/>
                <w:color w:val="FFFFFF"/>
                <w:sz w:val="17"/>
              </w:rPr>
              <w:t>Equation</w:t>
            </w:r>
          </w:p>
        </w:tc>
      </w:tr>
      <w:tr>
        <w:tc>
          <w:tcPr>
            <w:tcW w:type="dxa" w:w="5112"/>
            <w:vAlign w:val="center"/>
          </w:tcPr>
          <w:p>
            <w:r/>
            <w:r>
              <w:rPr>
                <w:rFonts w:ascii="Aptos" w:hAnsi="Aptos"/>
                <w:b w:val="0"/>
                <w:color w:val="000000"/>
                <w:sz w:val="17"/>
              </w:rPr>
              <w:t>1</w:t>
            </w:r>
          </w:p>
        </w:tc>
        <w:tc>
          <w:tcPr>
            <w:tcW w:type="dxa" w:w="5112"/>
            <w:vAlign w:val="center"/>
          </w:tcPr>
          <w:p>
            <w:r/>
            <w:r>
              <w:rPr>
                <w:rFonts w:ascii="Aptos" w:hAnsi="Aptos"/>
                <w:b w:val="0"/>
                <w:color w:val="000000"/>
                <w:sz w:val="17"/>
              </w:rPr>
              <w:t>es = 0.6108 exp(17.27T/(T+237.3))</w:t>
            </w:r>
          </w:p>
        </w:tc>
      </w:tr>
      <w:tr>
        <w:tc>
          <w:tcPr>
            <w:tcW w:type="dxa" w:w="5112"/>
            <w:vAlign w:val="center"/>
            <w:shd w:fill="F3F7F9"/>
          </w:tcPr>
          <w:p>
            <w:r/>
            <w:r>
              <w:rPr>
                <w:rFonts w:ascii="Aptos" w:hAnsi="Aptos"/>
                <w:b w:val="0"/>
                <w:color w:val="000000"/>
                <w:sz w:val="17"/>
              </w:rPr>
              <w:t>2</w:t>
            </w:r>
          </w:p>
        </w:tc>
        <w:tc>
          <w:tcPr>
            <w:tcW w:type="dxa" w:w="5112"/>
            <w:vAlign w:val="center"/>
            <w:shd w:fill="F3F7F9"/>
          </w:tcPr>
          <w:p>
            <w:r/>
            <w:r>
              <w:rPr>
                <w:rFonts w:ascii="Aptos" w:hAnsi="Aptos"/>
                <w:b w:val="0"/>
                <w:color w:val="000000"/>
                <w:sz w:val="17"/>
              </w:rPr>
              <w:t>ea = es × RH / 100</w:t>
            </w:r>
          </w:p>
        </w:tc>
      </w:tr>
      <w:tr>
        <w:tc>
          <w:tcPr>
            <w:tcW w:type="dxa" w:w="5112"/>
            <w:vAlign w:val="center"/>
          </w:tcPr>
          <w:p>
            <w:r/>
            <w:r>
              <w:rPr>
                <w:rFonts w:ascii="Aptos" w:hAnsi="Aptos"/>
                <w:b w:val="0"/>
                <w:color w:val="000000"/>
                <w:sz w:val="17"/>
              </w:rPr>
              <w:t>3</w:t>
            </w:r>
          </w:p>
        </w:tc>
        <w:tc>
          <w:tcPr>
            <w:tcW w:type="dxa" w:w="5112"/>
            <w:vAlign w:val="center"/>
          </w:tcPr>
          <w:p>
            <w:r/>
            <w:r>
              <w:rPr>
                <w:rFonts w:ascii="Aptos" w:hAnsi="Aptos"/>
                <w:b w:val="0"/>
                <w:color w:val="000000"/>
                <w:sz w:val="17"/>
              </w:rPr>
              <w:t>VPD = es − ea</w:t>
            </w:r>
          </w:p>
        </w:tc>
      </w:tr>
      <w:tr>
        <w:tc>
          <w:tcPr>
            <w:tcW w:type="dxa" w:w="5112"/>
            <w:vAlign w:val="center"/>
            <w:shd w:fill="F3F7F9"/>
          </w:tcPr>
          <w:p>
            <w:r/>
            <w:r>
              <w:rPr>
                <w:rFonts w:ascii="Aptos" w:hAnsi="Aptos"/>
                <w:b w:val="0"/>
                <w:color w:val="000000"/>
                <w:sz w:val="17"/>
              </w:rPr>
              <w:t>4</w:t>
            </w:r>
          </w:p>
        </w:tc>
        <w:tc>
          <w:tcPr>
            <w:tcW w:type="dxa" w:w="5112"/>
            <w:vAlign w:val="center"/>
            <w:shd w:fill="F3F7F9"/>
          </w:tcPr>
          <w:p>
            <w:r/>
            <w:r>
              <w:rPr>
                <w:rFonts w:ascii="Aptos" w:hAnsi="Aptos"/>
                <w:b w:val="0"/>
                <w:color w:val="000000"/>
                <w:sz w:val="17"/>
              </w:rPr>
              <w:t>Δ = 4098 es / (T+237.3)^2</w:t>
            </w:r>
          </w:p>
        </w:tc>
      </w:tr>
      <w:tr>
        <w:tc>
          <w:tcPr>
            <w:tcW w:type="dxa" w:w="5112"/>
            <w:vAlign w:val="center"/>
          </w:tcPr>
          <w:p>
            <w:r/>
            <w:r>
              <w:rPr>
                <w:rFonts w:ascii="Aptos" w:hAnsi="Aptos"/>
                <w:b w:val="0"/>
                <w:color w:val="000000"/>
                <w:sz w:val="17"/>
              </w:rPr>
              <w:t>5</w:t>
            </w:r>
          </w:p>
        </w:tc>
        <w:tc>
          <w:tcPr>
            <w:tcW w:type="dxa" w:w="5112"/>
            <w:vAlign w:val="center"/>
          </w:tcPr>
          <w:p>
            <w:r/>
            <w:r>
              <w:rPr>
                <w:rFonts w:ascii="Aptos" w:hAnsi="Aptos"/>
                <w:b w:val="0"/>
                <w:color w:val="000000"/>
                <w:sz w:val="17"/>
              </w:rPr>
              <w:t>P = 101.3 × ((293−0.0065z)/293)^5.26</w:t>
            </w:r>
          </w:p>
        </w:tc>
      </w:tr>
      <w:tr>
        <w:tc>
          <w:tcPr>
            <w:tcW w:type="dxa" w:w="5112"/>
            <w:vAlign w:val="center"/>
            <w:shd w:fill="F3F7F9"/>
          </w:tcPr>
          <w:p>
            <w:r/>
            <w:r>
              <w:rPr>
                <w:rFonts w:ascii="Aptos" w:hAnsi="Aptos"/>
                <w:b w:val="0"/>
                <w:color w:val="000000"/>
                <w:sz w:val="17"/>
              </w:rPr>
              <w:t>6</w:t>
            </w:r>
          </w:p>
        </w:tc>
        <w:tc>
          <w:tcPr>
            <w:tcW w:type="dxa" w:w="5112"/>
            <w:vAlign w:val="center"/>
            <w:shd w:fill="F3F7F9"/>
          </w:tcPr>
          <w:p>
            <w:r/>
            <w:r>
              <w:rPr>
                <w:rFonts w:ascii="Aptos" w:hAnsi="Aptos"/>
                <w:b w:val="0"/>
                <w:color w:val="000000"/>
                <w:sz w:val="17"/>
              </w:rPr>
              <w:t>γ = 0.000665P</w:t>
            </w:r>
          </w:p>
        </w:tc>
      </w:tr>
      <w:tr>
        <w:tc>
          <w:tcPr>
            <w:tcW w:type="dxa" w:w="5112"/>
            <w:vAlign w:val="center"/>
          </w:tcPr>
          <w:p>
            <w:r/>
            <w:r>
              <w:rPr>
                <w:rFonts w:ascii="Aptos" w:hAnsi="Aptos"/>
                <w:b w:val="0"/>
                <w:color w:val="000000"/>
                <w:sz w:val="17"/>
              </w:rPr>
              <w:t>7</w:t>
            </w:r>
          </w:p>
        </w:tc>
        <w:tc>
          <w:tcPr>
            <w:tcW w:type="dxa" w:w="5112"/>
            <w:vAlign w:val="center"/>
          </w:tcPr>
          <w:p>
            <w:r/>
            <w:r>
              <w:rPr>
                <w:rFonts w:ascii="Aptos" w:hAnsi="Aptos"/>
                <w:b w:val="0"/>
                <w:color w:val="000000"/>
                <w:sz w:val="17"/>
              </w:rPr>
              <w:t>ET0 = [0.408Δ(Rn−G) + γ×900/(T+273)×u2×(es−ea)] / [Δ + γ(1+0.34u2)]</w:t>
            </w:r>
          </w:p>
        </w:tc>
      </w:tr>
      <w:tr>
        <w:tc>
          <w:tcPr>
            <w:tcW w:type="dxa" w:w="5112"/>
            <w:vAlign w:val="center"/>
            <w:shd w:fill="F3F7F9"/>
          </w:tcPr>
          <w:p>
            <w:r/>
            <w:r>
              <w:rPr>
                <w:rFonts w:ascii="Aptos" w:hAnsi="Aptos"/>
                <w:b w:val="0"/>
                <w:color w:val="000000"/>
                <w:sz w:val="17"/>
              </w:rPr>
              <w:t>8</w:t>
            </w:r>
          </w:p>
        </w:tc>
        <w:tc>
          <w:tcPr>
            <w:tcW w:type="dxa" w:w="5112"/>
            <w:vAlign w:val="center"/>
            <w:shd w:fill="F3F7F9"/>
          </w:tcPr>
          <w:p>
            <w:r/>
            <w:r>
              <w:rPr>
                <w:rFonts w:ascii="Aptos" w:hAnsi="Aptos"/>
                <w:b w:val="0"/>
                <w:color w:val="000000"/>
                <w:sz w:val="17"/>
              </w:rPr>
              <w:t>ETc = Kc × ET0</w:t>
            </w:r>
          </w:p>
        </w:tc>
      </w:tr>
      <w:tr>
        <w:tc>
          <w:tcPr>
            <w:tcW w:type="dxa" w:w="5112"/>
            <w:vAlign w:val="center"/>
          </w:tcPr>
          <w:p>
            <w:r/>
            <w:r>
              <w:rPr>
                <w:rFonts w:ascii="Aptos" w:hAnsi="Aptos"/>
                <w:b w:val="0"/>
                <w:color w:val="000000"/>
                <w:sz w:val="17"/>
              </w:rPr>
              <w:t>9</w:t>
            </w:r>
          </w:p>
        </w:tc>
        <w:tc>
          <w:tcPr>
            <w:tcW w:type="dxa" w:w="5112"/>
            <w:vAlign w:val="center"/>
          </w:tcPr>
          <w:p>
            <w:r/>
            <w:r>
              <w:rPr>
                <w:rFonts w:ascii="Aptos" w:hAnsi="Aptos"/>
                <w:b w:val="0"/>
                <w:color w:val="000000"/>
                <w:sz w:val="17"/>
              </w:rPr>
              <w:t>TAW = 1000(θFC−θWP)Zr</w:t>
            </w:r>
          </w:p>
        </w:tc>
      </w:tr>
      <w:tr>
        <w:tc>
          <w:tcPr>
            <w:tcW w:type="dxa" w:w="5112"/>
            <w:vAlign w:val="center"/>
            <w:shd w:fill="F3F7F9"/>
          </w:tcPr>
          <w:p>
            <w:r/>
            <w:r>
              <w:rPr>
                <w:rFonts w:ascii="Aptos" w:hAnsi="Aptos"/>
                <w:b w:val="0"/>
                <w:color w:val="000000"/>
                <w:sz w:val="17"/>
              </w:rPr>
              <w:t>10</w:t>
            </w:r>
          </w:p>
        </w:tc>
        <w:tc>
          <w:tcPr>
            <w:tcW w:type="dxa" w:w="5112"/>
            <w:vAlign w:val="center"/>
            <w:shd w:fill="F3F7F9"/>
          </w:tcPr>
          <w:p>
            <w:r/>
            <w:r>
              <w:rPr>
                <w:rFonts w:ascii="Aptos" w:hAnsi="Aptos"/>
                <w:b w:val="0"/>
                <w:color w:val="000000"/>
                <w:sz w:val="17"/>
              </w:rPr>
              <w:t>p = clip[p_table + 0.04(5−ETc), 0.1, 0.8]</w:t>
            </w:r>
          </w:p>
        </w:tc>
      </w:tr>
      <w:tr>
        <w:tc>
          <w:tcPr>
            <w:tcW w:type="dxa" w:w="5112"/>
            <w:vAlign w:val="center"/>
          </w:tcPr>
          <w:p>
            <w:r/>
            <w:r>
              <w:rPr>
                <w:rFonts w:ascii="Aptos" w:hAnsi="Aptos"/>
                <w:b w:val="0"/>
                <w:color w:val="000000"/>
                <w:sz w:val="17"/>
              </w:rPr>
              <w:t>11</w:t>
            </w:r>
          </w:p>
        </w:tc>
        <w:tc>
          <w:tcPr>
            <w:tcW w:type="dxa" w:w="5112"/>
            <w:vAlign w:val="center"/>
          </w:tcPr>
          <w:p>
            <w:r/>
            <w:r>
              <w:rPr>
                <w:rFonts w:ascii="Aptos" w:hAnsi="Aptos"/>
                <w:b w:val="0"/>
                <w:color w:val="000000"/>
                <w:sz w:val="17"/>
              </w:rPr>
              <w:t>RAW = p × TAW</w:t>
            </w:r>
          </w:p>
        </w:tc>
      </w:tr>
      <w:tr>
        <w:tc>
          <w:tcPr>
            <w:tcW w:type="dxa" w:w="5112"/>
            <w:vAlign w:val="center"/>
            <w:shd w:fill="F3F7F9"/>
          </w:tcPr>
          <w:p>
            <w:r/>
            <w:r>
              <w:rPr>
                <w:rFonts w:ascii="Aptos" w:hAnsi="Aptos"/>
                <w:b w:val="0"/>
                <w:color w:val="000000"/>
                <w:sz w:val="17"/>
              </w:rPr>
              <w:t>12</w:t>
            </w:r>
          </w:p>
        </w:tc>
        <w:tc>
          <w:tcPr>
            <w:tcW w:type="dxa" w:w="5112"/>
            <w:vAlign w:val="center"/>
            <w:shd w:fill="F3F7F9"/>
          </w:tcPr>
          <w:p>
            <w:r/>
            <w:r>
              <w:rPr>
                <w:rFonts w:ascii="Aptos" w:hAnsi="Aptos"/>
                <w:b w:val="0"/>
                <w:color w:val="000000"/>
                <w:sz w:val="17"/>
              </w:rPr>
              <w:t>S = clip[1000(θcurrent−θWP)Zr, 0, TAW]</w:t>
            </w:r>
          </w:p>
        </w:tc>
      </w:tr>
      <w:tr>
        <w:tc>
          <w:tcPr>
            <w:tcW w:type="dxa" w:w="5112"/>
            <w:vAlign w:val="center"/>
          </w:tcPr>
          <w:p>
            <w:r/>
            <w:r>
              <w:rPr>
                <w:rFonts w:ascii="Aptos" w:hAnsi="Aptos"/>
                <w:b w:val="0"/>
                <w:color w:val="000000"/>
                <w:sz w:val="17"/>
              </w:rPr>
              <w:t>13</w:t>
            </w:r>
          </w:p>
        </w:tc>
        <w:tc>
          <w:tcPr>
            <w:tcW w:type="dxa" w:w="5112"/>
            <w:vAlign w:val="center"/>
          </w:tcPr>
          <w:p>
            <w:r/>
            <w:r>
              <w:rPr>
                <w:rFonts w:ascii="Aptos" w:hAnsi="Aptos"/>
                <w:b w:val="0"/>
                <w:color w:val="000000"/>
                <w:sz w:val="17"/>
              </w:rPr>
              <w:t>Dr = TAW − S</w:t>
            </w:r>
          </w:p>
        </w:tc>
      </w:tr>
      <w:tr>
        <w:tc>
          <w:tcPr>
            <w:tcW w:type="dxa" w:w="5112"/>
            <w:vAlign w:val="center"/>
            <w:shd w:fill="F3F7F9"/>
          </w:tcPr>
          <w:p>
            <w:r/>
            <w:r>
              <w:rPr>
                <w:rFonts w:ascii="Aptos" w:hAnsi="Aptos"/>
                <w:b w:val="0"/>
                <w:color w:val="000000"/>
                <w:sz w:val="17"/>
              </w:rPr>
              <w:t>14</w:t>
            </w:r>
          </w:p>
        </w:tc>
        <w:tc>
          <w:tcPr>
            <w:tcW w:type="dxa" w:w="5112"/>
            <w:vAlign w:val="center"/>
            <w:shd w:fill="F3F7F9"/>
          </w:tcPr>
          <w:p>
            <w:r/>
            <w:r>
              <w:rPr>
                <w:rFonts w:ascii="Aptos" w:hAnsi="Aptos"/>
                <w:b w:val="0"/>
                <w:color w:val="000000"/>
                <w:sz w:val="17"/>
              </w:rPr>
              <w:t>Dr = clip[1000(θFC−θcurrent)Zr, 0, TAW]</w:t>
            </w:r>
          </w:p>
        </w:tc>
      </w:tr>
      <w:tr>
        <w:tc>
          <w:tcPr>
            <w:tcW w:type="dxa" w:w="5112"/>
            <w:vAlign w:val="center"/>
          </w:tcPr>
          <w:p>
            <w:r/>
            <w:r>
              <w:rPr>
                <w:rFonts w:ascii="Aptos" w:hAnsi="Aptos"/>
                <w:b w:val="0"/>
                <w:color w:val="000000"/>
                <w:sz w:val="17"/>
              </w:rPr>
              <w:t>15</w:t>
            </w:r>
          </w:p>
        </w:tc>
        <w:tc>
          <w:tcPr>
            <w:tcW w:type="dxa" w:w="5112"/>
            <w:vAlign w:val="center"/>
          </w:tcPr>
          <w:p>
            <w:r/>
            <w:r>
              <w:rPr>
                <w:rFonts w:ascii="Aptos" w:hAnsi="Aptos"/>
                <w:b w:val="0"/>
                <w:color w:val="000000"/>
                <w:sz w:val="17"/>
              </w:rPr>
              <w:t>θcrit = θFC − p(θFC−θWP)</w:t>
            </w:r>
          </w:p>
        </w:tc>
      </w:tr>
      <w:tr>
        <w:tc>
          <w:tcPr>
            <w:tcW w:type="dxa" w:w="5112"/>
            <w:vAlign w:val="center"/>
            <w:shd w:fill="F3F7F9"/>
          </w:tcPr>
          <w:p>
            <w:r/>
            <w:r>
              <w:rPr>
                <w:rFonts w:ascii="Aptos" w:hAnsi="Aptos"/>
                <w:b w:val="0"/>
                <w:color w:val="000000"/>
                <w:sz w:val="17"/>
              </w:rPr>
              <w:t>16</w:t>
            </w:r>
          </w:p>
        </w:tc>
        <w:tc>
          <w:tcPr>
            <w:tcW w:type="dxa" w:w="5112"/>
            <w:vAlign w:val="center"/>
            <w:shd w:fill="F3F7F9"/>
          </w:tcPr>
          <w:p>
            <w:r/>
            <w:r>
              <w:rPr>
                <w:rFonts w:ascii="Aptos" w:hAnsi="Aptos"/>
                <w:b w:val="0"/>
                <w:color w:val="000000"/>
                <w:sz w:val="17"/>
              </w:rPr>
              <w:t>Dr,t = Dr,t−1 + ETc,t − Pe,t − Inet,t + DPt + ROt</w:t>
            </w:r>
          </w:p>
        </w:tc>
      </w:tr>
      <w:tr>
        <w:tc>
          <w:tcPr>
            <w:tcW w:type="dxa" w:w="5112"/>
            <w:vAlign w:val="center"/>
          </w:tcPr>
          <w:p>
            <w:r/>
            <w:r>
              <w:rPr>
                <w:rFonts w:ascii="Aptos" w:hAnsi="Aptos"/>
                <w:b w:val="0"/>
                <w:color w:val="000000"/>
                <w:sz w:val="17"/>
              </w:rPr>
              <w:t>17</w:t>
            </w:r>
          </w:p>
        </w:tc>
        <w:tc>
          <w:tcPr>
            <w:tcW w:type="dxa" w:w="5112"/>
            <w:vAlign w:val="center"/>
          </w:tcPr>
          <w:p>
            <w:r/>
            <w:r>
              <w:rPr>
                <w:rFonts w:ascii="Aptos" w:hAnsi="Aptos"/>
                <w:b w:val="0"/>
                <w:color w:val="000000"/>
                <w:sz w:val="17"/>
              </w:rPr>
              <w:t>Igross = Inet/Ea</w:t>
            </w:r>
          </w:p>
        </w:tc>
      </w:tr>
      <w:tr>
        <w:tc>
          <w:tcPr>
            <w:tcW w:type="dxa" w:w="5112"/>
            <w:vAlign w:val="center"/>
            <w:shd w:fill="F3F7F9"/>
          </w:tcPr>
          <w:p>
            <w:r/>
            <w:r>
              <w:rPr>
                <w:rFonts w:ascii="Aptos" w:hAnsi="Aptos"/>
                <w:b w:val="0"/>
                <w:color w:val="000000"/>
                <w:sz w:val="17"/>
              </w:rPr>
              <w:t>18</w:t>
            </w:r>
          </w:p>
        </w:tc>
        <w:tc>
          <w:tcPr>
            <w:tcW w:type="dxa" w:w="5112"/>
            <w:vAlign w:val="center"/>
            <w:shd w:fill="F3F7F9"/>
          </w:tcPr>
          <w:p>
            <w:r/>
            <w:r>
              <w:rPr>
                <w:rFonts w:ascii="Aptos" w:hAnsi="Aptos"/>
                <w:b w:val="0"/>
                <w:color w:val="000000"/>
                <w:sz w:val="17"/>
              </w:rPr>
              <w:t>V(L) = Igross(mm)×Area(m²)</w:t>
            </w:r>
          </w:p>
        </w:tc>
      </w:tr>
      <w:tr>
        <w:tc>
          <w:tcPr>
            <w:tcW w:type="dxa" w:w="5112"/>
            <w:vAlign w:val="center"/>
          </w:tcPr>
          <w:p>
            <w:r/>
            <w:r>
              <w:rPr>
                <w:rFonts w:ascii="Aptos" w:hAnsi="Aptos"/>
                <w:b w:val="0"/>
                <w:color w:val="000000"/>
                <w:sz w:val="17"/>
              </w:rPr>
              <w:t>19</w:t>
            </w:r>
          </w:p>
        </w:tc>
        <w:tc>
          <w:tcPr>
            <w:tcW w:type="dxa" w:w="5112"/>
            <w:vAlign w:val="center"/>
          </w:tcPr>
          <w:p>
            <w:r/>
            <w:r>
              <w:rPr>
                <w:rFonts w:ascii="Aptos" w:hAnsi="Aptos"/>
                <w:b w:val="0"/>
                <w:color w:val="000000"/>
                <w:sz w:val="17"/>
              </w:rPr>
              <w:t>runtime(min) = V(L)/Q(L/min)</w:t>
            </w:r>
          </w:p>
        </w:tc>
      </w:tr>
      <w:tr>
        <w:tc>
          <w:tcPr>
            <w:tcW w:type="dxa" w:w="5112"/>
            <w:vAlign w:val="center"/>
            <w:shd w:fill="F3F7F9"/>
          </w:tcPr>
          <w:p>
            <w:r/>
            <w:r>
              <w:rPr>
                <w:rFonts w:ascii="Aptos" w:hAnsi="Aptos"/>
                <w:b w:val="0"/>
                <w:color w:val="000000"/>
                <w:sz w:val="17"/>
              </w:rPr>
              <w:t>20</w:t>
            </w:r>
          </w:p>
        </w:tc>
        <w:tc>
          <w:tcPr>
            <w:tcW w:type="dxa" w:w="5112"/>
            <w:vAlign w:val="center"/>
            <w:shd w:fill="F3F7F9"/>
          </w:tcPr>
          <w:p>
            <w:r/>
            <w:r>
              <w:rPr>
                <w:rFonts w:ascii="Aptos" w:hAnsi="Aptos"/>
                <w:b w:val="0"/>
                <w:color w:val="000000"/>
                <w:sz w:val="17"/>
              </w:rPr>
              <w:t>r(t+24)=θactual(t+24)−θphys(t+24)</w:t>
            </w:r>
          </w:p>
        </w:tc>
      </w:tr>
      <w:tr>
        <w:tc>
          <w:tcPr>
            <w:tcW w:type="dxa" w:w="5112"/>
            <w:vAlign w:val="center"/>
          </w:tcPr>
          <w:p>
            <w:r/>
            <w:r>
              <w:rPr>
                <w:rFonts w:ascii="Aptos" w:hAnsi="Aptos"/>
                <w:b w:val="0"/>
                <w:color w:val="000000"/>
                <w:sz w:val="17"/>
              </w:rPr>
              <w:t>21</w:t>
            </w:r>
          </w:p>
        </w:tc>
        <w:tc>
          <w:tcPr>
            <w:tcW w:type="dxa" w:w="5112"/>
            <w:vAlign w:val="center"/>
          </w:tcPr>
          <w:p>
            <w:r/>
            <w:r>
              <w:rPr>
                <w:rFonts w:ascii="Aptos" w:hAnsi="Aptos"/>
                <w:b w:val="0"/>
                <w:color w:val="000000"/>
                <w:sz w:val="17"/>
              </w:rPr>
              <w:t>r_hat=XGBoost(features at t)</w:t>
            </w:r>
          </w:p>
        </w:tc>
      </w:tr>
      <w:tr>
        <w:tc>
          <w:tcPr>
            <w:tcW w:type="dxa" w:w="5112"/>
            <w:vAlign w:val="center"/>
            <w:shd w:fill="F3F7F9"/>
          </w:tcPr>
          <w:p>
            <w:r/>
            <w:r>
              <w:rPr>
                <w:rFonts w:ascii="Aptos" w:hAnsi="Aptos"/>
                <w:b w:val="0"/>
                <w:color w:val="000000"/>
                <w:sz w:val="17"/>
              </w:rPr>
              <w:t>22</w:t>
            </w:r>
          </w:p>
        </w:tc>
        <w:tc>
          <w:tcPr>
            <w:tcW w:type="dxa" w:w="5112"/>
            <w:vAlign w:val="center"/>
            <w:shd w:fill="F3F7F9"/>
          </w:tcPr>
          <w:p>
            <w:r/>
            <w:r>
              <w:rPr>
                <w:rFonts w:ascii="Aptos" w:hAnsi="Aptos"/>
                <w:b w:val="0"/>
                <w:color w:val="000000"/>
                <w:sz w:val="17"/>
              </w:rPr>
              <w:t>θ_hat(t+24)=θphys(t+24)+r_hat</w:t>
            </w:r>
          </w:p>
        </w:tc>
      </w:tr>
    </w:tbl>
    <w:p>
      <w:pPr>
        <w:spacing w:after="40"/>
      </w:pPr>
    </w:p>
    <w:p>
      <w:pPr>
        <w:pStyle w:val="Heading1"/>
      </w:pPr>
      <w:r>
        <w:t>Appendix B — p-table / root-depth reference</w:t>
      </w:r>
    </w:p>
    <w:p>
      <w:r>
        <w:t>Reference table carried into the master document from the locked Layer 1 specification. Values are configuration/reference values and must be validated for the selected crop/condition before deployment.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2C5F77"/>
          </w:tcPr>
          <w:p>
            <w:r/>
            <w:r>
              <w:rPr>
                <w:rFonts w:ascii="Aptos" w:hAnsi="Aptos"/>
                <w:b/>
                <w:color w:val="FFFFFF"/>
                <w:sz w:val="12"/>
              </w:rPr>
              <w:t>Crop group</w:t>
            </w:r>
          </w:p>
        </w:tc>
        <w:tc>
          <w:tcPr>
            <w:tcW w:type="dxa" w:w="2556"/>
            <w:vAlign w:val="center"/>
            <w:shd w:fill="2C5F77"/>
          </w:tcPr>
          <w:p>
            <w:r/>
            <w:r>
              <w:rPr>
                <w:rFonts w:ascii="Aptos" w:hAnsi="Aptos"/>
                <w:b/>
                <w:color w:val="FFFFFF"/>
                <w:sz w:val="12"/>
              </w:rPr>
              <w:t>Crop / variant</w:t>
            </w:r>
          </w:p>
        </w:tc>
        <w:tc>
          <w:tcPr>
            <w:tcW w:type="dxa" w:w="2556"/>
            <w:vAlign w:val="center"/>
            <w:shd w:fill="2C5F77"/>
          </w:tcPr>
          <w:p>
            <w:r/>
            <w:r>
              <w:rPr>
                <w:rFonts w:ascii="Aptos" w:hAnsi="Aptos"/>
                <w:b/>
                <w:color w:val="FFFFFF"/>
                <w:sz w:val="12"/>
              </w:rPr>
              <w:t>Max effective Zr (m)</w:t>
            </w:r>
          </w:p>
        </w:tc>
        <w:tc>
          <w:tcPr>
            <w:tcW w:type="dxa" w:w="2556"/>
            <w:vAlign w:val="center"/>
            <w:shd w:fill="2C5F77"/>
          </w:tcPr>
          <w:p>
            <w:r/>
            <w:r>
              <w:rPr>
                <w:rFonts w:ascii="Aptos" w:hAnsi="Aptos"/>
                <w:b/>
                <w:color w:val="FFFFFF"/>
                <w:sz w:val="12"/>
              </w:rPr>
              <w:t>p_table</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Broccoli</w:t>
            </w:r>
          </w:p>
        </w:tc>
        <w:tc>
          <w:tcPr>
            <w:tcW w:type="dxa" w:w="2556"/>
            <w:vAlign w:val="center"/>
          </w:tcPr>
          <w:p>
            <w:r/>
            <w:r>
              <w:rPr>
                <w:rFonts w:ascii="Aptos" w:hAnsi="Aptos"/>
                <w:b w:val="0"/>
                <w:color w:val="000000"/>
                <w:sz w:val="12"/>
              </w:rPr>
              <w:t>0.4–0.6</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Brussel Sprouts</w:t>
            </w:r>
          </w:p>
        </w:tc>
        <w:tc>
          <w:tcPr>
            <w:tcW w:type="dxa" w:w="2556"/>
            <w:vAlign w:val="center"/>
            <w:shd w:fill="F3F7F9"/>
          </w:tcPr>
          <w:p>
            <w:r/>
            <w:r>
              <w:rPr>
                <w:rFonts w:ascii="Aptos" w:hAnsi="Aptos"/>
                <w:b w:val="0"/>
                <w:color w:val="000000"/>
                <w:sz w:val="12"/>
              </w:rPr>
              <w:t>0.4–0.6</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Cabbage</w:t>
            </w:r>
          </w:p>
        </w:tc>
        <w:tc>
          <w:tcPr>
            <w:tcW w:type="dxa" w:w="2556"/>
            <w:vAlign w:val="center"/>
          </w:tcPr>
          <w:p>
            <w:r/>
            <w:r>
              <w:rPr>
                <w:rFonts w:ascii="Aptos" w:hAnsi="Aptos"/>
                <w:b w:val="0"/>
                <w:color w:val="000000"/>
                <w:sz w:val="12"/>
              </w:rPr>
              <w:t>0.5–0.8</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Carrots</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Cauliflower</w:t>
            </w:r>
          </w:p>
        </w:tc>
        <w:tc>
          <w:tcPr>
            <w:tcW w:type="dxa" w:w="2556"/>
            <w:vAlign w:val="center"/>
          </w:tcPr>
          <w:p>
            <w:r/>
            <w:r>
              <w:rPr>
                <w:rFonts w:ascii="Aptos" w:hAnsi="Aptos"/>
                <w:b w:val="0"/>
                <w:color w:val="000000"/>
                <w:sz w:val="12"/>
              </w:rPr>
              <w:t>0.4–0.7</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Celery</w:t>
            </w:r>
          </w:p>
        </w:tc>
        <w:tc>
          <w:tcPr>
            <w:tcW w:type="dxa" w:w="2556"/>
            <w:vAlign w:val="center"/>
            <w:shd w:fill="F3F7F9"/>
          </w:tcPr>
          <w:p>
            <w:r/>
            <w:r>
              <w:rPr>
                <w:rFonts w:ascii="Aptos" w:hAnsi="Aptos"/>
                <w:b w:val="0"/>
                <w:color w:val="000000"/>
                <w:sz w:val="12"/>
              </w:rPr>
              <w:t>0.3–0.5</w:t>
            </w:r>
          </w:p>
        </w:tc>
        <w:tc>
          <w:tcPr>
            <w:tcW w:type="dxa" w:w="2556"/>
            <w:vAlign w:val="center"/>
            <w:shd w:fill="F3F7F9"/>
          </w:tcPr>
          <w:p>
            <w:r/>
            <w:r>
              <w:rPr>
                <w:rFonts w:ascii="Aptos" w:hAnsi="Aptos"/>
                <w:b w:val="0"/>
                <w:color w:val="000000"/>
                <w:sz w:val="12"/>
              </w:rPr>
              <w:t>0.20</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Garlic</w:t>
            </w:r>
          </w:p>
        </w:tc>
        <w:tc>
          <w:tcPr>
            <w:tcW w:type="dxa" w:w="2556"/>
            <w:vAlign w:val="center"/>
          </w:tcPr>
          <w:p>
            <w:r/>
            <w:r>
              <w:rPr>
                <w:rFonts w:ascii="Aptos" w:hAnsi="Aptos"/>
                <w:b w:val="0"/>
                <w:color w:val="000000"/>
                <w:sz w:val="12"/>
              </w:rPr>
              <w:t>0.3–0.5</w:t>
            </w:r>
          </w:p>
        </w:tc>
        <w:tc>
          <w:tcPr>
            <w:tcW w:type="dxa" w:w="2556"/>
            <w:vAlign w:val="center"/>
          </w:tcPr>
          <w:p>
            <w:r/>
            <w:r>
              <w:rPr>
                <w:rFonts w:ascii="Aptos" w:hAnsi="Aptos"/>
                <w:b w:val="0"/>
                <w:color w:val="000000"/>
                <w:sz w:val="12"/>
              </w:rPr>
              <w:t>0.30</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Lettuce</w:t>
            </w:r>
          </w:p>
        </w:tc>
        <w:tc>
          <w:tcPr>
            <w:tcW w:type="dxa" w:w="2556"/>
            <w:vAlign w:val="center"/>
            <w:shd w:fill="F3F7F9"/>
          </w:tcPr>
          <w:p>
            <w:r/>
            <w:r>
              <w:rPr>
                <w:rFonts w:ascii="Aptos" w:hAnsi="Aptos"/>
                <w:b w:val="0"/>
                <w:color w:val="000000"/>
                <w:sz w:val="12"/>
              </w:rPr>
              <w:t>0.3–0.5</w:t>
            </w:r>
          </w:p>
        </w:tc>
        <w:tc>
          <w:tcPr>
            <w:tcW w:type="dxa" w:w="2556"/>
            <w:vAlign w:val="center"/>
            <w:shd w:fill="F3F7F9"/>
          </w:tcPr>
          <w:p>
            <w:r/>
            <w:r>
              <w:rPr>
                <w:rFonts w:ascii="Aptos" w:hAnsi="Aptos"/>
                <w:b w:val="0"/>
                <w:color w:val="000000"/>
                <w:sz w:val="12"/>
              </w:rPr>
              <w:t>0.30</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Onions – dry</w:t>
            </w:r>
          </w:p>
        </w:tc>
        <w:tc>
          <w:tcPr>
            <w:tcW w:type="dxa" w:w="2556"/>
            <w:vAlign w:val="center"/>
          </w:tcPr>
          <w:p>
            <w:r/>
            <w:r>
              <w:rPr>
                <w:rFonts w:ascii="Aptos" w:hAnsi="Aptos"/>
                <w:b w:val="0"/>
                <w:color w:val="000000"/>
                <w:sz w:val="12"/>
              </w:rPr>
              <w:t>0.3–0.6</w:t>
            </w:r>
          </w:p>
        </w:tc>
        <w:tc>
          <w:tcPr>
            <w:tcW w:type="dxa" w:w="2556"/>
            <w:vAlign w:val="center"/>
          </w:tcPr>
          <w:p>
            <w:r/>
            <w:r>
              <w:rPr>
                <w:rFonts w:ascii="Aptos" w:hAnsi="Aptos"/>
                <w:b w:val="0"/>
                <w:color w:val="000000"/>
                <w:sz w:val="12"/>
              </w:rPr>
              <w:t>0.30</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Onions – green</w:t>
            </w:r>
          </w:p>
        </w:tc>
        <w:tc>
          <w:tcPr>
            <w:tcW w:type="dxa" w:w="2556"/>
            <w:vAlign w:val="center"/>
            <w:shd w:fill="F3F7F9"/>
          </w:tcPr>
          <w:p>
            <w:r/>
            <w:r>
              <w:rPr>
                <w:rFonts w:ascii="Aptos" w:hAnsi="Aptos"/>
                <w:b w:val="0"/>
                <w:color w:val="000000"/>
                <w:sz w:val="12"/>
              </w:rPr>
              <w:t>0.3–0.6</w:t>
            </w:r>
          </w:p>
        </w:tc>
        <w:tc>
          <w:tcPr>
            <w:tcW w:type="dxa" w:w="2556"/>
            <w:vAlign w:val="center"/>
            <w:shd w:fill="F3F7F9"/>
          </w:tcPr>
          <w:p>
            <w:r/>
            <w:r>
              <w:rPr>
                <w:rFonts w:ascii="Aptos" w:hAnsi="Aptos"/>
                <w:b w:val="0"/>
                <w:color w:val="000000"/>
                <w:sz w:val="12"/>
              </w:rPr>
              <w:t>0.30</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Onions – seed</w:t>
            </w:r>
          </w:p>
        </w:tc>
        <w:tc>
          <w:tcPr>
            <w:tcW w:type="dxa" w:w="2556"/>
            <w:vAlign w:val="center"/>
          </w:tcPr>
          <w:p>
            <w:r/>
            <w:r>
              <w:rPr>
                <w:rFonts w:ascii="Aptos" w:hAnsi="Aptos"/>
                <w:b w:val="0"/>
                <w:color w:val="000000"/>
                <w:sz w:val="12"/>
              </w:rPr>
              <w:t>0.3–0.6</w:t>
            </w:r>
          </w:p>
        </w:tc>
        <w:tc>
          <w:tcPr>
            <w:tcW w:type="dxa" w:w="2556"/>
            <w:vAlign w:val="center"/>
          </w:tcPr>
          <w:p>
            <w:r/>
            <w:r>
              <w:rPr>
                <w:rFonts w:ascii="Aptos" w:hAnsi="Aptos"/>
                <w:b w:val="0"/>
                <w:color w:val="000000"/>
                <w:sz w:val="12"/>
              </w:rPr>
              <w:t>0.35</w:t>
            </w:r>
          </w:p>
        </w:tc>
      </w:tr>
      <w:tr>
        <w:tc>
          <w:tcPr>
            <w:tcW w:type="dxa" w:w="2556"/>
            <w:vAlign w:val="center"/>
            <w:shd w:fill="F3F7F9"/>
          </w:tcPr>
          <w:p>
            <w:r/>
            <w:r>
              <w:rPr>
                <w:rFonts w:ascii="Aptos" w:hAnsi="Aptos"/>
                <w:b w:val="0"/>
                <w:color w:val="000000"/>
                <w:sz w:val="12"/>
              </w:rPr>
              <w:t>Small vegetables</w:t>
            </w:r>
          </w:p>
        </w:tc>
        <w:tc>
          <w:tcPr>
            <w:tcW w:type="dxa" w:w="2556"/>
            <w:vAlign w:val="center"/>
            <w:shd w:fill="F3F7F9"/>
          </w:tcPr>
          <w:p>
            <w:r/>
            <w:r>
              <w:rPr>
                <w:rFonts w:ascii="Aptos" w:hAnsi="Aptos"/>
                <w:b w:val="0"/>
                <w:color w:val="000000"/>
                <w:sz w:val="12"/>
              </w:rPr>
              <w:t>Spinach</w:t>
            </w:r>
          </w:p>
        </w:tc>
        <w:tc>
          <w:tcPr>
            <w:tcW w:type="dxa" w:w="2556"/>
            <w:vAlign w:val="center"/>
            <w:shd w:fill="F3F7F9"/>
          </w:tcPr>
          <w:p>
            <w:r/>
            <w:r>
              <w:rPr>
                <w:rFonts w:ascii="Aptos" w:hAnsi="Aptos"/>
                <w:b w:val="0"/>
                <w:color w:val="000000"/>
                <w:sz w:val="12"/>
              </w:rPr>
              <w:t>0.3–0.5</w:t>
            </w:r>
          </w:p>
        </w:tc>
        <w:tc>
          <w:tcPr>
            <w:tcW w:type="dxa" w:w="2556"/>
            <w:vAlign w:val="center"/>
            <w:shd w:fill="F3F7F9"/>
          </w:tcPr>
          <w:p>
            <w:r/>
            <w:r>
              <w:rPr>
                <w:rFonts w:ascii="Aptos" w:hAnsi="Aptos"/>
                <w:b w:val="0"/>
                <w:color w:val="000000"/>
                <w:sz w:val="12"/>
              </w:rPr>
              <w:t>0.20</w:t>
            </w:r>
          </w:p>
        </w:tc>
      </w:tr>
      <w:tr>
        <w:tc>
          <w:tcPr>
            <w:tcW w:type="dxa" w:w="2556"/>
            <w:vAlign w:val="center"/>
          </w:tcPr>
          <w:p>
            <w:r/>
            <w:r>
              <w:rPr>
                <w:rFonts w:ascii="Aptos" w:hAnsi="Aptos"/>
                <w:b w:val="0"/>
                <w:color w:val="000000"/>
                <w:sz w:val="12"/>
              </w:rPr>
              <w:t>Small vegetables</w:t>
            </w:r>
          </w:p>
        </w:tc>
        <w:tc>
          <w:tcPr>
            <w:tcW w:type="dxa" w:w="2556"/>
            <w:vAlign w:val="center"/>
          </w:tcPr>
          <w:p>
            <w:r/>
            <w:r>
              <w:rPr>
                <w:rFonts w:ascii="Aptos" w:hAnsi="Aptos"/>
                <w:b w:val="0"/>
                <w:color w:val="000000"/>
                <w:sz w:val="12"/>
              </w:rPr>
              <w:t>Radishes</w:t>
            </w:r>
          </w:p>
        </w:tc>
        <w:tc>
          <w:tcPr>
            <w:tcW w:type="dxa" w:w="2556"/>
            <w:vAlign w:val="center"/>
          </w:tcPr>
          <w:p>
            <w:r/>
            <w:r>
              <w:rPr>
                <w:rFonts w:ascii="Aptos" w:hAnsi="Aptos"/>
                <w:b w:val="0"/>
                <w:color w:val="000000"/>
                <w:sz w:val="12"/>
              </w:rPr>
              <w:t>0.3–0.5</w:t>
            </w:r>
          </w:p>
        </w:tc>
        <w:tc>
          <w:tcPr>
            <w:tcW w:type="dxa" w:w="2556"/>
            <w:vAlign w:val="center"/>
          </w:tcPr>
          <w:p>
            <w:r/>
            <w:r>
              <w:rPr>
                <w:rFonts w:ascii="Aptos" w:hAnsi="Aptos"/>
                <w:b w:val="0"/>
                <w:color w:val="000000"/>
                <w:sz w:val="12"/>
              </w:rPr>
              <w:t>0.30</w:t>
            </w:r>
          </w:p>
        </w:tc>
      </w:tr>
      <w:tr>
        <w:tc>
          <w:tcPr>
            <w:tcW w:type="dxa" w:w="2556"/>
            <w:vAlign w:val="center"/>
            <w:shd w:fill="F3F7F9"/>
          </w:tcPr>
          <w:p>
            <w:r/>
            <w:r>
              <w:rPr>
                <w:rFonts w:ascii="Aptos" w:hAnsi="Aptos"/>
                <w:b w:val="0"/>
                <w:color w:val="000000"/>
                <w:sz w:val="12"/>
              </w:rPr>
              <w:t>Solanaceae</w:t>
            </w:r>
          </w:p>
        </w:tc>
        <w:tc>
          <w:tcPr>
            <w:tcW w:type="dxa" w:w="2556"/>
            <w:vAlign w:val="center"/>
            <w:shd w:fill="F3F7F9"/>
          </w:tcPr>
          <w:p>
            <w:r/>
            <w:r>
              <w:rPr>
                <w:rFonts w:ascii="Aptos" w:hAnsi="Aptos"/>
                <w:b w:val="0"/>
                <w:color w:val="000000"/>
                <w:sz w:val="12"/>
              </w:rPr>
              <w:t>Egg Plant</w:t>
            </w:r>
          </w:p>
        </w:tc>
        <w:tc>
          <w:tcPr>
            <w:tcW w:type="dxa" w:w="2556"/>
            <w:vAlign w:val="center"/>
            <w:shd w:fill="F3F7F9"/>
          </w:tcPr>
          <w:p>
            <w:r/>
            <w:r>
              <w:rPr>
                <w:rFonts w:ascii="Aptos" w:hAnsi="Aptos"/>
                <w:b w:val="0"/>
                <w:color w:val="000000"/>
                <w:sz w:val="12"/>
              </w:rPr>
              <w:t>0.7–1.2</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Solanaceae</w:t>
            </w:r>
          </w:p>
        </w:tc>
        <w:tc>
          <w:tcPr>
            <w:tcW w:type="dxa" w:w="2556"/>
            <w:vAlign w:val="center"/>
          </w:tcPr>
          <w:p>
            <w:r/>
            <w:r>
              <w:rPr>
                <w:rFonts w:ascii="Aptos" w:hAnsi="Aptos"/>
                <w:b w:val="0"/>
                <w:color w:val="000000"/>
                <w:sz w:val="12"/>
              </w:rPr>
              <w:t>Sweet Peppers (bell)</w:t>
            </w:r>
          </w:p>
        </w:tc>
        <w:tc>
          <w:tcPr>
            <w:tcW w:type="dxa" w:w="2556"/>
            <w:vAlign w:val="center"/>
          </w:tcPr>
          <w:p>
            <w:r/>
            <w:r>
              <w:rPr>
                <w:rFonts w:ascii="Aptos" w:hAnsi="Aptos"/>
                <w:b w:val="0"/>
                <w:color w:val="000000"/>
                <w:sz w:val="12"/>
              </w:rPr>
              <w:t>0.5–1.0</w:t>
            </w:r>
          </w:p>
        </w:tc>
        <w:tc>
          <w:tcPr>
            <w:tcW w:type="dxa" w:w="2556"/>
            <w:vAlign w:val="center"/>
          </w:tcPr>
          <w:p>
            <w:r/>
            <w:r>
              <w:rPr>
                <w:rFonts w:ascii="Aptos" w:hAnsi="Aptos"/>
                <w:b w:val="0"/>
                <w:color w:val="000000"/>
                <w:sz w:val="12"/>
              </w:rPr>
              <w:t>0.30</w:t>
            </w:r>
          </w:p>
        </w:tc>
      </w:tr>
      <w:tr>
        <w:tc>
          <w:tcPr>
            <w:tcW w:type="dxa" w:w="2556"/>
            <w:vAlign w:val="center"/>
            <w:shd w:fill="F3F7F9"/>
          </w:tcPr>
          <w:p>
            <w:r/>
            <w:r>
              <w:rPr>
                <w:rFonts w:ascii="Aptos" w:hAnsi="Aptos"/>
                <w:b w:val="0"/>
                <w:color w:val="000000"/>
                <w:sz w:val="12"/>
              </w:rPr>
              <w:t>Solanaceae</w:t>
            </w:r>
          </w:p>
        </w:tc>
        <w:tc>
          <w:tcPr>
            <w:tcW w:type="dxa" w:w="2556"/>
            <w:vAlign w:val="center"/>
            <w:shd w:fill="F3F7F9"/>
          </w:tcPr>
          <w:p>
            <w:r/>
            <w:r>
              <w:rPr>
                <w:rFonts w:ascii="Aptos" w:hAnsi="Aptos"/>
                <w:b w:val="0"/>
                <w:color w:val="000000"/>
                <w:sz w:val="12"/>
              </w:rPr>
              <w:t>Tomato</w:t>
            </w:r>
          </w:p>
        </w:tc>
        <w:tc>
          <w:tcPr>
            <w:tcW w:type="dxa" w:w="2556"/>
            <w:vAlign w:val="center"/>
            <w:shd w:fill="F3F7F9"/>
          </w:tcPr>
          <w:p>
            <w:r/>
            <w:r>
              <w:rPr>
                <w:rFonts w:ascii="Aptos" w:hAnsi="Aptos"/>
                <w:b w:val="0"/>
                <w:color w:val="000000"/>
                <w:sz w:val="12"/>
              </w:rPr>
              <w:t>0.7–1.5</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Cucurbitaceae</w:t>
            </w:r>
          </w:p>
        </w:tc>
        <w:tc>
          <w:tcPr>
            <w:tcW w:type="dxa" w:w="2556"/>
            <w:vAlign w:val="center"/>
          </w:tcPr>
          <w:p>
            <w:r/>
            <w:r>
              <w:rPr>
                <w:rFonts w:ascii="Aptos" w:hAnsi="Aptos"/>
                <w:b w:val="0"/>
                <w:color w:val="000000"/>
                <w:sz w:val="12"/>
              </w:rPr>
              <w:t>Cantaloupe</w:t>
            </w:r>
          </w:p>
        </w:tc>
        <w:tc>
          <w:tcPr>
            <w:tcW w:type="dxa" w:w="2556"/>
            <w:vAlign w:val="center"/>
          </w:tcPr>
          <w:p>
            <w:r/>
            <w:r>
              <w:rPr>
                <w:rFonts w:ascii="Aptos" w:hAnsi="Aptos"/>
                <w:b w:val="0"/>
                <w:color w:val="000000"/>
                <w:sz w:val="12"/>
              </w:rPr>
              <w:t>0.9–1.5</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Cucurbitaceae</w:t>
            </w:r>
          </w:p>
        </w:tc>
        <w:tc>
          <w:tcPr>
            <w:tcW w:type="dxa" w:w="2556"/>
            <w:vAlign w:val="center"/>
            <w:shd w:fill="F3F7F9"/>
          </w:tcPr>
          <w:p>
            <w:r/>
            <w:r>
              <w:rPr>
                <w:rFonts w:ascii="Aptos" w:hAnsi="Aptos"/>
                <w:b w:val="0"/>
                <w:color w:val="000000"/>
                <w:sz w:val="12"/>
              </w:rPr>
              <w:t>Cucumber – Fresh Market</w:t>
            </w:r>
          </w:p>
        </w:tc>
        <w:tc>
          <w:tcPr>
            <w:tcW w:type="dxa" w:w="2556"/>
            <w:vAlign w:val="center"/>
            <w:shd w:fill="F3F7F9"/>
          </w:tcPr>
          <w:p>
            <w:r/>
            <w:r>
              <w:rPr>
                <w:rFonts w:ascii="Aptos" w:hAnsi="Aptos"/>
                <w:b w:val="0"/>
                <w:color w:val="000000"/>
                <w:sz w:val="12"/>
              </w:rPr>
              <w:t>0.7–1.2</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Cucurbitaceae</w:t>
            </w:r>
          </w:p>
        </w:tc>
        <w:tc>
          <w:tcPr>
            <w:tcW w:type="dxa" w:w="2556"/>
            <w:vAlign w:val="center"/>
          </w:tcPr>
          <w:p>
            <w:r/>
            <w:r>
              <w:rPr>
                <w:rFonts w:ascii="Aptos" w:hAnsi="Aptos"/>
                <w:b w:val="0"/>
                <w:color w:val="000000"/>
                <w:sz w:val="12"/>
              </w:rPr>
              <w:t>Cucumber – Machine harvest</w:t>
            </w:r>
          </w:p>
        </w:tc>
        <w:tc>
          <w:tcPr>
            <w:tcW w:type="dxa" w:w="2556"/>
            <w:vAlign w:val="center"/>
          </w:tcPr>
          <w:p>
            <w:r/>
            <w:r>
              <w:rPr>
                <w:rFonts w:ascii="Aptos" w:hAnsi="Aptos"/>
                <w:b w:val="0"/>
                <w:color w:val="000000"/>
                <w:sz w:val="12"/>
              </w:rPr>
              <w:t>0.7–1.2</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Cucurbitaceae</w:t>
            </w:r>
          </w:p>
        </w:tc>
        <w:tc>
          <w:tcPr>
            <w:tcW w:type="dxa" w:w="2556"/>
            <w:vAlign w:val="center"/>
            <w:shd w:fill="F3F7F9"/>
          </w:tcPr>
          <w:p>
            <w:r/>
            <w:r>
              <w:rPr>
                <w:rFonts w:ascii="Aptos" w:hAnsi="Aptos"/>
                <w:b w:val="0"/>
                <w:color w:val="000000"/>
                <w:sz w:val="12"/>
              </w:rPr>
              <w:t>Pumpkin, Winter Squash</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Cucurbitaceae</w:t>
            </w:r>
          </w:p>
        </w:tc>
        <w:tc>
          <w:tcPr>
            <w:tcW w:type="dxa" w:w="2556"/>
            <w:vAlign w:val="center"/>
          </w:tcPr>
          <w:p>
            <w:r/>
            <w:r>
              <w:rPr>
                <w:rFonts w:ascii="Aptos" w:hAnsi="Aptos"/>
                <w:b w:val="0"/>
                <w:color w:val="000000"/>
                <w:sz w:val="12"/>
              </w:rPr>
              <w:t>Squash, Zucchini</w:t>
            </w:r>
          </w:p>
        </w:tc>
        <w:tc>
          <w:tcPr>
            <w:tcW w:type="dxa" w:w="2556"/>
            <w:vAlign w:val="center"/>
          </w:tcPr>
          <w:p>
            <w:r/>
            <w:r>
              <w:rPr>
                <w:rFonts w:ascii="Aptos" w:hAnsi="Aptos"/>
                <w:b w:val="0"/>
                <w:color w:val="000000"/>
                <w:sz w:val="12"/>
              </w:rPr>
              <w:t>0.6–1.0</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Cucurbitaceae</w:t>
            </w:r>
          </w:p>
        </w:tc>
        <w:tc>
          <w:tcPr>
            <w:tcW w:type="dxa" w:w="2556"/>
            <w:vAlign w:val="center"/>
            <w:shd w:fill="F3F7F9"/>
          </w:tcPr>
          <w:p>
            <w:r/>
            <w:r>
              <w:rPr>
                <w:rFonts w:ascii="Aptos" w:hAnsi="Aptos"/>
                <w:b w:val="0"/>
                <w:color w:val="000000"/>
                <w:sz w:val="12"/>
              </w:rPr>
              <w:t>Sweet Melons</w:t>
            </w:r>
          </w:p>
        </w:tc>
        <w:tc>
          <w:tcPr>
            <w:tcW w:type="dxa" w:w="2556"/>
            <w:vAlign w:val="center"/>
            <w:shd w:fill="F3F7F9"/>
          </w:tcPr>
          <w:p>
            <w:r/>
            <w:r>
              <w:rPr>
                <w:rFonts w:ascii="Aptos" w:hAnsi="Aptos"/>
                <w:b w:val="0"/>
                <w:color w:val="000000"/>
                <w:sz w:val="12"/>
              </w:rPr>
              <w:t>0.8–1.5</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Cucurbitaceae</w:t>
            </w:r>
          </w:p>
        </w:tc>
        <w:tc>
          <w:tcPr>
            <w:tcW w:type="dxa" w:w="2556"/>
            <w:vAlign w:val="center"/>
          </w:tcPr>
          <w:p>
            <w:r/>
            <w:r>
              <w:rPr>
                <w:rFonts w:ascii="Aptos" w:hAnsi="Aptos"/>
                <w:b w:val="0"/>
                <w:color w:val="000000"/>
                <w:sz w:val="12"/>
              </w:rPr>
              <w:t>Watermelon</w:t>
            </w:r>
          </w:p>
        </w:tc>
        <w:tc>
          <w:tcPr>
            <w:tcW w:type="dxa" w:w="2556"/>
            <w:vAlign w:val="center"/>
          </w:tcPr>
          <w:p>
            <w:r/>
            <w:r>
              <w:rPr>
                <w:rFonts w:ascii="Aptos" w:hAnsi="Aptos"/>
                <w:b w:val="0"/>
                <w:color w:val="000000"/>
                <w:sz w:val="12"/>
              </w:rPr>
              <w:t>0.8–1.5</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Roots and tubers</w:t>
            </w:r>
          </w:p>
        </w:tc>
        <w:tc>
          <w:tcPr>
            <w:tcW w:type="dxa" w:w="2556"/>
            <w:vAlign w:val="center"/>
            <w:shd w:fill="F3F7F9"/>
          </w:tcPr>
          <w:p>
            <w:r/>
            <w:r>
              <w:rPr>
                <w:rFonts w:ascii="Aptos" w:hAnsi="Aptos"/>
                <w:b w:val="0"/>
                <w:color w:val="000000"/>
                <w:sz w:val="12"/>
              </w:rPr>
              <w:t>Beets, table</w:t>
            </w:r>
          </w:p>
        </w:tc>
        <w:tc>
          <w:tcPr>
            <w:tcW w:type="dxa" w:w="2556"/>
            <w:vAlign w:val="center"/>
            <w:shd w:fill="F3F7F9"/>
          </w:tcPr>
          <w:p>
            <w:r/>
            <w:r>
              <w:rPr>
                <w:rFonts w:ascii="Aptos" w:hAnsi="Aptos"/>
                <w:b w:val="0"/>
                <w:color w:val="000000"/>
                <w:sz w:val="12"/>
              </w:rPr>
              <w:t>0.6–1.0</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Roots and tubers</w:t>
            </w:r>
          </w:p>
        </w:tc>
        <w:tc>
          <w:tcPr>
            <w:tcW w:type="dxa" w:w="2556"/>
            <w:vAlign w:val="center"/>
          </w:tcPr>
          <w:p>
            <w:r/>
            <w:r>
              <w:rPr>
                <w:rFonts w:ascii="Aptos" w:hAnsi="Aptos"/>
                <w:b w:val="0"/>
                <w:color w:val="000000"/>
                <w:sz w:val="12"/>
              </w:rPr>
              <w:t>Cassava – year 1</w:t>
            </w:r>
          </w:p>
        </w:tc>
        <w:tc>
          <w:tcPr>
            <w:tcW w:type="dxa" w:w="2556"/>
            <w:vAlign w:val="center"/>
          </w:tcPr>
          <w:p>
            <w:r/>
            <w:r>
              <w:rPr>
                <w:rFonts w:ascii="Aptos" w:hAnsi="Aptos"/>
                <w:b w:val="0"/>
                <w:color w:val="000000"/>
                <w:sz w:val="12"/>
              </w:rPr>
              <w:t>0.5–0.8</w:t>
            </w:r>
          </w:p>
        </w:tc>
        <w:tc>
          <w:tcPr>
            <w:tcW w:type="dxa" w:w="2556"/>
            <w:vAlign w:val="center"/>
          </w:tcPr>
          <w:p>
            <w:r/>
            <w:r>
              <w:rPr>
                <w:rFonts w:ascii="Aptos" w:hAnsi="Aptos"/>
                <w:b w:val="0"/>
                <w:color w:val="000000"/>
                <w:sz w:val="12"/>
              </w:rPr>
              <w:t>0.35</w:t>
            </w:r>
          </w:p>
        </w:tc>
      </w:tr>
      <w:tr>
        <w:tc>
          <w:tcPr>
            <w:tcW w:type="dxa" w:w="2556"/>
            <w:vAlign w:val="center"/>
            <w:shd w:fill="F3F7F9"/>
          </w:tcPr>
          <w:p>
            <w:r/>
            <w:r>
              <w:rPr>
                <w:rFonts w:ascii="Aptos" w:hAnsi="Aptos"/>
                <w:b w:val="0"/>
                <w:color w:val="000000"/>
                <w:sz w:val="12"/>
              </w:rPr>
              <w:t>Roots and tubers</w:t>
            </w:r>
          </w:p>
        </w:tc>
        <w:tc>
          <w:tcPr>
            <w:tcW w:type="dxa" w:w="2556"/>
            <w:vAlign w:val="center"/>
            <w:shd w:fill="F3F7F9"/>
          </w:tcPr>
          <w:p>
            <w:r/>
            <w:r>
              <w:rPr>
                <w:rFonts w:ascii="Aptos" w:hAnsi="Aptos"/>
                <w:b w:val="0"/>
                <w:color w:val="000000"/>
                <w:sz w:val="12"/>
              </w:rPr>
              <w:t>Cassava – year 2</w:t>
            </w:r>
          </w:p>
        </w:tc>
        <w:tc>
          <w:tcPr>
            <w:tcW w:type="dxa" w:w="2556"/>
            <w:vAlign w:val="center"/>
            <w:shd w:fill="F3F7F9"/>
          </w:tcPr>
          <w:p>
            <w:r/>
            <w:r>
              <w:rPr>
                <w:rFonts w:ascii="Aptos" w:hAnsi="Aptos"/>
                <w:b w:val="0"/>
                <w:color w:val="000000"/>
                <w:sz w:val="12"/>
              </w:rPr>
              <w:t>0.7–1.0</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Roots and tubers</w:t>
            </w:r>
          </w:p>
        </w:tc>
        <w:tc>
          <w:tcPr>
            <w:tcW w:type="dxa" w:w="2556"/>
            <w:vAlign w:val="center"/>
          </w:tcPr>
          <w:p>
            <w:r/>
            <w:r>
              <w:rPr>
                <w:rFonts w:ascii="Aptos" w:hAnsi="Aptos"/>
                <w:b w:val="0"/>
                <w:color w:val="000000"/>
                <w:sz w:val="12"/>
              </w:rPr>
              <w:t>Parsnip</w:t>
            </w:r>
          </w:p>
        </w:tc>
        <w:tc>
          <w:tcPr>
            <w:tcW w:type="dxa" w:w="2556"/>
            <w:vAlign w:val="center"/>
          </w:tcPr>
          <w:p>
            <w:r/>
            <w:r>
              <w:rPr>
                <w:rFonts w:ascii="Aptos" w:hAnsi="Aptos"/>
                <w:b w:val="0"/>
                <w:color w:val="000000"/>
                <w:sz w:val="12"/>
              </w:rPr>
              <w:t>0.5–1.0</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Roots and tubers</w:t>
            </w:r>
          </w:p>
        </w:tc>
        <w:tc>
          <w:tcPr>
            <w:tcW w:type="dxa" w:w="2556"/>
            <w:vAlign w:val="center"/>
            <w:shd w:fill="F3F7F9"/>
          </w:tcPr>
          <w:p>
            <w:r/>
            <w:r>
              <w:rPr>
                <w:rFonts w:ascii="Aptos" w:hAnsi="Aptos"/>
                <w:b w:val="0"/>
                <w:color w:val="000000"/>
                <w:sz w:val="12"/>
              </w:rPr>
              <w:t>Potato</w:t>
            </w:r>
          </w:p>
        </w:tc>
        <w:tc>
          <w:tcPr>
            <w:tcW w:type="dxa" w:w="2556"/>
            <w:vAlign w:val="center"/>
            <w:shd w:fill="F3F7F9"/>
          </w:tcPr>
          <w:p>
            <w:r/>
            <w:r>
              <w:rPr>
                <w:rFonts w:ascii="Aptos" w:hAnsi="Aptos"/>
                <w:b w:val="0"/>
                <w:color w:val="000000"/>
                <w:sz w:val="12"/>
              </w:rPr>
              <w:t>0.4–0.6</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Roots and tubers</w:t>
            </w:r>
          </w:p>
        </w:tc>
        <w:tc>
          <w:tcPr>
            <w:tcW w:type="dxa" w:w="2556"/>
            <w:vAlign w:val="center"/>
          </w:tcPr>
          <w:p>
            <w:r/>
            <w:r>
              <w:rPr>
                <w:rFonts w:ascii="Aptos" w:hAnsi="Aptos"/>
                <w:b w:val="0"/>
                <w:color w:val="000000"/>
                <w:sz w:val="12"/>
              </w:rPr>
              <w:t>Sweet Potato</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0.65</w:t>
            </w:r>
          </w:p>
        </w:tc>
      </w:tr>
      <w:tr>
        <w:tc>
          <w:tcPr>
            <w:tcW w:type="dxa" w:w="2556"/>
            <w:vAlign w:val="center"/>
            <w:shd w:fill="F3F7F9"/>
          </w:tcPr>
          <w:p>
            <w:r/>
            <w:r>
              <w:rPr>
                <w:rFonts w:ascii="Aptos" w:hAnsi="Aptos"/>
                <w:b w:val="0"/>
                <w:color w:val="000000"/>
                <w:sz w:val="12"/>
              </w:rPr>
              <w:t>Roots and tubers</w:t>
            </w:r>
          </w:p>
        </w:tc>
        <w:tc>
          <w:tcPr>
            <w:tcW w:type="dxa" w:w="2556"/>
            <w:vAlign w:val="center"/>
            <w:shd w:fill="F3F7F9"/>
          </w:tcPr>
          <w:p>
            <w:r/>
            <w:r>
              <w:rPr>
                <w:rFonts w:ascii="Aptos" w:hAnsi="Aptos"/>
                <w:b w:val="0"/>
                <w:color w:val="000000"/>
                <w:sz w:val="12"/>
              </w:rPr>
              <w:t>Turnip (and Rutabaga)</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Roots and tubers</w:t>
            </w:r>
          </w:p>
        </w:tc>
        <w:tc>
          <w:tcPr>
            <w:tcW w:type="dxa" w:w="2556"/>
            <w:vAlign w:val="center"/>
          </w:tcPr>
          <w:p>
            <w:r/>
            <w:r>
              <w:rPr>
                <w:rFonts w:ascii="Aptos" w:hAnsi="Aptos"/>
                <w:b w:val="0"/>
                <w:color w:val="000000"/>
                <w:sz w:val="12"/>
              </w:rPr>
              <w:t>Sugar Beet</w:t>
            </w:r>
          </w:p>
        </w:tc>
        <w:tc>
          <w:tcPr>
            <w:tcW w:type="dxa" w:w="2556"/>
            <w:vAlign w:val="center"/>
          </w:tcPr>
          <w:p>
            <w:r/>
            <w:r>
              <w:rPr>
                <w:rFonts w:ascii="Aptos" w:hAnsi="Aptos"/>
                <w:b w:val="0"/>
                <w:color w:val="000000"/>
                <w:sz w:val="12"/>
              </w:rPr>
              <w:t>0.7–1.2</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Beans, green</w:t>
            </w:r>
          </w:p>
        </w:tc>
        <w:tc>
          <w:tcPr>
            <w:tcW w:type="dxa" w:w="2556"/>
            <w:vAlign w:val="center"/>
            <w:shd w:fill="F3F7F9"/>
          </w:tcPr>
          <w:p>
            <w:r/>
            <w:r>
              <w:rPr>
                <w:rFonts w:ascii="Aptos" w:hAnsi="Aptos"/>
                <w:b w:val="0"/>
                <w:color w:val="000000"/>
                <w:sz w:val="12"/>
              </w:rPr>
              <w:t>0.5–0.7</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Beans, dry and Pulses</w:t>
            </w:r>
          </w:p>
        </w:tc>
        <w:tc>
          <w:tcPr>
            <w:tcW w:type="dxa" w:w="2556"/>
            <w:vAlign w:val="center"/>
          </w:tcPr>
          <w:p>
            <w:r/>
            <w:r>
              <w:rPr>
                <w:rFonts w:ascii="Aptos" w:hAnsi="Aptos"/>
                <w:b w:val="0"/>
                <w:color w:val="000000"/>
                <w:sz w:val="12"/>
              </w:rPr>
              <w:t>0.6–0.9</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Beans, lima, large vines</w:t>
            </w:r>
          </w:p>
        </w:tc>
        <w:tc>
          <w:tcPr>
            <w:tcW w:type="dxa" w:w="2556"/>
            <w:vAlign w:val="center"/>
            <w:shd w:fill="F3F7F9"/>
          </w:tcPr>
          <w:p>
            <w:r/>
            <w:r>
              <w:rPr>
                <w:rFonts w:ascii="Aptos" w:hAnsi="Aptos"/>
                <w:b w:val="0"/>
                <w:color w:val="000000"/>
                <w:sz w:val="12"/>
              </w:rPr>
              <w:t>0.8–1.2</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Chick pea</w:t>
            </w:r>
          </w:p>
        </w:tc>
        <w:tc>
          <w:tcPr>
            <w:tcW w:type="dxa" w:w="2556"/>
            <w:vAlign w:val="center"/>
          </w:tcPr>
          <w:p>
            <w:r/>
            <w:r>
              <w:rPr>
                <w:rFonts w:ascii="Aptos" w:hAnsi="Aptos"/>
                <w:b w:val="0"/>
                <w:color w:val="000000"/>
                <w:sz w:val="12"/>
              </w:rPr>
              <w:t>0.6–1.0</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Fababean (broad bean) – Fresh</w:t>
            </w:r>
          </w:p>
        </w:tc>
        <w:tc>
          <w:tcPr>
            <w:tcW w:type="dxa" w:w="2556"/>
            <w:vAlign w:val="center"/>
            <w:shd w:fill="F3F7F9"/>
          </w:tcPr>
          <w:p>
            <w:r/>
            <w:r>
              <w:rPr>
                <w:rFonts w:ascii="Aptos" w:hAnsi="Aptos"/>
                <w:b w:val="0"/>
                <w:color w:val="000000"/>
                <w:sz w:val="12"/>
              </w:rPr>
              <w:t>0.5–0.7</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Fababean (broad bean) – Dry/Seed</w:t>
            </w:r>
          </w:p>
        </w:tc>
        <w:tc>
          <w:tcPr>
            <w:tcW w:type="dxa" w:w="2556"/>
            <w:vAlign w:val="center"/>
          </w:tcPr>
          <w:p>
            <w:r/>
            <w:r>
              <w:rPr>
                <w:rFonts w:ascii="Aptos" w:hAnsi="Aptos"/>
                <w:b w:val="0"/>
                <w:color w:val="000000"/>
                <w:sz w:val="12"/>
              </w:rPr>
              <w:t>0.5–0.7</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Grabanzo</w:t>
            </w:r>
          </w:p>
        </w:tc>
        <w:tc>
          <w:tcPr>
            <w:tcW w:type="dxa" w:w="2556"/>
            <w:vAlign w:val="center"/>
            <w:shd w:fill="F3F7F9"/>
          </w:tcPr>
          <w:p>
            <w:r/>
            <w:r>
              <w:rPr>
                <w:rFonts w:ascii="Aptos" w:hAnsi="Aptos"/>
                <w:b w:val="0"/>
                <w:color w:val="000000"/>
                <w:sz w:val="12"/>
              </w:rPr>
              <w:t>0.6–1.0</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Green Gram and Cowpeas</w:t>
            </w:r>
          </w:p>
        </w:tc>
        <w:tc>
          <w:tcPr>
            <w:tcW w:type="dxa" w:w="2556"/>
            <w:vAlign w:val="center"/>
          </w:tcPr>
          <w:p>
            <w:r/>
            <w:r>
              <w:rPr>
                <w:rFonts w:ascii="Aptos" w:hAnsi="Aptos"/>
                <w:b w:val="0"/>
                <w:color w:val="000000"/>
                <w:sz w:val="12"/>
              </w:rPr>
              <w:t>0.6–1.0</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Groundnut (Peanut)</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Lentil</w:t>
            </w:r>
          </w:p>
        </w:tc>
        <w:tc>
          <w:tcPr>
            <w:tcW w:type="dxa" w:w="2556"/>
            <w:vAlign w:val="center"/>
          </w:tcPr>
          <w:p>
            <w:r/>
            <w:r>
              <w:rPr>
                <w:rFonts w:ascii="Aptos" w:hAnsi="Aptos"/>
                <w:b w:val="0"/>
                <w:color w:val="000000"/>
                <w:sz w:val="12"/>
              </w:rPr>
              <w:t>0.6–0.8</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Peas – Fresh</w:t>
            </w:r>
          </w:p>
        </w:tc>
        <w:tc>
          <w:tcPr>
            <w:tcW w:type="dxa" w:w="2556"/>
            <w:vAlign w:val="center"/>
            <w:shd w:fill="F3F7F9"/>
          </w:tcPr>
          <w:p>
            <w:r/>
            <w:r>
              <w:rPr>
                <w:rFonts w:ascii="Aptos" w:hAnsi="Aptos"/>
                <w:b w:val="0"/>
                <w:color w:val="000000"/>
                <w:sz w:val="12"/>
              </w:rPr>
              <w:t>0.6–1.0</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Legumes</w:t>
            </w:r>
          </w:p>
        </w:tc>
        <w:tc>
          <w:tcPr>
            <w:tcW w:type="dxa" w:w="2556"/>
            <w:vAlign w:val="center"/>
          </w:tcPr>
          <w:p>
            <w:r/>
            <w:r>
              <w:rPr>
                <w:rFonts w:ascii="Aptos" w:hAnsi="Aptos"/>
                <w:b w:val="0"/>
                <w:color w:val="000000"/>
                <w:sz w:val="12"/>
              </w:rPr>
              <w:t>Peas – Dry/Seed</w:t>
            </w:r>
          </w:p>
        </w:tc>
        <w:tc>
          <w:tcPr>
            <w:tcW w:type="dxa" w:w="2556"/>
            <w:vAlign w:val="center"/>
          </w:tcPr>
          <w:p>
            <w:r/>
            <w:r>
              <w:rPr>
                <w:rFonts w:ascii="Aptos" w:hAnsi="Aptos"/>
                <w:b w:val="0"/>
                <w:color w:val="000000"/>
                <w:sz w:val="12"/>
              </w:rPr>
              <w:t>0.6–1.0</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Legumes</w:t>
            </w:r>
          </w:p>
        </w:tc>
        <w:tc>
          <w:tcPr>
            <w:tcW w:type="dxa" w:w="2556"/>
            <w:vAlign w:val="center"/>
            <w:shd w:fill="F3F7F9"/>
          </w:tcPr>
          <w:p>
            <w:r/>
            <w:r>
              <w:rPr>
                <w:rFonts w:ascii="Aptos" w:hAnsi="Aptos"/>
                <w:b w:val="0"/>
                <w:color w:val="000000"/>
                <w:sz w:val="12"/>
              </w:rPr>
              <w:t>Soybeans</w:t>
            </w:r>
          </w:p>
        </w:tc>
        <w:tc>
          <w:tcPr>
            <w:tcW w:type="dxa" w:w="2556"/>
            <w:vAlign w:val="center"/>
            <w:shd w:fill="F3F7F9"/>
          </w:tcPr>
          <w:p>
            <w:r/>
            <w:r>
              <w:rPr>
                <w:rFonts w:ascii="Aptos" w:hAnsi="Aptos"/>
                <w:b w:val="0"/>
                <w:color w:val="000000"/>
                <w:sz w:val="12"/>
              </w:rPr>
              <w:t>0.6–1.3</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Perennial vegetables</w:t>
            </w:r>
          </w:p>
        </w:tc>
        <w:tc>
          <w:tcPr>
            <w:tcW w:type="dxa" w:w="2556"/>
            <w:vAlign w:val="center"/>
          </w:tcPr>
          <w:p>
            <w:r/>
            <w:r>
              <w:rPr>
                <w:rFonts w:ascii="Aptos" w:hAnsi="Aptos"/>
                <w:b w:val="0"/>
                <w:color w:val="000000"/>
                <w:sz w:val="12"/>
              </w:rPr>
              <w:t>Artichokes</w:t>
            </w:r>
          </w:p>
        </w:tc>
        <w:tc>
          <w:tcPr>
            <w:tcW w:type="dxa" w:w="2556"/>
            <w:vAlign w:val="center"/>
          </w:tcPr>
          <w:p>
            <w:r/>
            <w:r>
              <w:rPr>
                <w:rFonts w:ascii="Aptos" w:hAnsi="Aptos"/>
                <w:b w:val="0"/>
                <w:color w:val="000000"/>
                <w:sz w:val="12"/>
              </w:rPr>
              <w:t>0.6–0.9</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Perennial vegetables</w:t>
            </w:r>
          </w:p>
        </w:tc>
        <w:tc>
          <w:tcPr>
            <w:tcW w:type="dxa" w:w="2556"/>
            <w:vAlign w:val="center"/>
            <w:shd w:fill="F3F7F9"/>
          </w:tcPr>
          <w:p>
            <w:r/>
            <w:r>
              <w:rPr>
                <w:rFonts w:ascii="Aptos" w:hAnsi="Aptos"/>
                <w:b w:val="0"/>
                <w:color w:val="000000"/>
                <w:sz w:val="12"/>
              </w:rPr>
              <w:t>Asparagus</w:t>
            </w:r>
          </w:p>
        </w:tc>
        <w:tc>
          <w:tcPr>
            <w:tcW w:type="dxa" w:w="2556"/>
            <w:vAlign w:val="center"/>
            <w:shd w:fill="F3F7F9"/>
          </w:tcPr>
          <w:p>
            <w:r/>
            <w:r>
              <w:rPr>
                <w:rFonts w:ascii="Aptos" w:hAnsi="Aptos"/>
                <w:b w:val="0"/>
                <w:color w:val="000000"/>
                <w:sz w:val="12"/>
              </w:rPr>
              <w:t>1.2–1.8</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Perennial vegetables</w:t>
            </w:r>
          </w:p>
        </w:tc>
        <w:tc>
          <w:tcPr>
            <w:tcW w:type="dxa" w:w="2556"/>
            <w:vAlign w:val="center"/>
          </w:tcPr>
          <w:p>
            <w:r/>
            <w:r>
              <w:rPr>
                <w:rFonts w:ascii="Aptos" w:hAnsi="Aptos"/>
                <w:b w:val="0"/>
                <w:color w:val="000000"/>
                <w:sz w:val="12"/>
              </w:rPr>
              <w:t>Mint</w:t>
            </w:r>
          </w:p>
        </w:tc>
        <w:tc>
          <w:tcPr>
            <w:tcW w:type="dxa" w:w="2556"/>
            <w:vAlign w:val="center"/>
          </w:tcPr>
          <w:p>
            <w:r/>
            <w:r>
              <w:rPr>
                <w:rFonts w:ascii="Aptos" w:hAnsi="Aptos"/>
                <w:b w:val="0"/>
                <w:color w:val="000000"/>
                <w:sz w:val="12"/>
              </w:rPr>
              <w:t>0.4–0.8</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Perennial vegetables</w:t>
            </w:r>
          </w:p>
        </w:tc>
        <w:tc>
          <w:tcPr>
            <w:tcW w:type="dxa" w:w="2556"/>
            <w:vAlign w:val="center"/>
            <w:shd w:fill="F3F7F9"/>
          </w:tcPr>
          <w:p>
            <w:r/>
            <w:r>
              <w:rPr>
                <w:rFonts w:ascii="Aptos" w:hAnsi="Aptos"/>
                <w:b w:val="0"/>
                <w:color w:val="000000"/>
                <w:sz w:val="12"/>
              </w:rPr>
              <w:t>Strawberries</w:t>
            </w:r>
          </w:p>
        </w:tc>
        <w:tc>
          <w:tcPr>
            <w:tcW w:type="dxa" w:w="2556"/>
            <w:vAlign w:val="center"/>
            <w:shd w:fill="F3F7F9"/>
          </w:tcPr>
          <w:p>
            <w:r/>
            <w:r>
              <w:rPr>
                <w:rFonts w:ascii="Aptos" w:hAnsi="Aptos"/>
                <w:b w:val="0"/>
                <w:color w:val="000000"/>
                <w:sz w:val="12"/>
              </w:rPr>
              <w:t>0.2–0.3</w:t>
            </w:r>
          </w:p>
        </w:tc>
        <w:tc>
          <w:tcPr>
            <w:tcW w:type="dxa" w:w="2556"/>
            <w:vAlign w:val="center"/>
            <w:shd w:fill="F3F7F9"/>
          </w:tcPr>
          <w:p>
            <w:r/>
            <w:r>
              <w:rPr>
                <w:rFonts w:ascii="Aptos" w:hAnsi="Aptos"/>
                <w:b w:val="0"/>
                <w:color w:val="000000"/>
                <w:sz w:val="12"/>
              </w:rPr>
              <w:t>0.20</w:t>
            </w:r>
          </w:p>
        </w:tc>
      </w:tr>
      <w:tr>
        <w:tc>
          <w:tcPr>
            <w:tcW w:type="dxa" w:w="2556"/>
            <w:vAlign w:val="center"/>
          </w:tcPr>
          <w:p>
            <w:r/>
            <w:r>
              <w:rPr>
                <w:rFonts w:ascii="Aptos" w:hAnsi="Aptos"/>
                <w:b w:val="0"/>
                <w:color w:val="000000"/>
                <w:sz w:val="12"/>
              </w:rPr>
              <w:t>Fibre crops</w:t>
            </w:r>
          </w:p>
        </w:tc>
        <w:tc>
          <w:tcPr>
            <w:tcW w:type="dxa" w:w="2556"/>
            <w:vAlign w:val="center"/>
          </w:tcPr>
          <w:p>
            <w:r/>
            <w:r>
              <w:rPr>
                <w:rFonts w:ascii="Aptos" w:hAnsi="Aptos"/>
                <w:b w:val="0"/>
                <w:color w:val="000000"/>
                <w:sz w:val="12"/>
              </w:rPr>
              <w:t>Cotton</w:t>
            </w:r>
          </w:p>
        </w:tc>
        <w:tc>
          <w:tcPr>
            <w:tcW w:type="dxa" w:w="2556"/>
            <w:vAlign w:val="center"/>
          </w:tcPr>
          <w:p>
            <w:r/>
            <w:r>
              <w:rPr>
                <w:rFonts w:ascii="Aptos" w:hAnsi="Aptos"/>
                <w:b w:val="0"/>
                <w:color w:val="000000"/>
                <w:sz w:val="12"/>
              </w:rPr>
              <w:t>1.0–1.7</w:t>
            </w:r>
          </w:p>
        </w:tc>
        <w:tc>
          <w:tcPr>
            <w:tcW w:type="dxa" w:w="2556"/>
            <w:vAlign w:val="center"/>
          </w:tcPr>
          <w:p>
            <w:r/>
            <w:r>
              <w:rPr>
                <w:rFonts w:ascii="Aptos" w:hAnsi="Aptos"/>
                <w:b w:val="0"/>
                <w:color w:val="000000"/>
                <w:sz w:val="12"/>
              </w:rPr>
              <w:t>0.65</w:t>
            </w:r>
          </w:p>
        </w:tc>
      </w:tr>
      <w:tr>
        <w:tc>
          <w:tcPr>
            <w:tcW w:type="dxa" w:w="2556"/>
            <w:vAlign w:val="center"/>
            <w:shd w:fill="F3F7F9"/>
          </w:tcPr>
          <w:p>
            <w:r/>
            <w:r>
              <w:rPr>
                <w:rFonts w:ascii="Aptos" w:hAnsi="Aptos"/>
                <w:b w:val="0"/>
                <w:color w:val="000000"/>
                <w:sz w:val="12"/>
              </w:rPr>
              <w:t>Fibre crops</w:t>
            </w:r>
          </w:p>
        </w:tc>
        <w:tc>
          <w:tcPr>
            <w:tcW w:type="dxa" w:w="2556"/>
            <w:vAlign w:val="center"/>
            <w:shd w:fill="F3F7F9"/>
          </w:tcPr>
          <w:p>
            <w:r/>
            <w:r>
              <w:rPr>
                <w:rFonts w:ascii="Aptos" w:hAnsi="Aptos"/>
                <w:b w:val="0"/>
                <w:color w:val="000000"/>
                <w:sz w:val="12"/>
              </w:rPr>
              <w:t>Flax</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Fibre crops</w:t>
            </w:r>
          </w:p>
        </w:tc>
        <w:tc>
          <w:tcPr>
            <w:tcW w:type="dxa" w:w="2556"/>
            <w:vAlign w:val="center"/>
          </w:tcPr>
          <w:p>
            <w:r/>
            <w:r>
              <w:rPr>
                <w:rFonts w:ascii="Aptos" w:hAnsi="Aptos"/>
                <w:b w:val="0"/>
                <w:color w:val="000000"/>
                <w:sz w:val="12"/>
              </w:rPr>
              <w:t>Sisal</w:t>
            </w:r>
          </w:p>
        </w:tc>
        <w:tc>
          <w:tcPr>
            <w:tcW w:type="dxa" w:w="2556"/>
            <w:vAlign w:val="center"/>
          </w:tcPr>
          <w:p>
            <w:r/>
            <w:r>
              <w:rPr>
                <w:rFonts w:ascii="Aptos" w:hAnsi="Aptos"/>
                <w:b w:val="0"/>
                <w:color w:val="000000"/>
                <w:sz w:val="12"/>
              </w:rPr>
              <w:t>0.5–1.0</w:t>
            </w:r>
          </w:p>
        </w:tc>
        <w:tc>
          <w:tcPr>
            <w:tcW w:type="dxa" w:w="2556"/>
            <w:vAlign w:val="center"/>
          </w:tcPr>
          <w:p>
            <w:r/>
            <w:r>
              <w:rPr>
                <w:rFonts w:ascii="Aptos" w:hAnsi="Aptos"/>
                <w:b w:val="0"/>
                <w:color w:val="000000"/>
                <w:sz w:val="12"/>
              </w:rPr>
              <w:t>0.80</w:t>
            </w:r>
          </w:p>
        </w:tc>
      </w:tr>
      <w:tr>
        <w:tc>
          <w:tcPr>
            <w:tcW w:type="dxa" w:w="2556"/>
            <w:vAlign w:val="center"/>
            <w:shd w:fill="F3F7F9"/>
          </w:tcPr>
          <w:p>
            <w:r/>
            <w:r>
              <w:rPr>
                <w:rFonts w:ascii="Aptos" w:hAnsi="Aptos"/>
                <w:b w:val="0"/>
                <w:color w:val="000000"/>
                <w:sz w:val="12"/>
              </w:rPr>
              <w:t>Oil crops</w:t>
            </w:r>
          </w:p>
        </w:tc>
        <w:tc>
          <w:tcPr>
            <w:tcW w:type="dxa" w:w="2556"/>
            <w:vAlign w:val="center"/>
            <w:shd w:fill="F3F7F9"/>
          </w:tcPr>
          <w:p>
            <w:r/>
            <w:r>
              <w:rPr>
                <w:rFonts w:ascii="Aptos" w:hAnsi="Aptos"/>
                <w:b w:val="0"/>
                <w:color w:val="000000"/>
                <w:sz w:val="12"/>
              </w:rPr>
              <w:t>Castorbean (Ricinus)</w:t>
            </w:r>
          </w:p>
        </w:tc>
        <w:tc>
          <w:tcPr>
            <w:tcW w:type="dxa" w:w="2556"/>
            <w:vAlign w:val="center"/>
            <w:shd w:fill="F3F7F9"/>
          </w:tcPr>
          <w:p>
            <w:r/>
            <w:r>
              <w:rPr>
                <w:rFonts w:ascii="Aptos" w:hAnsi="Aptos"/>
                <w:b w:val="0"/>
                <w:color w:val="000000"/>
                <w:sz w:val="12"/>
              </w:rPr>
              <w:t>1.0–2.0</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Oil crops</w:t>
            </w:r>
          </w:p>
        </w:tc>
        <w:tc>
          <w:tcPr>
            <w:tcW w:type="dxa" w:w="2556"/>
            <w:vAlign w:val="center"/>
          </w:tcPr>
          <w:p>
            <w:r/>
            <w:r>
              <w:rPr>
                <w:rFonts w:ascii="Aptos" w:hAnsi="Aptos"/>
                <w:b w:val="0"/>
                <w:color w:val="000000"/>
                <w:sz w:val="12"/>
              </w:rPr>
              <w:t>Rapeseed, Canola</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0.60</w:t>
            </w:r>
          </w:p>
        </w:tc>
      </w:tr>
      <w:tr>
        <w:tc>
          <w:tcPr>
            <w:tcW w:type="dxa" w:w="2556"/>
            <w:vAlign w:val="center"/>
            <w:shd w:fill="F3F7F9"/>
          </w:tcPr>
          <w:p>
            <w:r/>
            <w:r>
              <w:rPr>
                <w:rFonts w:ascii="Aptos" w:hAnsi="Aptos"/>
                <w:b w:val="0"/>
                <w:color w:val="000000"/>
                <w:sz w:val="12"/>
              </w:rPr>
              <w:t>Oil crops</w:t>
            </w:r>
          </w:p>
        </w:tc>
        <w:tc>
          <w:tcPr>
            <w:tcW w:type="dxa" w:w="2556"/>
            <w:vAlign w:val="center"/>
            <w:shd w:fill="F3F7F9"/>
          </w:tcPr>
          <w:p>
            <w:r/>
            <w:r>
              <w:rPr>
                <w:rFonts w:ascii="Aptos" w:hAnsi="Aptos"/>
                <w:b w:val="0"/>
                <w:color w:val="000000"/>
                <w:sz w:val="12"/>
              </w:rPr>
              <w:t>Safflower</w:t>
            </w:r>
          </w:p>
        </w:tc>
        <w:tc>
          <w:tcPr>
            <w:tcW w:type="dxa" w:w="2556"/>
            <w:vAlign w:val="center"/>
            <w:shd w:fill="F3F7F9"/>
          </w:tcPr>
          <w:p>
            <w:r/>
            <w:r>
              <w:rPr>
                <w:rFonts w:ascii="Aptos" w:hAnsi="Aptos"/>
                <w:b w:val="0"/>
                <w:color w:val="000000"/>
                <w:sz w:val="12"/>
              </w:rPr>
              <w:t>1.0–2.0</w:t>
            </w:r>
          </w:p>
        </w:tc>
        <w:tc>
          <w:tcPr>
            <w:tcW w:type="dxa" w:w="2556"/>
            <w:vAlign w:val="center"/>
            <w:shd w:fill="F3F7F9"/>
          </w:tcPr>
          <w:p>
            <w:r/>
            <w:r>
              <w:rPr>
                <w:rFonts w:ascii="Aptos" w:hAnsi="Aptos"/>
                <w:b w:val="0"/>
                <w:color w:val="000000"/>
                <w:sz w:val="12"/>
              </w:rPr>
              <w:t>0.60</w:t>
            </w:r>
          </w:p>
        </w:tc>
      </w:tr>
      <w:tr>
        <w:tc>
          <w:tcPr>
            <w:tcW w:type="dxa" w:w="2556"/>
            <w:vAlign w:val="center"/>
          </w:tcPr>
          <w:p>
            <w:r/>
            <w:r>
              <w:rPr>
                <w:rFonts w:ascii="Aptos" w:hAnsi="Aptos"/>
                <w:b w:val="0"/>
                <w:color w:val="000000"/>
                <w:sz w:val="12"/>
              </w:rPr>
              <w:t>Oil crops</w:t>
            </w:r>
          </w:p>
        </w:tc>
        <w:tc>
          <w:tcPr>
            <w:tcW w:type="dxa" w:w="2556"/>
            <w:vAlign w:val="center"/>
          </w:tcPr>
          <w:p>
            <w:r/>
            <w:r>
              <w:rPr>
                <w:rFonts w:ascii="Aptos" w:hAnsi="Aptos"/>
                <w:b w:val="0"/>
                <w:color w:val="000000"/>
                <w:sz w:val="12"/>
              </w:rPr>
              <w:t>Sesame</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0.60</w:t>
            </w:r>
          </w:p>
        </w:tc>
      </w:tr>
      <w:tr>
        <w:tc>
          <w:tcPr>
            <w:tcW w:type="dxa" w:w="2556"/>
            <w:vAlign w:val="center"/>
            <w:shd w:fill="F3F7F9"/>
          </w:tcPr>
          <w:p>
            <w:r/>
            <w:r>
              <w:rPr>
                <w:rFonts w:ascii="Aptos" w:hAnsi="Aptos"/>
                <w:b w:val="0"/>
                <w:color w:val="000000"/>
                <w:sz w:val="12"/>
              </w:rPr>
              <w:t>Oil crops</w:t>
            </w:r>
          </w:p>
        </w:tc>
        <w:tc>
          <w:tcPr>
            <w:tcW w:type="dxa" w:w="2556"/>
            <w:vAlign w:val="center"/>
            <w:shd w:fill="F3F7F9"/>
          </w:tcPr>
          <w:p>
            <w:r/>
            <w:r>
              <w:rPr>
                <w:rFonts w:ascii="Aptos" w:hAnsi="Aptos"/>
                <w:b w:val="0"/>
                <w:color w:val="000000"/>
                <w:sz w:val="12"/>
              </w:rPr>
              <w:t>Sunflower</w:t>
            </w:r>
          </w:p>
        </w:tc>
        <w:tc>
          <w:tcPr>
            <w:tcW w:type="dxa" w:w="2556"/>
            <w:vAlign w:val="center"/>
            <w:shd w:fill="F3F7F9"/>
          </w:tcPr>
          <w:p>
            <w:r/>
            <w:r>
              <w:rPr>
                <w:rFonts w:ascii="Aptos" w:hAnsi="Aptos"/>
                <w:b w:val="0"/>
                <w:color w:val="000000"/>
                <w:sz w:val="12"/>
              </w:rPr>
              <w:t>0.8–1.5</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Cereals</w:t>
            </w:r>
          </w:p>
        </w:tc>
        <w:tc>
          <w:tcPr>
            <w:tcW w:type="dxa" w:w="2556"/>
            <w:vAlign w:val="center"/>
          </w:tcPr>
          <w:p>
            <w:r/>
            <w:r>
              <w:rPr>
                <w:rFonts w:ascii="Aptos" w:hAnsi="Aptos"/>
                <w:b w:val="0"/>
                <w:color w:val="000000"/>
                <w:sz w:val="12"/>
              </w:rPr>
              <w:t>Barley</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Cereals</w:t>
            </w:r>
          </w:p>
        </w:tc>
        <w:tc>
          <w:tcPr>
            <w:tcW w:type="dxa" w:w="2556"/>
            <w:vAlign w:val="center"/>
            <w:shd w:fill="F3F7F9"/>
          </w:tcPr>
          <w:p>
            <w:r/>
            <w:r>
              <w:rPr>
                <w:rFonts w:ascii="Aptos" w:hAnsi="Aptos"/>
                <w:b w:val="0"/>
                <w:color w:val="000000"/>
                <w:sz w:val="12"/>
              </w:rPr>
              <w:t>Oats</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0.55</w:t>
            </w:r>
          </w:p>
        </w:tc>
      </w:tr>
      <w:tr>
        <w:tc>
          <w:tcPr>
            <w:tcW w:type="dxa" w:w="2556"/>
            <w:vAlign w:val="center"/>
          </w:tcPr>
          <w:p>
            <w:r/>
            <w:r>
              <w:rPr>
                <w:rFonts w:ascii="Aptos" w:hAnsi="Aptos"/>
                <w:b w:val="0"/>
                <w:color w:val="000000"/>
                <w:sz w:val="12"/>
              </w:rPr>
              <w:t>Cereals</w:t>
            </w:r>
          </w:p>
        </w:tc>
        <w:tc>
          <w:tcPr>
            <w:tcW w:type="dxa" w:w="2556"/>
            <w:vAlign w:val="center"/>
          </w:tcPr>
          <w:p>
            <w:r/>
            <w:r>
              <w:rPr>
                <w:rFonts w:ascii="Aptos" w:hAnsi="Aptos"/>
                <w:b w:val="0"/>
                <w:color w:val="000000"/>
                <w:sz w:val="12"/>
              </w:rPr>
              <w:t>Spring Wheat</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Cereals</w:t>
            </w:r>
          </w:p>
        </w:tc>
        <w:tc>
          <w:tcPr>
            <w:tcW w:type="dxa" w:w="2556"/>
            <w:vAlign w:val="center"/>
            <w:shd w:fill="F3F7F9"/>
          </w:tcPr>
          <w:p>
            <w:r/>
            <w:r>
              <w:rPr>
                <w:rFonts w:ascii="Aptos" w:hAnsi="Aptos"/>
                <w:b w:val="0"/>
                <w:color w:val="000000"/>
                <w:sz w:val="12"/>
              </w:rPr>
              <w:t>Winter Wheat</w:t>
            </w:r>
          </w:p>
        </w:tc>
        <w:tc>
          <w:tcPr>
            <w:tcW w:type="dxa" w:w="2556"/>
            <w:vAlign w:val="center"/>
            <w:shd w:fill="F3F7F9"/>
          </w:tcPr>
          <w:p>
            <w:r/>
            <w:r>
              <w:rPr>
                <w:rFonts w:ascii="Aptos" w:hAnsi="Aptos"/>
                <w:b w:val="0"/>
                <w:color w:val="000000"/>
                <w:sz w:val="12"/>
              </w:rPr>
              <w:t>1.5–1.8</w:t>
            </w:r>
          </w:p>
        </w:tc>
        <w:tc>
          <w:tcPr>
            <w:tcW w:type="dxa" w:w="2556"/>
            <w:vAlign w:val="center"/>
            <w:shd w:fill="F3F7F9"/>
          </w:tcPr>
          <w:p>
            <w:r/>
            <w:r>
              <w:rPr>
                <w:rFonts w:ascii="Aptos" w:hAnsi="Aptos"/>
                <w:b w:val="0"/>
                <w:color w:val="000000"/>
                <w:sz w:val="12"/>
              </w:rPr>
              <w:t>0.55</w:t>
            </w:r>
          </w:p>
        </w:tc>
      </w:tr>
      <w:tr>
        <w:tc>
          <w:tcPr>
            <w:tcW w:type="dxa" w:w="2556"/>
            <w:vAlign w:val="center"/>
          </w:tcPr>
          <w:p>
            <w:r/>
            <w:r>
              <w:rPr>
                <w:rFonts w:ascii="Aptos" w:hAnsi="Aptos"/>
                <w:b w:val="0"/>
                <w:color w:val="000000"/>
                <w:sz w:val="12"/>
              </w:rPr>
              <w:t>Cereals</w:t>
            </w:r>
          </w:p>
        </w:tc>
        <w:tc>
          <w:tcPr>
            <w:tcW w:type="dxa" w:w="2556"/>
            <w:vAlign w:val="center"/>
          </w:tcPr>
          <w:p>
            <w:r/>
            <w:r>
              <w:rPr>
                <w:rFonts w:ascii="Aptos" w:hAnsi="Aptos"/>
                <w:b w:val="0"/>
                <w:color w:val="000000"/>
                <w:sz w:val="12"/>
              </w:rPr>
              <w:t>Maize, Field (grain) (field corn)</w:t>
            </w:r>
          </w:p>
        </w:tc>
        <w:tc>
          <w:tcPr>
            <w:tcW w:type="dxa" w:w="2556"/>
            <w:vAlign w:val="center"/>
          </w:tcPr>
          <w:p>
            <w:r/>
            <w:r>
              <w:rPr>
                <w:rFonts w:ascii="Aptos" w:hAnsi="Aptos"/>
                <w:b w:val="0"/>
                <w:color w:val="000000"/>
                <w:sz w:val="12"/>
              </w:rPr>
              <w:t>1.0–1.7</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Cereals</w:t>
            </w:r>
          </w:p>
        </w:tc>
        <w:tc>
          <w:tcPr>
            <w:tcW w:type="dxa" w:w="2556"/>
            <w:vAlign w:val="center"/>
            <w:shd w:fill="F3F7F9"/>
          </w:tcPr>
          <w:p>
            <w:r/>
            <w:r>
              <w:rPr>
                <w:rFonts w:ascii="Aptos" w:hAnsi="Aptos"/>
                <w:b w:val="0"/>
                <w:color w:val="000000"/>
                <w:sz w:val="12"/>
              </w:rPr>
              <w:t>Maize, Sweet (sweet corn)</w:t>
            </w:r>
          </w:p>
        </w:tc>
        <w:tc>
          <w:tcPr>
            <w:tcW w:type="dxa" w:w="2556"/>
            <w:vAlign w:val="center"/>
            <w:shd w:fill="F3F7F9"/>
          </w:tcPr>
          <w:p>
            <w:r/>
            <w:r>
              <w:rPr>
                <w:rFonts w:ascii="Aptos" w:hAnsi="Aptos"/>
                <w:b w:val="0"/>
                <w:color w:val="000000"/>
                <w:sz w:val="12"/>
              </w:rPr>
              <w:t>0.8–1.2</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Cereals</w:t>
            </w:r>
          </w:p>
        </w:tc>
        <w:tc>
          <w:tcPr>
            <w:tcW w:type="dxa" w:w="2556"/>
            <w:vAlign w:val="center"/>
          </w:tcPr>
          <w:p>
            <w:r/>
            <w:r>
              <w:rPr>
                <w:rFonts w:ascii="Aptos" w:hAnsi="Aptos"/>
                <w:b w:val="0"/>
                <w:color w:val="000000"/>
                <w:sz w:val="12"/>
              </w:rPr>
              <w:t>Millet</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Cereals</w:t>
            </w:r>
          </w:p>
        </w:tc>
        <w:tc>
          <w:tcPr>
            <w:tcW w:type="dxa" w:w="2556"/>
            <w:vAlign w:val="center"/>
            <w:shd w:fill="F3F7F9"/>
          </w:tcPr>
          <w:p>
            <w:r/>
            <w:r>
              <w:rPr>
                <w:rFonts w:ascii="Aptos" w:hAnsi="Aptos"/>
                <w:b w:val="0"/>
                <w:color w:val="000000"/>
                <w:sz w:val="12"/>
              </w:rPr>
              <w:t>Sorghum – grain</w:t>
            </w:r>
          </w:p>
        </w:tc>
        <w:tc>
          <w:tcPr>
            <w:tcW w:type="dxa" w:w="2556"/>
            <w:vAlign w:val="center"/>
            <w:shd w:fill="F3F7F9"/>
          </w:tcPr>
          <w:p>
            <w:r/>
            <w:r>
              <w:rPr>
                <w:rFonts w:ascii="Aptos" w:hAnsi="Aptos"/>
                <w:b w:val="0"/>
                <w:color w:val="000000"/>
                <w:sz w:val="12"/>
              </w:rPr>
              <w:t>1.0–2.0</w:t>
            </w:r>
          </w:p>
        </w:tc>
        <w:tc>
          <w:tcPr>
            <w:tcW w:type="dxa" w:w="2556"/>
            <w:vAlign w:val="center"/>
            <w:shd w:fill="F3F7F9"/>
          </w:tcPr>
          <w:p>
            <w:r/>
            <w:r>
              <w:rPr>
                <w:rFonts w:ascii="Aptos" w:hAnsi="Aptos"/>
                <w:b w:val="0"/>
                <w:color w:val="000000"/>
                <w:sz w:val="12"/>
              </w:rPr>
              <w:t>0.55</w:t>
            </w:r>
          </w:p>
        </w:tc>
      </w:tr>
      <w:tr>
        <w:tc>
          <w:tcPr>
            <w:tcW w:type="dxa" w:w="2556"/>
            <w:vAlign w:val="center"/>
          </w:tcPr>
          <w:p>
            <w:r/>
            <w:r>
              <w:rPr>
                <w:rFonts w:ascii="Aptos" w:hAnsi="Aptos"/>
                <w:b w:val="0"/>
                <w:color w:val="000000"/>
                <w:sz w:val="12"/>
              </w:rPr>
              <w:t>Cereals</w:t>
            </w:r>
          </w:p>
        </w:tc>
        <w:tc>
          <w:tcPr>
            <w:tcW w:type="dxa" w:w="2556"/>
            <w:vAlign w:val="center"/>
          </w:tcPr>
          <w:p>
            <w:r/>
            <w:r>
              <w:rPr>
                <w:rFonts w:ascii="Aptos" w:hAnsi="Aptos"/>
                <w:b w:val="0"/>
                <w:color w:val="000000"/>
                <w:sz w:val="12"/>
              </w:rPr>
              <w:t>Sorghum – sweet</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Cereals</w:t>
            </w:r>
          </w:p>
        </w:tc>
        <w:tc>
          <w:tcPr>
            <w:tcW w:type="dxa" w:w="2556"/>
            <w:vAlign w:val="center"/>
            <w:shd w:fill="F3F7F9"/>
          </w:tcPr>
          <w:p>
            <w:r/>
            <w:r>
              <w:rPr>
                <w:rFonts w:ascii="Aptos" w:hAnsi="Aptos"/>
                <w:b w:val="0"/>
                <w:color w:val="000000"/>
                <w:sz w:val="12"/>
              </w:rPr>
              <w:t>Rice</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0.20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Alfalfa – for hay</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Forages</w:t>
            </w:r>
          </w:p>
        </w:tc>
        <w:tc>
          <w:tcPr>
            <w:tcW w:type="dxa" w:w="2556"/>
            <w:vAlign w:val="center"/>
            <w:shd w:fill="F3F7F9"/>
          </w:tcPr>
          <w:p>
            <w:r/>
            <w:r>
              <w:rPr>
                <w:rFonts w:ascii="Aptos" w:hAnsi="Aptos"/>
                <w:b w:val="0"/>
                <w:color w:val="000000"/>
                <w:sz w:val="12"/>
              </w:rPr>
              <w:t>Alfalfa – for seed</w:t>
            </w:r>
          </w:p>
        </w:tc>
        <w:tc>
          <w:tcPr>
            <w:tcW w:type="dxa" w:w="2556"/>
            <w:vAlign w:val="center"/>
            <w:shd w:fill="F3F7F9"/>
          </w:tcPr>
          <w:p>
            <w:r/>
            <w:r>
              <w:rPr>
                <w:rFonts w:ascii="Aptos" w:hAnsi="Aptos"/>
                <w:b w:val="0"/>
                <w:color w:val="000000"/>
                <w:sz w:val="12"/>
              </w:rPr>
              <w:t>1.0–3.0</w:t>
            </w:r>
          </w:p>
        </w:tc>
        <w:tc>
          <w:tcPr>
            <w:tcW w:type="dxa" w:w="2556"/>
            <w:vAlign w:val="center"/>
            <w:shd w:fill="F3F7F9"/>
          </w:tcPr>
          <w:p>
            <w:r/>
            <w:r>
              <w:rPr>
                <w:rFonts w:ascii="Aptos" w:hAnsi="Aptos"/>
                <w:b w:val="0"/>
                <w:color w:val="000000"/>
                <w:sz w:val="12"/>
              </w:rPr>
              <w:t>0.60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Bermuda – for hay</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Forages</w:t>
            </w:r>
          </w:p>
        </w:tc>
        <w:tc>
          <w:tcPr>
            <w:tcW w:type="dxa" w:w="2556"/>
            <w:vAlign w:val="center"/>
            <w:shd w:fill="F3F7F9"/>
          </w:tcPr>
          <w:p>
            <w:r/>
            <w:r>
              <w:rPr>
                <w:rFonts w:ascii="Aptos" w:hAnsi="Aptos"/>
                <w:b w:val="0"/>
                <w:color w:val="000000"/>
                <w:sz w:val="12"/>
              </w:rPr>
              <w:t>Bermuda – spring crop for seed</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0.60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Clover hay, Berseem</w:t>
            </w:r>
          </w:p>
        </w:tc>
        <w:tc>
          <w:tcPr>
            <w:tcW w:type="dxa" w:w="2556"/>
            <w:vAlign w:val="center"/>
          </w:tcPr>
          <w:p>
            <w:r/>
            <w:r>
              <w:rPr>
                <w:rFonts w:ascii="Aptos" w:hAnsi="Aptos"/>
                <w:b w:val="0"/>
                <w:color w:val="000000"/>
                <w:sz w:val="12"/>
              </w:rPr>
              <w:t>0.6–0.9</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Forages</w:t>
            </w:r>
          </w:p>
        </w:tc>
        <w:tc>
          <w:tcPr>
            <w:tcW w:type="dxa" w:w="2556"/>
            <w:vAlign w:val="center"/>
            <w:shd w:fill="F3F7F9"/>
          </w:tcPr>
          <w:p>
            <w:r/>
            <w:r>
              <w:rPr>
                <w:rFonts w:ascii="Aptos" w:hAnsi="Aptos"/>
                <w:b w:val="0"/>
                <w:color w:val="000000"/>
                <w:sz w:val="12"/>
              </w:rPr>
              <w:t>Rye Grass hay</w:t>
            </w:r>
          </w:p>
        </w:tc>
        <w:tc>
          <w:tcPr>
            <w:tcW w:type="dxa" w:w="2556"/>
            <w:vAlign w:val="center"/>
            <w:shd w:fill="F3F7F9"/>
          </w:tcPr>
          <w:p>
            <w:r/>
            <w:r>
              <w:rPr>
                <w:rFonts w:ascii="Aptos" w:hAnsi="Aptos"/>
                <w:b w:val="0"/>
                <w:color w:val="000000"/>
                <w:sz w:val="12"/>
              </w:rPr>
              <w:t>0.6–1.0</w:t>
            </w:r>
          </w:p>
        </w:tc>
        <w:tc>
          <w:tcPr>
            <w:tcW w:type="dxa" w:w="2556"/>
            <w:vAlign w:val="center"/>
            <w:shd w:fill="F3F7F9"/>
          </w:tcPr>
          <w:p>
            <w:r/>
            <w:r>
              <w:rPr>
                <w:rFonts w:ascii="Aptos" w:hAnsi="Aptos"/>
                <w:b w:val="0"/>
                <w:color w:val="000000"/>
                <w:sz w:val="12"/>
              </w:rPr>
              <w:t>0.60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Sudan Grass hay (annual)</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0.55</w:t>
            </w:r>
          </w:p>
        </w:tc>
      </w:tr>
      <w:tr>
        <w:tc>
          <w:tcPr>
            <w:tcW w:type="dxa" w:w="2556"/>
            <w:vAlign w:val="center"/>
            <w:shd w:fill="F3F7F9"/>
          </w:tcPr>
          <w:p>
            <w:r/>
            <w:r>
              <w:rPr>
                <w:rFonts w:ascii="Aptos" w:hAnsi="Aptos"/>
                <w:b w:val="0"/>
                <w:color w:val="000000"/>
                <w:sz w:val="12"/>
              </w:rPr>
              <w:t>Forages</w:t>
            </w:r>
          </w:p>
        </w:tc>
        <w:tc>
          <w:tcPr>
            <w:tcW w:type="dxa" w:w="2556"/>
            <w:vAlign w:val="center"/>
            <w:shd w:fill="F3F7F9"/>
          </w:tcPr>
          <w:p>
            <w:r/>
            <w:r>
              <w:rPr>
                <w:rFonts w:ascii="Aptos" w:hAnsi="Aptos"/>
                <w:b w:val="0"/>
                <w:color w:val="000000"/>
                <w:sz w:val="12"/>
              </w:rPr>
              <w:t>Grazing Pasture – Rotated Grazing</w:t>
            </w:r>
          </w:p>
        </w:tc>
        <w:tc>
          <w:tcPr>
            <w:tcW w:type="dxa" w:w="2556"/>
            <w:vAlign w:val="center"/>
            <w:shd w:fill="F3F7F9"/>
          </w:tcPr>
          <w:p>
            <w:r/>
            <w:r>
              <w:rPr>
                <w:rFonts w:ascii="Aptos" w:hAnsi="Aptos"/>
                <w:b w:val="0"/>
                <w:color w:val="000000"/>
                <w:sz w:val="12"/>
              </w:rPr>
              <w:t>0.5–1.5</w:t>
            </w:r>
          </w:p>
        </w:tc>
        <w:tc>
          <w:tcPr>
            <w:tcW w:type="dxa" w:w="2556"/>
            <w:vAlign w:val="center"/>
            <w:shd w:fill="F3F7F9"/>
          </w:tcPr>
          <w:p>
            <w:r/>
            <w:r>
              <w:rPr>
                <w:rFonts w:ascii="Aptos" w:hAnsi="Aptos"/>
                <w:b w:val="0"/>
                <w:color w:val="000000"/>
                <w:sz w:val="12"/>
              </w:rPr>
              <w:t>0.60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Grazing Pasture – Extensive Grazing</w:t>
            </w:r>
          </w:p>
        </w:tc>
        <w:tc>
          <w:tcPr>
            <w:tcW w:type="dxa" w:w="2556"/>
            <w:vAlign w:val="center"/>
          </w:tcPr>
          <w:p>
            <w:r/>
            <w:r>
              <w:rPr>
                <w:rFonts w:ascii="Aptos" w:hAnsi="Aptos"/>
                <w:b w:val="0"/>
                <w:color w:val="000000"/>
                <w:sz w:val="12"/>
              </w:rPr>
              <w:t>0.5–1.5</w:t>
            </w:r>
          </w:p>
        </w:tc>
        <w:tc>
          <w:tcPr>
            <w:tcW w:type="dxa" w:w="2556"/>
            <w:vAlign w:val="center"/>
          </w:tcPr>
          <w:p>
            <w:r/>
            <w:r>
              <w:rPr>
                <w:rFonts w:ascii="Aptos" w:hAnsi="Aptos"/>
                <w:b w:val="0"/>
                <w:color w:val="000000"/>
                <w:sz w:val="12"/>
              </w:rPr>
              <w:t>0.60</w:t>
            </w:r>
          </w:p>
        </w:tc>
      </w:tr>
      <w:tr>
        <w:tc>
          <w:tcPr>
            <w:tcW w:type="dxa" w:w="2556"/>
            <w:vAlign w:val="center"/>
            <w:shd w:fill="F3F7F9"/>
          </w:tcPr>
          <w:p>
            <w:r/>
            <w:r>
              <w:rPr>
                <w:rFonts w:ascii="Aptos" w:hAnsi="Aptos"/>
                <w:b w:val="0"/>
                <w:color w:val="000000"/>
                <w:sz w:val="12"/>
              </w:rPr>
              <w:t>Forages</w:t>
            </w:r>
          </w:p>
        </w:tc>
        <w:tc>
          <w:tcPr>
            <w:tcW w:type="dxa" w:w="2556"/>
            <w:vAlign w:val="center"/>
            <w:shd w:fill="F3F7F9"/>
          </w:tcPr>
          <w:p>
            <w:r/>
            <w:r>
              <w:rPr>
                <w:rFonts w:ascii="Aptos" w:hAnsi="Aptos"/>
                <w:b w:val="0"/>
                <w:color w:val="000000"/>
                <w:sz w:val="12"/>
              </w:rPr>
              <w:t>Turf grass – cool season</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Forages</w:t>
            </w:r>
          </w:p>
        </w:tc>
        <w:tc>
          <w:tcPr>
            <w:tcW w:type="dxa" w:w="2556"/>
            <w:vAlign w:val="center"/>
          </w:tcPr>
          <w:p>
            <w:r/>
            <w:r>
              <w:rPr>
                <w:rFonts w:ascii="Aptos" w:hAnsi="Aptos"/>
                <w:b w:val="0"/>
                <w:color w:val="000000"/>
                <w:sz w:val="12"/>
              </w:rPr>
              <w:t>Turf grass – warm season</w:t>
            </w:r>
          </w:p>
        </w:tc>
        <w:tc>
          <w:tcPr>
            <w:tcW w:type="dxa" w:w="2556"/>
            <w:vAlign w:val="center"/>
          </w:tcPr>
          <w:p>
            <w:r/>
            <w:r>
              <w:rPr>
                <w:rFonts w:ascii="Aptos" w:hAnsi="Aptos"/>
                <w:b w:val="0"/>
                <w:color w:val="000000"/>
                <w:sz w:val="12"/>
              </w:rPr>
              <w:t>0.5–1.0</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Sugar cane</w:t>
            </w:r>
          </w:p>
        </w:tc>
        <w:tc>
          <w:tcPr>
            <w:tcW w:type="dxa" w:w="2556"/>
            <w:vAlign w:val="center"/>
            <w:shd w:fill="F3F7F9"/>
          </w:tcPr>
          <w:p>
            <w:r/>
            <w:r>
              <w:rPr>
                <w:rFonts w:ascii="Aptos" w:hAnsi="Aptos"/>
                <w:b w:val="0"/>
                <w:color w:val="000000"/>
                <w:sz w:val="12"/>
              </w:rPr>
              <w:t>Sugar Cane</w:t>
            </w:r>
          </w:p>
        </w:tc>
        <w:tc>
          <w:tcPr>
            <w:tcW w:type="dxa" w:w="2556"/>
            <w:vAlign w:val="center"/>
            <w:shd w:fill="F3F7F9"/>
          </w:tcPr>
          <w:p>
            <w:r/>
            <w:r>
              <w:rPr>
                <w:rFonts w:ascii="Aptos" w:hAnsi="Aptos"/>
                <w:b w:val="0"/>
                <w:color w:val="000000"/>
                <w:sz w:val="12"/>
              </w:rPr>
              <w:t>1.2–2.0</w:t>
            </w:r>
          </w:p>
        </w:tc>
        <w:tc>
          <w:tcPr>
            <w:tcW w:type="dxa" w:w="2556"/>
            <w:vAlign w:val="center"/>
            <w:shd w:fill="F3F7F9"/>
          </w:tcPr>
          <w:p>
            <w:r/>
            <w:r>
              <w:rPr>
                <w:rFonts w:ascii="Aptos" w:hAnsi="Aptos"/>
                <w:b w:val="0"/>
                <w:color w:val="000000"/>
                <w:sz w:val="12"/>
              </w:rPr>
              <w:t>0.65</w:t>
            </w:r>
          </w:p>
        </w:tc>
      </w:tr>
      <w:tr>
        <w:tc>
          <w:tcPr>
            <w:tcW w:type="dxa" w:w="2556"/>
            <w:vAlign w:val="center"/>
          </w:tcPr>
          <w:p>
            <w:r/>
            <w:r>
              <w:rPr>
                <w:rFonts w:ascii="Aptos" w:hAnsi="Aptos"/>
                <w:b w:val="0"/>
                <w:color w:val="000000"/>
                <w:sz w:val="12"/>
              </w:rPr>
              <w:t>Tropical fruits and trees</w:t>
            </w:r>
          </w:p>
        </w:tc>
        <w:tc>
          <w:tcPr>
            <w:tcW w:type="dxa" w:w="2556"/>
            <w:vAlign w:val="center"/>
          </w:tcPr>
          <w:p>
            <w:r/>
            <w:r>
              <w:rPr>
                <w:rFonts w:ascii="Aptos" w:hAnsi="Aptos"/>
                <w:b w:val="0"/>
                <w:color w:val="000000"/>
                <w:sz w:val="12"/>
              </w:rPr>
              <w:t>Banana – 1st year</w:t>
            </w:r>
          </w:p>
        </w:tc>
        <w:tc>
          <w:tcPr>
            <w:tcW w:type="dxa" w:w="2556"/>
            <w:vAlign w:val="center"/>
          </w:tcPr>
          <w:p>
            <w:r/>
            <w:r>
              <w:rPr>
                <w:rFonts w:ascii="Aptos" w:hAnsi="Aptos"/>
                <w:b w:val="0"/>
                <w:color w:val="000000"/>
                <w:sz w:val="12"/>
              </w:rPr>
              <w:t>0.5–0.9</w:t>
            </w:r>
          </w:p>
        </w:tc>
        <w:tc>
          <w:tcPr>
            <w:tcW w:type="dxa" w:w="2556"/>
            <w:vAlign w:val="center"/>
          </w:tcPr>
          <w:p>
            <w:r/>
            <w:r>
              <w:rPr>
                <w:rFonts w:ascii="Aptos" w:hAnsi="Aptos"/>
                <w:b w:val="0"/>
                <w:color w:val="000000"/>
                <w:sz w:val="12"/>
              </w:rPr>
              <w:t>0.35</w:t>
            </w:r>
          </w:p>
        </w:tc>
      </w:tr>
      <w:tr>
        <w:tc>
          <w:tcPr>
            <w:tcW w:type="dxa" w:w="2556"/>
            <w:vAlign w:val="center"/>
            <w:shd w:fill="F3F7F9"/>
          </w:tcPr>
          <w:p>
            <w:r/>
            <w:r>
              <w:rPr>
                <w:rFonts w:ascii="Aptos" w:hAnsi="Aptos"/>
                <w:b w:val="0"/>
                <w:color w:val="000000"/>
                <w:sz w:val="12"/>
              </w:rPr>
              <w:t>Tropical fruits and trees</w:t>
            </w:r>
          </w:p>
        </w:tc>
        <w:tc>
          <w:tcPr>
            <w:tcW w:type="dxa" w:w="2556"/>
            <w:vAlign w:val="center"/>
            <w:shd w:fill="F3F7F9"/>
          </w:tcPr>
          <w:p>
            <w:r/>
            <w:r>
              <w:rPr>
                <w:rFonts w:ascii="Aptos" w:hAnsi="Aptos"/>
                <w:b w:val="0"/>
                <w:color w:val="000000"/>
                <w:sz w:val="12"/>
              </w:rPr>
              <w:t>Banana – 2nd year</w:t>
            </w:r>
          </w:p>
        </w:tc>
        <w:tc>
          <w:tcPr>
            <w:tcW w:type="dxa" w:w="2556"/>
            <w:vAlign w:val="center"/>
            <w:shd w:fill="F3F7F9"/>
          </w:tcPr>
          <w:p>
            <w:r/>
            <w:r>
              <w:rPr>
                <w:rFonts w:ascii="Aptos" w:hAnsi="Aptos"/>
                <w:b w:val="0"/>
                <w:color w:val="000000"/>
                <w:sz w:val="12"/>
              </w:rPr>
              <w:t>0.5–0.9</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Tropical fruits and trees</w:t>
            </w:r>
          </w:p>
        </w:tc>
        <w:tc>
          <w:tcPr>
            <w:tcW w:type="dxa" w:w="2556"/>
            <w:vAlign w:val="center"/>
          </w:tcPr>
          <w:p>
            <w:r/>
            <w:r>
              <w:rPr>
                <w:rFonts w:ascii="Aptos" w:hAnsi="Aptos"/>
                <w:b w:val="0"/>
                <w:color w:val="000000"/>
                <w:sz w:val="12"/>
              </w:rPr>
              <w:t>Cacao</w:t>
            </w:r>
          </w:p>
        </w:tc>
        <w:tc>
          <w:tcPr>
            <w:tcW w:type="dxa" w:w="2556"/>
            <w:vAlign w:val="center"/>
          </w:tcPr>
          <w:p>
            <w:r/>
            <w:r>
              <w:rPr>
                <w:rFonts w:ascii="Aptos" w:hAnsi="Aptos"/>
                <w:b w:val="0"/>
                <w:color w:val="000000"/>
                <w:sz w:val="12"/>
              </w:rPr>
              <w:t>0.7–1.0</w:t>
            </w:r>
          </w:p>
        </w:tc>
        <w:tc>
          <w:tcPr>
            <w:tcW w:type="dxa" w:w="2556"/>
            <w:vAlign w:val="center"/>
          </w:tcPr>
          <w:p>
            <w:r/>
            <w:r>
              <w:rPr>
                <w:rFonts w:ascii="Aptos" w:hAnsi="Aptos"/>
                <w:b w:val="0"/>
                <w:color w:val="000000"/>
                <w:sz w:val="12"/>
              </w:rPr>
              <w:t>0.30</w:t>
            </w:r>
          </w:p>
        </w:tc>
      </w:tr>
      <w:tr>
        <w:tc>
          <w:tcPr>
            <w:tcW w:type="dxa" w:w="2556"/>
            <w:vAlign w:val="center"/>
            <w:shd w:fill="F3F7F9"/>
          </w:tcPr>
          <w:p>
            <w:r/>
            <w:r>
              <w:rPr>
                <w:rFonts w:ascii="Aptos" w:hAnsi="Aptos"/>
                <w:b w:val="0"/>
                <w:color w:val="000000"/>
                <w:sz w:val="12"/>
              </w:rPr>
              <w:t>Tropical fruits and trees</w:t>
            </w:r>
          </w:p>
        </w:tc>
        <w:tc>
          <w:tcPr>
            <w:tcW w:type="dxa" w:w="2556"/>
            <w:vAlign w:val="center"/>
            <w:shd w:fill="F3F7F9"/>
          </w:tcPr>
          <w:p>
            <w:r/>
            <w:r>
              <w:rPr>
                <w:rFonts w:ascii="Aptos" w:hAnsi="Aptos"/>
                <w:b w:val="0"/>
                <w:color w:val="000000"/>
                <w:sz w:val="12"/>
              </w:rPr>
              <w:t>Coffee</w:t>
            </w:r>
          </w:p>
        </w:tc>
        <w:tc>
          <w:tcPr>
            <w:tcW w:type="dxa" w:w="2556"/>
            <w:vAlign w:val="center"/>
            <w:shd w:fill="F3F7F9"/>
          </w:tcPr>
          <w:p>
            <w:r/>
            <w:r>
              <w:rPr>
                <w:rFonts w:ascii="Aptos" w:hAnsi="Aptos"/>
                <w:b w:val="0"/>
                <w:color w:val="000000"/>
                <w:sz w:val="12"/>
              </w:rPr>
              <w:t>0.9–1.5</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Tropical fruits and trees</w:t>
            </w:r>
          </w:p>
        </w:tc>
        <w:tc>
          <w:tcPr>
            <w:tcW w:type="dxa" w:w="2556"/>
            <w:vAlign w:val="center"/>
          </w:tcPr>
          <w:p>
            <w:r/>
            <w:r>
              <w:rPr>
                <w:rFonts w:ascii="Aptos" w:hAnsi="Aptos"/>
                <w:b w:val="0"/>
                <w:color w:val="000000"/>
                <w:sz w:val="12"/>
              </w:rPr>
              <w:t>Date Palms</w:t>
            </w:r>
          </w:p>
        </w:tc>
        <w:tc>
          <w:tcPr>
            <w:tcW w:type="dxa" w:w="2556"/>
            <w:vAlign w:val="center"/>
          </w:tcPr>
          <w:p>
            <w:r/>
            <w:r>
              <w:rPr>
                <w:rFonts w:ascii="Aptos" w:hAnsi="Aptos"/>
                <w:b w:val="0"/>
                <w:color w:val="000000"/>
                <w:sz w:val="12"/>
              </w:rPr>
              <w:t>1.5–2.5</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Tropical fruits and trees</w:t>
            </w:r>
          </w:p>
        </w:tc>
        <w:tc>
          <w:tcPr>
            <w:tcW w:type="dxa" w:w="2556"/>
            <w:vAlign w:val="center"/>
            <w:shd w:fill="F3F7F9"/>
          </w:tcPr>
          <w:p>
            <w:r/>
            <w:r>
              <w:rPr>
                <w:rFonts w:ascii="Aptos" w:hAnsi="Aptos"/>
                <w:b w:val="0"/>
                <w:color w:val="000000"/>
                <w:sz w:val="12"/>
              </w:rPr>
              <w:t>Palm Trees</w:t>
            </w:r>
          </w:p>
        </w:tc>
        <w:tc>
          <w:tcPr>
            <w:tcW w:type="dxa" w:w="2556"/>
            <w:vAlign w:val="center"/>
            <w:shd w:fill="F3F7F9"/>
          </w:tcPr>
          <w:p>
            <w:r/>
            <w:r>
              <w:rPr>
                <w:rFonts w:ascii="Aptos" w:hAnsi="Aptos"/>
                <w:b w:val="0"/>
                <w:color w:val="000000"/>
                <w:sz w:val="12"/>
              </w:rPr>
              <w:t>0.7–1.1</w:t>
            </w:r>
          </w:p>
        </w:tc>
        <w:tc>
          <w:tcPr>
            <w:tcW w:type="dxa" w:w="2556"/>
            <w:vAlign w:val="center"/>
            <w:shd w:fill="F3F7F9"/>
          </w:tcPr>
          <w:p>
            <w:r/>
            <w:r>
              <w:rPr>
                <w:rFonts w:ascii="Aptos" w:hAnsi="Aptos"/>
                <w:b w:val="0"/>
                <w:color w:val="000000"/>
                <w:sz w:val="12"/>
              </w:rPr>
              <w:t>0.65</w:t>
            </w:r>
          </w:p>
        </w:tc>
      </w:tr>
      <w:tr>
        <w:tc>
          <w:tcPr>
            <w:tcW w:type="dxa" w:w="2556"/>
            <w:vAlign w:val="center"/>
          </w:tcPr>
          <w:p>
            <w:r/>
            <w:r>
              <w:rPr>
                <w:rFonts w:ascii="Aptos" w:hAnsi="Aptos"/>
                <w:b w:val="0"/>
                <w:color w:val="000000"/>
                <w:sz w:val="12"/>
              </w:rPr>
              <w:t>Tropical fruits and trees</w:t>
            </w:r>
          </w:p>
        </w:tc>
        <w:tc>
          <w:tcPr>
            <w:tcW w:type="dxa" w:w="2556"/>
            <w:vAlign w:val="center"/>
          </w:tcPr>
          <w:p>
            <w:r/>
            <w:r>
              <w:rPr>
                <w:rFonts w:ascii="Aptos" w:hAnsi="Aptos"/>
                <w:b w:val="0"/>
                <w:color w:val="000000"/>
                <w:sz w:val="12"/>
              </w:rPr>
              <w:t>Pineapple</w:t>
            </w:r>
          </w:p>
        </w:tc>
        <w:tc>
          <w:tcPr>
            <w:tcW w:type="dxa" w:w="2556"/>
            <w:vAlign w:val="center"/>
          </w:tcPr>
          <w:p>
            <w:r/>
            <w:r>
              <w:rPr>
                <w:rFonts w:ascii="Aptos" w:hAnsi="Aptos"/>
                <w:b w:val="0"/>
                <w:color w:val="000000"/>
                <w:sz w:val="12"/>
              </w:rPr>
              <w:t>0.3–0.6</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Tropical fruits and trees</w:t>
            </w:r>
          </w:p>
        </w:tc>
        <w:tc>
          <w:tcPr>
            <w:tcW w:type="dxa" w:w="2556"/>
            <w:vAlign w:val="center"/>
            <w:shd w:fill="F3F7F9"/>
          </w:tcPr>
          <w:p>
            <w:r/>
            <w:r>
              <w:rPr>
                <w:rFonts w:ascii="Aptos" w:hAnsi="Aptos"/>
                <w:b w:val="0"/>
                <w:color w:val="000000"/>
                <w:sz w:val="12"/>
              </w:rPr>
              <w:t>Rubber Trees</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0.40</w:t>
            </w:r>
          </w:p>
        </w:tc>
      </w:tr>
      <w:tr>
        <w:tc>
          <w:tcPr>
            <w:tcW w:type="dxa" w:w="2556"/>
            <w:vAlign w:val="center"/>
          </w:tcPr>
          <w:p>
            <w:r/>
            <w:r>
              <w:rPr>
                <w:rFonts w:ascii="Aptos" w:hAnsi="Aptos"/>
                <w:b w:val="0"/>
                <w:color w:val="000000"/>
                <w:sz w:val="12"/>
              </w:rPr>
              <w:t>Tropical fruits and trees</w:t>
            </w:r>
          </w:p>
        </w:tc>
        <w:tc>
          <w:tcPr>
            <w:tcW w:type="dxa" w:w="2556"/>
            <w:vAlign w:val="center"/>
          </w:tcPr>
          <w:p>
            <w:r/>
            <w:r>
              <w:rPr>
                <w:rFonts w:ascii="Aptos" w:hAnsi="Aptos"/>
                <w:b w:val="0"/>
                <w:color w:val="000000"/>
                <w:sz w:val="12"/>
              </w:rPr>
              <w:t>Tea – non-shaded</w:t>
            </w:r>
          </w:p>
        </w:tc>
        <w:tc>
          <w:tcPr>
            <w:tcW w:type="dxa" w:w="2556"/>
            <w:vAlign w:val="center"/>
          </w:tcPr>
          <w:p>
            <w:r/>
            <w:r>
              <w:rPr>
                <w:rFonts w:ascii="Aptos" w:hAnsi="Aptos"/>
                <w:b w:val="0"/>
                <w:color w:val="000000"/>
                <w:sz w:val="12"/>
              </w:rPr>
              <w:t>0.9–1.5</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Tropical fruits and trees</w:t>
            </w:r>
          </w:p>
        </w:tc>
        <w:tc>
          <w:tcPr>
            <w:tcW w:type="dxa" w:w="2556"/>
            <w:vAlign w:val="center"/>
            <w:shd w:fill="F3F7F9"/>
          </w:tcPr>
          <w:p>
            <w:r/>
            <w:r>
              <w:rPr>
                <w:rFonts w:ascii="Aptos" w:hAnsi="Aptos"/>
                <w:b w:val="0"/>
                <w:color w:val="000000"/>
                <w:sz w:val="12"/>
              </w:rPr>
              <w:t>Tea – shaded</w:t>
            </w:r>
          </w:p>
        </w:tc>
        <w:tc>
          <w:tcPr>
            <w:tcW w:type="dxa" w:w="2556"/>
            <w:vAlign w:val="center"/>
            <w:shd w:fill="F3F7F9"/>
          </w:tcPr>
          <w:p>
            <w:r/>
            <w:r>
              <w:rPr>
                <w:rFonts w:ascii="Aptos" w:hAnsi="Aptos"/>
                <w:b w:val="0"/>
                <w:color w:val="000000"/>
                <w:sz w:val="12"/>
              </w:rPr>
              <w:t>0.9–1.5</w:t>
            </w:r>
          </w:p>
        </w:tc>
        <w:tc>
          <w:tcPr>
            <w:tcW w:type="dxa" w:w="2556"/>
            <w:vAlign w:val="center"/>
            <w:shd w:fill="F3F7F9"/>
          </w:tcPr>
          <w:p>
            <w:r/>
            <w:r>
              <w:rPr>
                <w:rFonts w:ascii="Aptos" w:hAnsi="Aptos"/>
                <w:b w:val="0"/>
                <w:color w:val="000000"/>
                <w:sz w:val="12"/>
              </w:rPr>
              <w:t>0.45</w:t>
            </w:r>
          </w:p>
        </w:tc>
      </w:tr>
      <w:tr>
        <w:tc>
          <w:tcPr>
            <w:tcW w:type="dxa" w:w="2556"/>
            <w:vAlign w:val="center"/>
          </w:tcPr>
          <w:p>
            <w:r/>
            <w:r>
              <w:rPr>
                <w:rFonts w:ascii="Aptos" w:hAnsi="Aptos"/>
                <w:b w:val="0"/>
                <w:color w:val="000000"/>
                <w:sz w:val="12"/>
              </w:rPr>
              <w:t>Grapes and berries</w:t>
            </w:r>
          </w:p>
        </w:tc>
        <w:tc>
          <w:tcPr>
            <w:tcW w:type="dxa" w:w="2556"/>
            <w:vAlign w:val="center"/>
          </w:tcPr>
          <w:p>
            <w:r/>
            <w:r>
              <w:rPr>
                <w:rFonts w:ascii="Aptos" w:hAnsi="Aptos"/>
                <w:b w:val="0"/>
                <w:color w:val="000000"/>
                <w:sz w:val="12"/>
              </w:rPr>
              <w:t>Berries (bushes)</w:t>
            </w:r>
          </w:p>
        </w:tc>
        <w:tc>
          <w:tcPr>
            <w:tcW w:type="dxa" w:w="2556"/>
            <w:vAlign w:val="center"/>
          </w:tcPr>
          <w:p>
            <w:r/>
            <w:r>
              <w:rPr>
                <w:rFonts w:ascii="Aptos" w:hAnsi="Aptos"/>
                <w:b w:val="0"/>
                <w:color w:val="000000"/>
                <w:sz w:val="12"/>
              </w:rPr>
              <w:t>0.6–1.2</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Grapes and berries</w:t>
            </w:r>
          </w:p>
        </w:tc>
        <w:tc>
          <w:tcPr>
            <w:tcW w:type="dxa" w:w="2556"/>
            <w:vAlign w:val="center"/>
            <w:shd w:fill="F3F7F9"/>
          </w:tcPr>
          <w:p>
            <w:r/>
            <w:r>
              <w:rPr>
                <w:rFonts w:ascii="Aptos" w:hAnsi="Aptos"/>
                <w:b w:val="0"/>
                <w:color w:val="000000"/>
                <w:sz w:val="12"/>
              </w:rPr>
              <w:t>Grapes – Table or Raisin</w:t>
            </w:r>
          </w:p>
        </w:tc>
        <w:tc>
          <w:tcPr>
            <w:tcW w:type="dxa" w:w="2556"/>
            <w:vAlign w:val="center"/>
            <w:shd w:fill="F3F7F9"/>
          </w:tcPr>
          <w:p>
            <w:r/>
            <w:r>
              <w:rPr>
                <w:rFonts w:ascii="Aptos" w:hAnsi="Aptos"/>
                <w:b w:val="0"/>
                <w:color w:val="000000"/>
                <w:sz w:val="12"/>
              </w:rPr>
              <w:t>1.0–2.0</w:t>
            </w:r>
          </w:p>
        </w:tc>
        <w:tc>
          <w:tcPr>
            <w:tcW w:type="dxa" w:w="2556"/>
            <w:vAlign w:val="center"/>
            <w:shd w:fill="F3F7F9"/>
          </w:tcPr>
          <w:p>
            <w:r/>
            <w:r>
              <w:rPr>
                <w:rFonts w:ascii="Aptos" w:hAnsi="Aptos"/>
                <w:b w:val="0"/>
                <w:color w:val="000000"/>
                <w:sz w:val="12"/>
              </w:rPr>
              <w:t>0.35</w:t>
            </w:r>
          </w:p>
        </w:tc>
      </w:tr>
      <w:tr>
        <w:tc>
          <w:tcPr>
            <w:tcW w:type="dxa" w:w="2556"/>
            <w:vAlign w:val="center"/>
          </w:tcPr>
          <w:p>
            <w:r/>
            <w:r>
              <w:rPr>
                <w:rFonts w:ascii="Aptos" w:hAnsi="Aptos"/>
                <w:b w:val="0"/>
                <w:color w:val="000000"/>
                <w:sz w:val="12"/>
              </w:rPr>
              <w:t>Grapes and berries</w:t>
            </w:r>
          </w:p>
        </w:tc>
        <w:tc>
          <w:tcPr>
            <w:tcW w:type="dxa" w:w="2556"/>
            <w:vAlign w:val="center"/>
          </w:tcPr>
          <w:p>
            <w:r/>
            <w:r>
              <w:rPr>
                <w:rFonts w:ascii="Aptos" w:hAnsi="Aptos"/>
                <w:b w:val="0"/>
                <w:color w:val="000000"/>
                <w:sz w:val="12"/>
              </w:rPr>
              <w:t>Grapes – Wine</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0.45</w:t>
            </w:r>
          </w:p>
        </w:tc>
      </w:tr>
      <w:tr>
        <w:tc>
          <w:tcPr>
            <w:tcW w:type="dxa" w:w="2556"/>
            <w:vAlign w:val="center"/>
            <w:shd w:fill="F3F7F9"/>
          </w:tcPr>
          <w:p>
            <w:r/>
            <w:r>
              <w:rPr>
                <w:rFonts w:ascii="Aptos" w:hAnsi="Aptos"/>
                <w:b w:val="0"/>
                <w:color w:val="000000"/>
                <w:sz w:val="12"/>
              </w:rPr>
              <w:t>Grapes and berries</w:t>
            </w:r>
          </w:p>
        </w:tc>
        <w:tc>
          <w:tcPr>
            <w:tcW w:type="dxa" w:w="2556"/>
            <w:vAlign w:val="center"/>
            <w:shd w:fill="F3F7F9"/>
          </w:tcPr>
          <w:p>
            <w:r/>
            <w:r>
              <w:rPr>
                <w:rFonts w:ascii="Aptos" w:hAnsi="Aptos"/>
                <w:b w:val="0"/>
                <w:color w:val="000000"/>
                <w:sz w:val="12"/>
              </w:rPr>
              <w:t>Hops</w:t>
            </w:r>
          </w:p>
        </w:tc>
        <w:tc>
          <w:tcPr>
            <w:tcW w:type="dxa" w:w="2556"/>
            <w:vAlign w:val="center"/>
            <w:shd w:fill="F3F7F9"/>
          </w:tcPr>
          <w:p>
            <w:r/>
            <w:r>
              <w:rPr>
                <w:rFonts w:ascii="Aptos" w:hAnsi="Aptos"/>
                <w:b w:val="0"/>
                <w:color w:val="000000"/>
                <w:sz w:val="12"/>
              </w:rPr>
              <w:t>1.0–1.2</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Almonds</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Apples, Cherries, Pears</w:t>
            </w:r>
          </w:p>
        </w:tc>
        <w:tc>
          <w:tcPr>
            <w:tcW w:type="dxa" w:w="2556"/>
            <w:vAlign w:val="center"/>
            <w:shd w:fill="F3F7F9"/>
          </w:tcPr>
          <w:p>
            <w:r/>
            <w:r>
              <w:rPr>
                <w:rFonts w:ascii="Aptos" w:hAnsi="Aptos"/>
                <w:b w:val="0"/>
                <w:color w:val="000000"/>
                <w:sz w:val="12"/>
              </w:rPr>
              <w:t>1.0–2.0</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Apricots, Peaches, Stone Fruit</w:t>
            </w:r>
          </w:p>
        </w:tc>
        <w:tc>
          <w:tcPr>
            <w:tcW w:type="dxa" w:w="2556"/>
            <w:vAlign w:val="center"/>
          </w:tcPr>
          <w:p>
            <w:r/>
            <w:r>
              <w:rPr>
                <w:rFonts w:ascii="Aptos" w:hAnsi="Aptos"/>
                <w:b w:val="0"/>
                <w:color w:val="000000"/>
                <w:sz w:val="12"/>
              </w:rPr>
              <w:t>1.0–2.0</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Avocado</w:t>
            </w:r>
          </w:p>
        </w:tc>
        <w:tc>
          <w:tcPr>
            <w:tcW w:type="dxa" w:w="2556"/>
            <w:vAlign w:val="center"/>
            <w:shd w:fill="F3F7F9"/>
          </w:tcPr>
          <w:p>
            <w:r/>
            <w:r>
              <w:rPr>
                <w:rFonts w:ascii="Aptos" w:hAnsi="Aptos"/>
                <w:b w:val="0"/>
                <w:color w:val="000000"/>
                <w:sz w:val="12"/>
              </w:rPr>
              <w:t>0.5–1.0</w:t>
            </w:r>
          </w:p>
        </w:tc>
        <w:tc>
          <w:tcPr>
            <w:tcW w:type="dxa" w:w="2556"/>
            <w:vAlign w:val="center"/>
            <w:shd w:fill="F3F7F9"/>
          </w:tcPr>
          <w:p>
            <w:r/>
            <w:r>
              <w:rPr>
                <w:rFonts w:ascii="Aptos" w:hAnsi="Aptos"/>
                <w:b w:val="0"/>
                <w:color w:val="000000"/>
                <w:sz w:val="12"/>
              </w:rPr>
              <w:t>0.70</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Citrus – 70% canopy</w:t>
            </w:r>
          </w:p>
        </w:tc>
        <w:tc>
          <w:tcPr>
            <w:tcW w:type="dxa" w:w="2556"/>
            <w:vAlign w:val="center"/>
          </w:tcPr>
          <w:p>
            <w:r/>
            <w:r>
              <w:rPr>
                <w:rFonts w:ascii="Aptos" w:hAnsi="Aptos"/>
                <w:b w:val="0"/>
                <w:color w:val="000000"/>
                <w:sz w:val="12"/>
              </w:rPr>
              <w:t>1.2–1.5</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Citrus – 50% canopy</w:t>
            </w:r>
          </w:p>
        </w:tc>
        <w:tc>
          <w:tcPr>
            <w:tcW w:type="dxa" w:w="2556"/>
            <w:vAlign w:val="center"/>
            <w:shd w:fill="F3F7F9"/>
          </w:tcPr>
          <w:p>
            <w:r/>
            <w:r>
              <w:rPr>
                <w:rFonts w:ascii="Aptos" w:hAnsi="Aptos"/>
                <w:b w:val="0"/>
                <w:color w:val="000000"/>
                <w:sz w:val="12"/>
              </w:rPr>
              <w:t>1.1–1.5</w:t>
            </w:r>
          </w:p>
        </w:tc>
        <w:tc>
          <w:tcPr>
            <w:tcW w:type="dxa" w:w="2556"/>
            <w:vAlign w:val="center"/>
            <w:shd w:fill="F3F7F9"/>
          </w:tcPr>
          <w:p>
            <w:r/>
            <w:r>
              <w:rPr>
                <w:rFonts w:ascii="Aptos" w:hAnsi="Aptos"/>
                <w:b w:val="0"/>
                <w:color w:val="000000"/>
                <w:sz w:val="12"/>
              </w:rPr>
              <w:t>0.50</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Citrus – 20% canopy</w:t>
            </w:r>
          </w:p>
        </w:tc>
        <w:tc>
          <w:tcPr>
            <w:tcW w:type="dxa" w:w="2556"/>
            <w:vAlign w:val="center"/>
          </w:tcPr>
          <w:p>
            <w:r/>
            <w:r>
              <w:rPr>
                <w:rFonts w:ascii="Aptos" w:hAnsi="Aptos"/>
                <w:b w:val="0"/>
                <w:color w:val="000000"/>
                <w:sz w:val="12"/>
              </w:rPr>
              <w:t>0.8–1.1</w:t>
            </w:r>
          </w:p>
        </w:tc>
        <w:tc>
          <w:tcPr>
            <w:tcW w:type="dxa" w:w="2556"/>
            <w:vAlign w:val="center"/>
          </w:tcPr>
          <w:p>
            <w:r/>
            <w:r>
              <w:rPr>
                <w:rFonts w:ascii="Aptos" w:hAnsi="Aptos"/>
                <w:b w:val="0"/>
                <w:color w:val="000000"/>
                <w:sz w:val="12"/>
              </w:rPr>
              <w:t>0.50</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Conifer Trees</w:t>
            </w:r>
          </w:p>
        </w:tc>
        <w:tc>
          <w:tcPr>
            <w:tcW w:type="dxa" w:w="2556"/>
            <w:vAlign w:val="center"/>
            <w:shd w:fill="F3F7F9"/>
          </w:tcPr>
          <w:p>
            <w:r/>
            <w:r>
              <w:rPr>
                <w:rFonts w:ascii="Aptos" w:hAnsi="Aptos"/>
                <w:b w:val="0"/>
                <w:color w:val="000000"/>
                <w:sz w:val="12"/>
              </w:rPr>
              <w:t>1.0–1.5</w:t>
            </w:r>
          </w:p>
        </w:tc>
        <w:tc>
          <w:tcPr>
            <w:tcW w:type="dxa" w:w="2556"/>
            <w:vAlign w:val="center"/>
            <w:shd w:fill="F3F7F9"/>
          </w:tcPr>
          <w:p>
            <w:r/>
            <w:r>
              <w:rPr>
                <w:rFonts w:ascii="Aptos" w:hAnsi="Aptos"/>
                <w:b w:val="0"/>
                <w:color w:val="000000"/>
                <w:sz w:val="12"/>
              </w:rPr>
              <w:t>0.70</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Kiwi</w:t>
            </w:r>
          </w:p>
        </w:tc>
        <w:tc>
          <w:tcPr>
            <w:tcW w:type="dxa" w:w="2556"/>
            <w:vAlign w:val="center"/>
          </w:tcPr>
          <w:p>
            <w:r/>
            <w:r>
              <w:rPr>
                <w:rFonts w:ascii="Aptos" w:hAnsi="Aptos"/>
                <w:b w:val="0"/>
                <w:color w:val="000000"/>
                <w:sz w:val="12"/>
              </w:rPr>
              <w:t>0.7–1.3</w:t>
            </w:r>
          </w:p>
        </w:tc>
        <w:tc>
          <w:tcPr>
            <w:tcW w:type="dxa" w:w="2556"/>
            <w:vAlign w:val="center"/>
          </w:tcPr>
          <w:p>
            <w:r/>
            <w:r>
              <w:rPr>
                <w:rFonts w:ascii="Aptos" w:hAnsi="Aptos"/>
                <w:b w:val="0"/>
                <w:color w:val="000000"/>
                <w:sz w:val="12"/>
              </w:rPr>
              <w:t>0.35</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Olives (40–60% ground coverage by canopy)</w:t>
            </w:r>
          </w:p>
        </w:tc>
        <w:tc>
          <w:tcPr>
            <w:tcW w:type="dxa" w:w="2556"/>
            <w:vAlign w:val="center"/>
            <w:shd w:fill="F3F7F9"/>
          </w:tcPr>
          <w:p>
            <w:r/>
            <w:r>
              <w:rPr>
                <w:rFonts w:ascii="Aptos" w:hAnsi="Aptos"/>
                <w:b w:val="0"/>
                <w:color w:val="000000"/>
                <w:sz w:val="12"/>
              </w:rPr>
              <w:t>1.2–1.7</w:t>
            </w:r>
          </w:p>
        </w:tc>
        <w:tc>
          <w:tcPr>
            <w:tcW w:type="dxa" w:w="2556"/>
            <w:vAlign w:val="center"/>
            <w:shd w:fill="F3F7F9"/>
          </w:tcPr>
          <w:p>
            <w:r/>
            <w:r>
              <w:rPr>
                <w:rFonts w:ascii="Aptos" w:hAnsi="Aptos"/>
                <w:b w:val="0"/>
                <w:color w:val="000000"/>
                <w:sz w:val="12"/>
              </w:rPr>
              <w:t>0.65</w:t>
            </w:r>
          </w:p>
        </w:tc>
      </w:tr>
      <w:tr>
        <w:tc>
          <w:tcPr>
            <w:tcW w:type="dxa" w:w="2556"/>
            <w:vAlign w:val="center"/>
          </w:tcPr>
          <w:p>
            <w:r/>
            <w:r>
              <w:rPr>
                <w:rFonts w:ascii="Aptos" w:hAnsi="Aptos"/>
                <w:b w:val="0"/>
                <w:color w:val="000000"/>
                <w:sz w:val="12"/>
              </w:rPr>
              <w:t>Fruit trees</w:t>
            </w:r>
          </w:p>
        </w:tc>
        <w:tc>
          <w:tcPr>
            <w:tcW w:type="dxa" w:w="2556"/>
            <w:vAlign w:val="center"/>
          </w:tcPr>
          <w:p>
            <w:r/>
            <w:r>
              <w:rPr>
                <w:rFonts w:ascii="Aptos" w:hAnsi="Aptos"/>
                <w:b w:val="0"/>
                <w:color w:val="000000"/>
                <w:sz w:val="12"/>
              </w:rPr>
              <w:t>Pistachios</w:t>
            </w:r>
          </w:p>
        </w:tc>
        <w:tc>
          <w:tcPr>
            <w:tcW w:type="dxa" w:w="2556"/>
            <w:vAlign w:val="center"/>
          </w:tcPr>
          <w:p>
            <w:r/>
            <w:r>
              <w:rPr>
                <w:rFonts w:ascii="Aptos" w:hAnsi="Aptos"/>
                <w:b w:val="0"/>
                <w:color w:val="000000"/>
                <w:sz w:val="12"/>
              </w:rPr>
              <w:t>1.0–1.5</w:t>
            </w:r>
          </w:p>
        </w:tc>
        <w:tc>
          <w:tcPr>
            <w:tcW w:type="dxa" w:w="2556"/>
            <w:vAlign w:val="center"/>
          </w:tcPr>
          <w:p>
            <w:r/>
            <w:r>
              <w:rPr>
                <w:rFonts w:ascii="Aptos" w:hAnsi="Aptos"/>
                <w:b w:val="0"/>
                <w:color w:val="000000"/>
                <w:sz w:val="12"/>
              </w:rPr>
              <w:t>0.40</w:t>
            </w:r>
          </w:p>
        </w:tc>
      </w:tr>
      <w:tr>
        <w:tc>
          <w:tcPr>
            <w:tcW w:type="dxa" w:w="2556"/>
            <w:vAlign w:val="center"/>
            <w:shd w:fill="F3F7F9"/>
          </w:tcPr>
          <w:p>
            <w:r/>
            <w:r>
              <w:rPr>
                <w:rFonts w:ascii="Aptos" w:hAnsi="Aptos"/>
                <w:b w:val="0"/>
                <w:color w:val="000000"/>
                <w:sz w:val="12"/>
              </w:rPr>
              <w:t>Fruit trees</w:t>
            </w:r>
          </w:p>
        </w:tc>
        <w:tc>
          <w:tcPr>
            <w:tcW w:type="dxa" w:w="2556"/>
            <w:vAlign w:val="center"/>
            <w:shd w:fill="F3F7F9"/>
          </w:tcPr>
          <w:p>
            <w:r/>
            <w:r>
              <w:rPr>
                <w:rFonts w:ascii="Aptos" w:hAnsi="Aptos"/>
                <w:b w:val="0"/>
                <w:color w:val="000000"/>
                <w:sz w:val="12"/>
              </w:rPr>
              <w:t>Walnut Orchard</w:t>
            </w:r>
          </w:p>
        </w:tc>
        <w:tc>
          <w:tcPr>
            <w:tcW w:type="dxa" w:w="2556"/>
            <w:vAlign w:val="center"/>
            <w:shd w:fill="F3F7F9"/>
          </w:tcPr>
          <w:p>
            <w:r/>
            <w:r>
              <w:rPr>
                <w:rFonts w:ascii="Aptos" w:hAnsi="Aptos"/>
                <w:b w:val="0"/>
                <w:color w:val="000000"/>
                <w:sz w:val="12"/>
              </w:rPr>
              <w:t>1.7–2.4</w:t>
            </w:r>
          </w:p>
        </w:tc>
        <w:tc>
          <w:tcPr>
            <w:tcW w:type="dxa" w:w="2556"/>
            <w:vAlign w:val="center"/>
            <w:shd w:fill="F3F7F9"/>
          </w:tcPr>
          <w:p>
            <w:r/>
            <w:r>
              <w:rPr>
                <w:rFonts w:ascii="Aptos" w:hAnsi="Aptos"/>
                <w:b w:val="0"/>
                <w:color w:val="000000"/>
                <w:sz w:val="12"/>
              </w:rPr>
              <w:t>0.50</w:t>
            </w:r>
          </w:p>
        </w:tc>
      </w:tr>
    </w:tbl>
    <w:p>
      <w:pPr>
        <w:spacing w:after="40"/>
      </w:pPr>
    </w:p>
    <w:p>
      <w:pPr>
        <w:pStyle w:val="Heading1"/>
      </w:pPr>
      <w:r>
        <w:t>Appendix C — Example End-to-End Trace</w:t>
      </w:r>
    </w:p>
    <w:p>
      <w:pPr>
        <w:pStyle w:val="Heading2"/>
      </w:pPr>
      <w:r>
        <w:t>C.1 Example (illustrative only)</w:t>
      </w:r>
    </w:p>
    <w:p>
      <w:r>
        <w:t>The following is an illustrative calculation to explain the software flow. It is not a field claim and the numbers are placeholders until the team selects a real crop, soil and calibrated sensor configuration.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C5F77"/>
          </w:tcPr>
          <w:p>
            <w:r/>
            <w:r>
              <w:rPr>
                <w:rFonts w:ascii="Aptos" w:hAnsi="Aptos"/>
                <w:b/>
                <w:color w:val="FFFFFF"/>
                <w:sz w:val="16"/>
              </w:rPr>
              <w:t>Stage</w:t>
            </w:r>
          </w:p>
        </w:tc>
        <w:tc>
          <w:tcPr>
            <w:tcW w:type="dxa" w:w="3408"/>
            <w:vAlign w:val="center"/>
            <w:shd w:fill="2C5F77"/>
          </w:tcPr>
          <w:p>
            <w:r/>
            <w:r>
              <w:rPr>
                <w:rFonts w:ascii="Aptos" w:hAnsi="Aptos"/>
                <w:b/>
                <w:color w:val="FFFFFF"/>
                <w:sz w:val="16"/>
              </w:rPr>
              <w:t>Example value</w:t>
            </w:r>
          </w:p>
        </w:tc>
        <w:tc>
          <w:tcPr>
            <w:tcW w:type="dxa" w:w="3408"/>
            <w:vAlign w:val="center"/>
            <w:shd w:fill="2C5F77"/>
          </w:tcPr>
          <w:p>
            <w:r/>
            <w:r>
              <w:rPr>
                <w:rFonts w:ascii="Aptos" w:hAnsi="Aptos"/>
                <w:b/>
                <w:color w:val="FFFFFF"/>
                <w:sz w:val="16"/>
              </w:rPr>
              <w:t>Interpretation</w:t>
            </w:r>
          </w:p>
        </w:tc>
      </w:tr>
      <w:tr>
        <w:tc>
          <w:tcPr>
            <w:tcW w:type="dxa" w:w="3408"/>
            <w:vAlign w:val="center"/>
          </w:tcPr>
          <w:p>
            <w:r/>
            <w:r>
              <w:rPr>
                <w:rFonts w:ascii="Aptos" w:hAnsi="Aptos"/>
                <w:b w:val="0"/>
                <w:color w:val="000000"/>
                <w:sz w:val="16"/>
              </w:rPr>
              <w:t>Weather</w:t>
            </w:r>
          </w:p>
        </w:tc>
        <w:tc>
          <w:tcPr>
            <w:tcW w:type="dxa" w:w="3408"/>
            <w:vAlign w:val="center"/>
          </w:tcPr>
          <w:p>
            <w:r/>
            <w:r>
              <w:rPr>
                <w:rFonts w:ascii="Aptos" w:hAnsi="Aptos"/>
                <w:b w:val="0"/>
                <w:color w:val="000000"/>
                <w:sz w:val="16"/>
              </w:rPr>
              <w:t>T=32°C, RH=45%, wind=3 m/s, radiation inputs available</w:t>
            </w:r>
          </w:p>
        </w:tc>
        <w:tc>
          <w:tcPr>
            <w:tcW w:type="dxa" w:w="3408"/>
            <w:vAlign w:val="center"/>
          </w:tcPr>
          <w:p>
            <w:r/>
            <w:r>
              <w:rPr>
                <w:rFonts w:ascii="Aptos" w:hAnsi="Aptos"/>
                <w:b w:val="0"/>
                <w:color w:val="000000"/>
                <w:sz w:val="16"/>
              </w:rPr>
              <w:t>Input to ET0</w:t>
            </w:r>
          </w:p>
        </w:tc>
      </w:tr>
      <w:tr>
        <w:tc>
          <w:tcPr>
            <w:tcW w:type="dxa" w:w="3408"/>
            <w:vAlign w:val="center"/>
            <w:shd w:fill="F3F7F9"/>
          </w:tcPr>
          <w:p>
            <w:r/>
            <w:r>
              <w:rPr>
                <w:rFonts w:ascii="Aptos" w:hAnsi="Aptos"/>
                <w:b w:val="0"/>
                <w:color w:val="000000"/>
                <w:sz w:val="16"/>
              </w:rPr>
              <w:t>ET0</w:t>
            </w:r>
          </w:p>
        </w:tc>
        <w:tc>
          <w:tcPr>
            <w:tcW w:type="dxa" w:w="3408"/>
            <w:vAlign w:val="center"/>
            <w:shd w:fill="F3F7F9"/>
          </w:tcPr>
          <w:p>
            <w:r/>
            <w:r>
              <w:rPr>
                <w:rFonts w:ascii="Aptos" w:hAnsi="Aptos"/>
                <w:b w:val="0"/>
                <w:color w:val="000000"/>
                <w:sz w:val="16"/>
              </w:rPr>
              <w:t>5.2 mm/day</w:t>
            </w:r>
          </w:p>
        </w:tc>
        <w:tc>
          <w:tcPr>
            <w:tcW w:type="dxa" w:w="3408"/>
            <w:vAlign w:val="center"/>
            <w:shd w:fill="F3F7F9"/>
          </w:tcPr>
          <w:p>
            <w:r/>
            <w:r>
              <w:rPr>
                <w:rFonts w:ascii="Aptos" w:hAnsi="Aptos"/>
                <w:b w:val="0"/>
                <w:color w:val="000000"/>
                <w:sz w:val="16"/>
              </w:rPr>
              <w:t>Atmospheric reference demand</w:t>
            </w:r>
          </w:p>
        </w:tc>
      </w:tr>
      <w:tr>
        <w:tc>
          <w:tcPr>
            <w:tcW w:type="dxa" w:w="3408"/>
            <w:vAlign w:val="center"/>
          </w:tcPr>
          <w:p>
            <w:r/>
            <w:r>
              <w:rPr>
                <w:rFonts w:ascii="Aptos" w:hAnsi="Aptos"/>
                <w:b w:val="0"/>
                <w:color w:val="000000"/>
                <w:sz w:val="16"/>
              </w:rPr>
              <w:t>Kc</w:t>
            </w:r>
          </w:p>
        </w:tc>
        <w:tc>
          <w:tcPr>
            <w:tcW w:type="dxa" w:w="3408"/>
            <w:vAlign w:val="center"/>
          </w:tcPr>
          <w:p>
            <w:r/>
            <w:r>
              <w:rPr>
                <w:rFonts w:ascii="Aptos" w:hAnsi="Aptos"/>
                <w:b w:val="0"/>
                <w:color w:val="000000"/>
                <w:sz w:val="16"/>
              </w:rPr>
              <w:t>1.05</w:t>
            </w:r>
          </w:p>
        </w:tc>
        <w:tc>
          <w:tcPr>
            <w:tcW w:type="dxa" w:w="3408"/>
            <w:vAlign w:val="center"/>
          </w:tcPr>
          <w:p>
            <w:r/>
            <w:r>
              <w:rPr>
                <w:rFonts w:ascii="Aptos" w:hAnsi="Aptos"/>
                <w:b w:val="0"/>
                <w:color w:val="000000"/>
                <w:sz w:val="16"/>
              </w:rPr>
              <w:t>Configured crop/stage coefficient</w:t>
            </w:r>
          </w:p>
        </w:tc>
      </w:tr>
      <w:tr>
        <w:tc>
          <w:tcPr>
            <w:tcW w:type="dxa" w:w="3408"/>
            <w:vAlign w:val="center"/>
            <w:shd w:fill="F3F7F9"/>
          </w:tcPr>
          <w:p>
            <w:r/>
            <w:r>
              <w:rPr>
                <w:rFonts w:ascii="Aptos" w:hAnsi="Aptos"/>
                <w:b w:val="0"/>
                <w:color w:val="000000"/>
                <w:sz w:val="16"/>
              </w:rPr>
              <w:t>ETc</w:t>
            </w:r>
          </w:p>
        </w:tc>
        <w:tc>
          <w:tcPr>
            <w:tcW w:type="dxa" w:w="3408"/>
            <w:vAlign w:val="center"/>
            <w:shd w:fill="F3F7F9"/>
          </w:tcPr>
          <w:p>
            <w:r/>
            <w:r>
              <w:rPr>
                <w:rFonts w:ascii="Aptos" w:hAnsi="Aptos"/>
                <w:b w:val="0"/>
                <w:color w:val="000000"/>
                <w:sz w:val="16"/>
              </w:rPr>
              <w:t>5.46 mm/day</w:t>
            </w:r>
          </w:p>
        </w:tc>
        <w:tc>
          <w:tcPr>
            <w:tcW w:type="dxa" w:w="3408"/>
            <w:vAlign w:val="center"/>
            <w:shd w:fill="F3F7F9"/>
          </w:tcPr>
          <w:p>
            <w:r/>
            <w:r>
              <w:rPr>
                <w:rFonts w:ascii="Aptos" w:hAnsi="Aptos"/>
                <w:b w:val="0"/>
                <w:color w:val="000000"/>
                <w:sz w:val="16"/>
              </w:rPr>
              <w:t>Crop evapotranspiration baseline</w:t>
            </w:r>
          </w:p>
        </w:tc>
      </w:tr>
      <w:tr>
        <w:tc>
          <w:tcPr>
            <w:tcW w:type="dxa" w:w="3408"/>
            <w:vAlign w:val="center"/>
          </w:tcPr>
          <w:p>
            <w:r/>
            <w:r>
              <w:rPr>
                <w:rFonts w:ascii="Aptos" w:hAnsi="Aptos"/>
                <w:b w:val="0"/>
                <w:color w:val="000000"/>
                <w:sz w:val="16"/>
              </w:rPr>
              <w:t>θFC / θWP</w:t>
            </w:r>
          </w:p>
        </w:tc>
        <w:tc>
          <w:tcPr>
            <w:tcW w:type="dxa" w:w="3408"/>
            <w:vAlign w:val="center"/>
          </w:tcPr>
          <w:p>
            <w:r/>
            <w:r>
              <w:rPr>
                <w:rFonts w:ascii="Aptos" w:hAnsi="Aptos"/>
                <w:b w:val="0"/>
                <w:color w:val="000000"/>
                <w:sz w:val="16"/>
              </w:rPr>
              <w:t>0.30 / 0.15 m³/m³</w:t>
            </w:r>
          </w:p>
        </w:tc>
        <w:tc>
          <w:tcPr>
            <w:tcW w:type="dxa" w:w="3408"/>
            <w:vAlign w:val="center"/>
          </w:tcPr>
          <w:p>
            <w:r/>
            <w:r>
              <w:rPr>
                <w:rFonts w:ascii="Aptos" w:hAnsi="Aptos"/>
                <w:b w:val="0"/>
                <w:color w:val="000000"/>
                <w:sz w:val="16"/>
              </w:rPr>
              <w:t>Soil hydraulic parameters</w:t>
            </w:r>
          </w:p>
        </w:tc>
      </w:tr>
      <w:tr>
        <w:tc>
          <w:tcPr>
            <w:tcW w:type="dxa" w:w="3408"/>
            <w:vAlign w:val="center"/>
            <w:shd w:fill="F3F7F9"/>
          </w:tcPr>
          <w:p>
            <w:r/>
            <w:r>
              <w:rPr>
                <w:rFonts w:ascii="Aptos" w:hAnsi="Aptos"/>
                <w:b w:val="0"/>
                <w:color w:val="000000"/>
                <w:sz w:val="16"/>
              </w:rPr>
              <w:t>Zr</w:t>
            </w:r>
          </w:p>
        </w:tc>
        <w:tc>
          <w:tcPr>
            <w:tcW w:type="dxa" w:w="3408"/>
            <w:vAlign w:val="center"/>
            <w:shd w:fill="F3F7F9"/>
          </w:tcPr>
          <w:p>
            <w:r/>
            <w:r>
              <w:rPr>
                <w:rFonts w:ascii="Aptos" w:hAnsi="Aptos"/>
                <w:b w:val="0"/>
                <w:color w:val="000000"/>
                <w:sz w:val="16"/>
              </w:rPr>
              <w:t>0.60 m</w:t>
            </w:r>
          </w:p>
        </w:tc>
        <w:tc>
          <w:tcPr>
            <w:tcW w:type="dxa" w:w="3408"/>
            <w:vAlign w:val="center"/>
            <w:shd w:fill="F3F7F9"/>
          </w:tcPr>
          <w:p>
            <w:r/>
            <w:r>
              <w:rPr>
                <w:rFonts w:ascii="Aptos" w:hAnsi="Aptos"/>
                <w:b w:val="0"/>
                <w:color w:val="000000"/>
                <w:sz w:val="16"/>
              </w:rPr>
              <w:t>Effective root zone</w:t>
            </w:r>
          </w:p>
        </w:tc>
      </w:tr>
      <w:tr>
        <w:tc>
          <w:tcPr>
            <w:tcW w:type="dxa" w:w="3408"/>
            <w:vAlign w:val="center"/>
          </w:tcPr>
          <w:p>
            <w:r/>
            <w:r>
              <w:rPr>
                <w:rFonts w:ascii="Aptos" w:hAnsi="Aptos"/>
                <w:b w:val="0"/>
                <w:color w:val="000000"/>
                <w:sz w:val="16"/>
              </w:rPr>
              <w:t>TAW</w:t>
            </w:r>
          </w:p>
        </w:tc>
        <w:tc>
          <w:tcPr>
            <w:tcW w:type="dxa" w:w="3408"/>
            <w:vAlign w:val="center"/>
          </w:tcPr>
          <w:p>
            <w:r/>
            <w:r>
              <w:rPr>
                <w:rFonts w:ascii="Aptos" w:hAnsi="Aptos"/>
                <w:b w:val="0"/>
                <w:color w:val="000000"/>
                <w:sz w:val="16"/>
              </w:rPr>
              <w:t>90 mm</w:t>
            </w:r>
          </w:p>
        </w:tc>
        <w:tc>
          <w:tcPr>
            <w:tcW w:type="dxa" w:w="3408"/>
            <w:vAlign w:val="center"/>
          </w:tcPr>
          <w:p>
            <w:r/>
            <w:r>
              <w:rPr>
                <w:rFonts w:ascii="Aptos" w:hAnsi="Aptos"/>
                <w:b w:val="0"/>
                <w:color w:val="000000"/>
                <w:sz w:val="16"/>
              </w:rPr>
              <w:t>Total available water</w:t>
            </w:r>
          </w:p>
        </w:tc>
      </w:tr>
      <w:tr>
        <w:tc>
          <w:tcPr>
            <w:tcW w:type="dxa" w:w="3408"/>
            <w:vAlign w:val="center"/>
            <w:shd w:fill="F3F7F9"/>
          </w:tcPr>
          <w:p>
            <w:r/>
            <w:r>
              <w:rPr>
                <w:rFonts w:ascii="Aptos" w:hAnsi="Aptos"/>
                <w:b w:val="0"/>
                <w:color w:val="000000"/>
                <w:sz w:val="16"/>
              </w:rPr>
              <w:t>p</w:t>
            </w:r>
          </w:p>
        </w:tc>
        <w:tc>
          <w:tcPr>
            <w:tcW w:type="dxa" w:w="3408"/>
            <w:vAlign w:val="center"/>
            <w:shd w:fill="F3F7F9"/>
          </w:tcPr>
          <w:p>
            <w:r/>
            <w:r>
              <w:rPr>
                <w:rFonts w:ascii="Aptos" w:hAnsi="Aptos"/>
                <w:b w:val="0"/>
                <w:color w:val="000000"/>
                <w:sz w:val="16"/>
              </w:rPr>
              <w:t>ETc-adjusted fraction</w:t>
            </w:r>
          </w:p>
        </w:tc>
        <w:tc>
          <w:tcPr>
            <w:tcW w:type="dxa" w:w="3408"/>
            <w:vAlign w:val="center"/>
            <w:shd w:fill="F3F7F9"/>
          </w:tcPr>
          <w:p>
            <w:r/>
            <w:r>
              <w:rPr>
                <w:rFonts w:ascii="Aptos" w:hAnsi="Aptos"/>
                <w:b w:val="0"/>
                <w:color w:val="000000"/>
                <w:sz w:val="16"/>
              </w:rPr>
              <w:t>Allowable depletion fraction</w:t>
            </w:r>
          </w:p>
        </w:tc>
      </w:tr>
      <w:tr>
        <w:tc>
          <w:tcPr>
            <w:tcW w:type="dxa" w:w="3408"/>
            <w:vAlign w:val="center"/>
          </w:tcPr>
          <w:p>
            <w:r/>
            <w:r>
              <w:rPr>
                <w:rFonts w:ascii="Aptos" w:hAnsi="Aptos"/>
                <w:b w:val="0"/>
                <w:color w:val="000000"/>
                <w:sz w:val="16"/>
              </w:rPr>
              <w:t>RAW</w:t>
            </w:r>
          </w:p>
        </w:tc>
        <w:tc>
          <w:tcPr>
            <w:tcW w:type="dxa" w:w="3408"/>
            <w:vAlign w:val="center"/>
          </w:tcPr>
          <w:p>
            <w:r/>
            <w:r>
              <w:rPr>
                <w:rFonts w:ascii="Aptos" w:hAnsi="Aptos"/>
                <w:b w:val="0"/>
                <w:color w:val="000000"/>
                <w:sz w:val="16"/>
              </w:rPr>
              <w:t>p×TAW</w:t>
            </w:r>
          </w:p>
        </w:tc>
        <w:tc>
          <w:tcPr>
            <w:tcW w:type="dxa" w:w="3408"/>
            <w:vAlign w:val="center"/>
          </w:tcPr>
          <w:p>
            <w:r/>
            <w:r>
              <w:rPr>
                <w:rFonts w:ascii="Aptos" w:hAnsi="Aptos"/>
                <w:b w:val="0"/>
                <w:color w:val="000000"/>
                <w:sz w:val="16"/>
              </w:rPr>
              <w:t>Trigger threshold</w:t>
            </w:r>
          </w:p>
        </w:tc>
      </w:tr>
      <w:tr>
        <w:tc>
          <w:tcPr>
            <w:tcW w:type="dxa" w:w="3408"/>
            <w:vAlign w:val="center"/>
            <w:shd w:fill="F3F7F9"/>
          </w:tcPr>
          <w:p>
            <w:r/>
            <w:r>
              <w:rPr>
                <w:rFonts w:ascii="Aptos" w:hAnsi="Aptos"/>
                <w:b w:val="0"/>
                <w:color w:val="000000"/>
                <w:sz w:val="16"/>
              </w:rPr>
              <w:t>θcurrent</w:t>
            </w:r>
          </w:p>
        </w:tc>
        <w:tc>
          <w:tcPr>
            <w:tcW w:type="dxa" w:w="3408"/>
            <w:vAlign w:val="center"/>
            <w:shd w:fill="F3F7F9"/>
          </w:tcPr>
          <w:p>
            <w:r/>
            <w:r>
              <w:rPr>
                <w:rFonts w:ascii="Aptos" w:hAnsi="Aptos"/>
                <w:b w:val="0"/>
                <w:color w:val="000000"/>
                <w:sz w:val="16"/>
              </w:rPr>
              <w:t>0.245 m³/m³</w:t>
            </w:r>
          </w:p>
        </w:tc>
        <w:tc>
          <w:tcPr>
            <w:tcW w:type="dxa" w:w="3408"/>
            <w:vAlign w:val="center"/>
            <w:shd w:fill="F3F7F9"/>
          </w:tcPr>
          <w:p>
            <w:r/>
            <w:r>
              <w:rPr>
                <w:rFonts w:ascii="Aptos" w:hAnsi="Aptos"/>
                <w:b w:val="0"/>
                <w:color w:val="000000"/>
                <w:sz w:val="16"/>
              </w:rPr>
              <w:t>Live root-zone sensor state</w:t>
            </w:r>
          </w:p>
        </w:tc>
      </w:tr>
      <w:tr>
        <w:tc>
          <w:tcPr>
            <w:tcW w:type="dxa" w:w="3408"/>
            <w:vAlign w:val="center"/>
          </w:tcPr>
          <w:p>
            <w:r/>
            <w:r>
              <w:rPr>
                <w:rFonts w:ascii="Aptos" w:hAnsi="Aptos"/>
                <w:b w:val="0"/>
                <w:color w:val="000000"/>
                <w:sz w:val="16"/>
              </w:rPr>
              <w:t>Dr</w:t>
            </w:r>
          </w:p>
        </w:tc>
        <w:tc>
          <w:tcPr>
            <w:tcW w:type="dxa" w:w="3408"/>
            <w:vAlign w:val="center"/>
          </w:tcPr>
          <w:p>
            <w:r/>
            <w:r>
              <w:rPr>
                <w:rFonts w:ascii="Aptos" w:hAnsi="Aptos"/>
                <w:b w:val="0"/>
                <w:color w:val="000000"/>
                <w:sz w:val="16"/>
              </w:rPr>
              <w:t>Calculated from θcurrent</w:t>
            </w:r>
          </w:p>
        </w:tc>
        <w:tc>
          <w:tcPr>
            <w:tcW w:type="dxa" w:w="3408"/>
            <w:vAlign w:val="center"/>
          </w:tcPr>
          <w:p>
            <w:r/>
            <w:r>
              <w:rPr>
                <w:rFonts w:ascii="Aptos" w:hAnsi="Aptos"/>
                <w:b w:val="0"/>
                <w:color w:val="000000"/>
                <w:sz w:val="16"/>
              </w:rPr>
              <w:t>Current depletion</w:t>
            </w:r>
          </w:p>
        </w:tc>
      </w:tr>
      <w:tr>
        <w:tc>
          <w:tcPr>
            <w:tcW w:type="dxa" w:w="3408"/>
            <w:vAlign w:val="center"/>
            <w:shd w:fill="F3F7F9"/>
          </w:tcPr>
          <w:p>
            <w:r/>
            <w:r>
              <w:rPr>
                <w:rFonts w:ascii="Aptos" w:hAnsi="Aptos"/>
                <w:b w:val="0"/>
                <w:color w:val="000000"/>
                <w:sz w:val="16"/>
              </w:rPr>
              <w:t>Trigger</w:t>
            </w:r>
          </w:p>
        </w:tc>
        <w:tc>
          <w:tcPr>
            <w:tcW w:type="dxa" w:w="3408"/>
            <w:vAlign w:val="center"/>
            <w:shd w:fill="F3F7F9"/>
          </w:tcPr>
          <w:p>
            <w:r/>
            <w:r>
              <w:rPr>
                <w:rFonts w:ascii="Aptos" w:hAnsi="Aptos"/>
                <w:b w:val="0"/>
                <w:color w:val="000000"/>
                <w:sz w:val="16"/>
              </w:rPr>
              <w:t>Dr ≥ RAW?</w:t>
            </w:r>
          </w:p>
        </w:tc>
        <w:tc>
          <w:tcPr>
            <w:tcW w:type="dxa" w:w="3408"/>
            <w:vAlign w:val="center"/>
            <w:shd w:fill="F3F7F9"/>
          </w:tcPr>
          <w:p>
            <w:r/>
            <w:r>
              <w:rPr>
                <w:rFonts w:ascii="Aptos" w:hAnsi="Aptos"/>
                <w:b w:val="0"/>
                <w:color w:val="000000"/>
                <w:sz w:val="16"/>
              </w:rPr>
              <w:t>Determines whether replenishment is due</w:t>
            </w:r>
          </w:p>
        </w:tc>
      </w:tr>
      <w:tr>
        <w:tc>
          <w:tcPr>
            <w:tcW w:type="dxa" w:w="3408"/>
            <w:vAlign w:val="center"/>
          </w:tcPr>
          <w:p>
            <w:r/>
            <w:r>
              <w:rPr>
                <w:rFonts w:ascii="Aptos" w:hAnsi="Aptos"/>
                <w:b w:val="0"/>
                <w:color w:val="000000"/>
                <w:sz w:val="16"/>
              </w:rPr>
              <w:t>Gross volume</w:t>
            </w:r>
          </w:p>
        </w:tc>
        <w:tc>
          <w:tcPr>
            <w:tcW w:type="dxa" w:w="3408"/>
            <w:vAlign w:val="center"/>
          </w:tcPr>
          <w:p>
            <w:r/>
            <w:r>
              <w:rPr>
                <w:rFonts w:ascii="Aptos" w:hAnsi="Aptos"/>
                <w:b w:val="0"/>
                <w:color w:val="000000"/>
                <w:sz w:val="16"/>
              </w:rPr>
              <w:t>Derived from net depth, efficiency and zone area</w:t>
            </w:r>
          </w:p>
        </w:tc>
        <w:tc>
          <w:tcPr>
            <w:tcW w:type="dxa" w:w="3408"/>
            <w:vAlign w:val="center"/>
          </w:tcPr>
          <w:p>
            <w:r/>
            <w:r>
              <w:rPr>
                <w:rFonts w:ascii="Aptos" w:hAnsi="Aptos"/>
                <w:b w:val="0"/>
                <w:color w:val="000000"/>
                <w:sz w:val="16"/>
              </w:rPr>
              <w:t>Physical water command</w:t>
            </w:r>
          </w:p>
        </w:tc>
      </w:tr>
      <w:tr>
        <w:tc>
          <w:tcPr>
            <w:tcW w:type="dxa" w:w="3408"/>
            <w:vAlign w:val="center"/>
            <w:shd w:fill="F3F7F9"/>
          </w:tcPr>
          <w:p>
            <w:r/>
            <w:r>
              <w:rPr>
                <w:rFonts w:ascii="Aptos" w:hAnsi="Aptos"/>
                <w:b w:val="0"/>
                <w:color w:val="000000"/>
                <w:sz w:val="16"/>
              </w:rPr>
              <w:t>Valve runtime</w:t>
            </w:r>
          </w:p>
        </w:tc>
        <w:tc>
          <w:tcPr>
            <w:tcW w:type="dxa" w:w="3408"/>
            <w:vAlign w:val="center"/>
            <w:shd w:fill="F3F7F9"/>
          </w:tcPr>
          <w:p>
            <w:r/>
            <w:r>
              <w:rPr>
                <w:rFonts w:ascii="Aptos" w:hAnsi="Aptos"/>
                <w:b w:val="0"/>
                <w:color w:val="000000"/>
                <w:sz w:val="16"/>
              </w:rPr>
              <w:t>Volume / measured flow</w:t>
            </w:r>
          </w:p>
        </w:tc>
        <w:tc>
          <w:tcPr>
            <w:tcW w:type="dxa" w:w="3408"/>
            <w:vAlign w:val="center"/>
            <w:shd w:fill="F3F7F9"/>
          </w:tcPr>
          <w:p>
            <w:r/>
            <w:r>
              <w:rPr>
                <w:rFonts w:ascii="Aptos" w:hAnsi="Aptos"/>
                <w:b w:val="0"/>
                <w:color w:val="000000"/>
                <w:sz w:val="16"/>
              </w:rPr>
              <w:t>Actuator command</w:t>
            </w:r>
          </w:p>
        </w:tc>
      </w:tr>
      <w:tr>
        <w:tc>
          <w:tcPr>
            <w:tcW w:type="dxa" w:w="3408"/>
            <w:vAlign w:val="center"/>
          </w:tcPr>
          <w:p>
            <w:r/>
            <w:r>
              <w:rPr>
                <w:rFonts w:ascii="Aptos" w:hAnsi="Aptos"/>
                <w:b w:val="0"/>
                <w:color w:val="000000"/>
                <w:sz w:val="16"/>
              </w:rPr>
              <w:t>Feedback</w:t>
            </w:r>
          </w:p>
        </w:tc>
        <w:tc>
          <w:tcPr>
            <w:tcW w:type="dxa" w:w="3408"/>
            <w:vAlign w:val="center"/>
          </w:tcPr>
          <w:p>
            <w:r/>
            <w:r>
              <w:rPr>
                <w:rFonts w:ascii="Aptos" w:hAnsi="Aptos"/>
                <w:b w:val="0"/>
                <w:color w:val="000000"/>
                <w:sz w:val="16"/>
              </w:rPr>
              <w:t>Later actual θ + flow + pressure</w:t>
            </w:r>
          </w:p>
        </w:tc>
        <w:tc>
          <w:tcPr>
            <w:tcW w:type="dxa" w:w="3408"/>
            <w:vAlign w:val="center"/>
          </w:tcPr>
          <w:p>
            <w:r/>
            <w:r>
              <w:rPr>
                <w:rFonts w:ascii="Aptos" w:hAnsi="Aptos"/>
                <w:b w:val="0"/>
                <w:color w:val="000000"/>
                <w:sz w:val="16"/>
              </w:rPr>
              <w:t>Prediction/outcome log</w:t>
            </w:r>
          </w:p>
        </w:tc>
      </w:tr>
    </w:tbl>
    <w:p>
      <w:pPr>
        <w:spacing w:after="40"/>
      </w:pPr>
    </w:p>
    <w:p>
      <w:pPr>
        <w:pStyle w:val="Heading1"/>
      </w:pPr>
      <w:r>
        <w:t>Appendix D — Source and Research References</w:t>
      </w:r>
    </w:p>
    <w:p>
      <w:pPr>
        <w:pStyle w:val="ListBullet"/>
      </w:pPr>
      <w:r>
        <w:t>Team Rocket uploaded SIH solution PDF / deck — source for PS ID, title, theme, category and the team’s proposed solution architecture (page 1 onward).</w:t>
      </w:r>
    </w:p>
    <w:p>
      <w:pPr>
        <w:pStyle w:val="ListBullet"/>
      </w:pPr>
      <w:r>
        <w:t>FAO Irrigation and Drainage Paper 56 — Crop Evapotranspiration: Guidelines for Computing Crop Water Requirements (classic FAO-56 baseline used for the deterministic Layer 1 design).</w:t>
      </w:r>
    </w:p>
    <w:p>
      <w:pPr>
        <w:pStyle w:val="ListBullet"/>
      </w:pPr>
      <w:r>
        <w:t>FAO 2025 Revised Edition of Crop Evapotranspiration — current revision of the FAO56 guidelines; the prototype uses a FAO-56-compatible baseline and should audit the revised guidance before production. Official current source: https://agris.fao.org/search/en/providers/124943/records/6a32b9d6b9a0a56f302a5e20</w:t>
      </w:r>
    </w:p>
    <w:p>
      <w:pPr>
        <w:pStyle w:val="ListBullet"/>
      </w:pPr>
      <w:r>
        <w:t>XGBoost documentation — regression objectives and training/evaluation capabilities. Official current documentation: https://xgboost.readthedocs.io/</w:t>
      </w:r>
    </w:p>
    <w:p>
      <w:pPr>
        <w:pStyle w:val="ListBullet"/>
      </w:pPr>
      <w:r>
        <w:t>Team Rocket Layer 1 — Agronomic Engine Final Implementation Specification v2 (internal working specification; incorporated into this master document).</w:t>
      </w:r>
    </w:p>
    <w:p>
      <w:pPr>
        <w:pStyle w:val="ListBullet"/>
      </w:pPr>
      <w:r>
        <w:t>Team Rocket Layer 2 — XGBoost Residual Forecasting Engine Implementation Specification (internal working specification; incorporated into this master document).</w:t>
      </w:r>
    </w:p>
    <w:p>
      <w:pPr>
        <w:pStyle w:val="ListBullet"/>
      </w:pPr>
      <w:r>
        <w:t>Team Rocket Feedback &amp; Recalibration Implementation Specification V1 (internal working specification; incorporated into this master document).</w:t>
      </w:r>
    </w:p>
    <w:p>
      <w:pPr>
        <w:pStyle w:val="ListBullet"/>
      </w:pPr>
      <w:r>
        <w:t>Research context considered during brainstorming: soil-moisture forecasting, irrigation scheduling, LSTM/XGBoost comparisons, physics-informed/residual modelling and sensor-feedback approaches.</w:t>
      </w:r>
    </w:p>
    <w:p>
      <w:pPr>
        <w:pStyle w:val="Heading1"/>
      </w:pPr>
      <w:r>
        <w:t>Master Implementation Checklist — Freeze Point</w:t>
      </w:r>
    </w:p>
    <w:tbl>
      <w:tblPr>
        <w:tblW w:type="auto" w:w="0"/>
        <w:jc w:val="center"/>
        <w:tblLook w:firstColumn="1" w:firstRow="1" w:lastColumn="0" w:lastRow="0" w:noHBand="0" w:noVBand="1" w:val="04A0"/>
      </w:tblPr>
      <w:tblGrid>
        <w:gridCol w:w="10224"/>
      </w:tblGrid>
      <w:tr>
        <w:tc>
          <w:tcPr>
            <w:tcW w:type="dxa" w:w="10224"/>
            <w:shd w:fill="EAF7EF"/>
          </w:tcPr>
          <w:p>
            <w:r/>
            <w:r>
              <w:rPr>
                <w:b/>
                <w:color w:val="17324D"/>
                <w:sz w:val="22"/>
              </w:rPr>
              <w:t>Frozen architecture</w:t>
              <w:br/>
            </w:r>
            <w:r>
              <w:rPr>
                <w:sz w:val="19"/>
              </w:rPr>
              <w:t>Field sensing → edge controller → GSM/MQTT → data platform → Layer 1 deterministic agronomic engine → 24 h physics forward run using forecast weather → Layer 2 XGBoost residual correction → corrected 24 h root-zone forecast → Layer-1 irrigation decision → valve/driver → flow/pressure + soil response → database → periodic offline retraining.</w:t>
            </w:r>
          </w:p>
        </w:tc>
      </w:tr>
    </w:tbl>
    <w:p>
      <w:pPr>
        <w:spacing w:after="40"/>
      </w:pPr>
    </w:p>
    <w:p>
      <w:pPr>
        <w:pStyle w:val="Heading2"/>
      </w:pPr>
      <w:r>
        <w:t>Before coding</w:t>
      </w:r>
    </w:p>
    <w:p>
      <w:pPr>
        <w:ind w:left="317" w:hanging="317"/>
      </w:pPr>
      <w:r>
        <w:rPr>
          <w:b/>
        </w:rPr>
        <w:t xml:space="preserve">1. </w:t>
      </w:r>
      <w:r>
        <w:t>Confirm weather forecast provider and variables.</w:t>
      </w:r>
    </w:p>
    <w:p>
      <w:pPr>
        <w:ind w:left="317" w:hanging="317"/>
      </w:pPr>
      <w:r>
        <w:rPr>
          <w:b/>
        </w:rPr>
        <w:t xml:space="preserve">2. </w:t>
      </w:r>
      <w:r>
        <w:t>Confirm exact soil sensor type and calibration method.</w:t>
      </w:r>
    </w:p>
    <w:p>
      <w:pPr>
        <w:ind w:left="317" w:hanging="317"/>
      </w:pPr>
      <w:r>
        <w:rPr>
          <w:b/>
        </w:rPr>
        <w:t xml:space="preserve">3. </w:t>
      </w:r>
      <w:r>
        <w:t>Confirm soil θFC, θWP and effective Zr assumptions for the prototype crop.</w:t>
      </w:r>
    </w:p>
    <w:p>
      <w:pPr>
        <w:ind w:left="317" w:hanging="317"/>
      </w:pPr>
      <w:r>
        <w:rPr>
          <w:b/>
        </w:rPr>
        <w:t xml:space="preserve">4. </w:t>
      </w:r>
      <w:r>
        <w:t>Confirm crop Kc source and growth-stage schedule.</w:t>
      </w:r>
    </w:p>
    <w:p>
      <w:pPr>
        <w:ind w:left="317" w:hanging="317"/>
      </w:pPr>
      <w:r>
        <w:rPr>
          <w:b/>
        </w:rPr>
        <w:t xml:space="preserve">5. </w:t>
      </w:r>
      <w:r>
        <w:t>Confirm valve/driver electrical interface and safe flow/pressure ranges.</w:t>
      </w:r>
    </w:p>
    <w:p>
      <w:pPr>
        <w:pStyle w:val="Heading2"/>
      </w:pPr>
      <w:r>
        <w:t>Before internal demo</w:t>
      </w:r>
    </w:p>
    <w:p>
      <w:pPr>
        <w:ind w:left="317" w:hanging="317"/>
      </w:pPr>
      <w:r>
        <w:rPr>
          <w:b/>
        </w:rPr>
        <w:t xml:space="preserve">1. </w:t>
      </w:r>
      <w:r>
        <w:t>Layer 1 unit tests pass.</w:t>
      </w:r>
    </w:p>
    <w:p>
      <w:pPr>
        <w:ind w:left="317" w:hanging="317"/>
      </w:pPr>
      <w:r>
        <w:rPr>
          <w:b/>
        </w:rPr>
        <w:t xml:space="preserve">2. </w:t>
      </w:r>
      <w:r>
        <w:t>Forecast API call works.</w:t>
      </w:r>
    </w:p>
    <w:p>
      <w:pPr>
        <w:ind w:left="317" w:hanging="317"/>
      </w:pPr>
      <w:r>
        <w:rPr>
          <w:b/>
        </w:rPr>
        <w:t xml:space="preserve">3. </w:t>
      </w:r>
      <w:r>
        <w:t>Synthetic structured-residual dataset generated.</w:t>
      </w:r>
    </w:p>
    <w:p>
      <w:pPr>
        <w:ind w:left="317" w:hanging="317"/>
      </w:pPr>
      <w:r>
        <w:rPr>
          <w:b/>
        </w:rPr>
        <w:t xml:space="preserve">4. </w:t>
      </w:r>
      <w:r>
        <w:t>XGBoost residual model trained and evaluated against persistence and physics-only baseline.</w:t>
      </w:r>
    </w:p>
    <w:p>
      <w:pPr>
        <w:ind w:left="317" w:hanging="317"/>
      </w:pPr>
      <w:r>
        <w:rPr>
          <w:b/>
        </w:rPr>
        <w:t xml:space="preserve">5. </w:t>
      </w:r>
      <w:r>
        <w:t>At least one real sensor path works.</w:t>
      </w:r>
    </w:p>
    <w:p>
      <w:pPr>
        <w:ind w:left="317" w:hanging="317"/>
      </w:pPr>
      <w:r>
        <w:rPr>
          <w:b/>
        </w:rPr>
        <w:t xml:space="preserve">6. </w:t>
      </w:r>
      <w:r>
        <w:t>At least one valve command can be executed safely.</w:t>
      </w:r>
    </w:p>
    <w:p>
      <w:pPr>
        <w:ind w:left="317" w:hanging="317"/>
      </w:pPr>
      <w:r>
        <w:rPr>
          <w:b/>
        </w:rPr>
        <w:t xml:space="preserve">7. </w:t>
      </w:r>
      <w:r>
        <w:t>One prediction-outcome record can be shown in the database.</w:t>
      </w:r>
    </w:p>
    <w:p>
      <w:r>
        <w:t>End of master PRD / system implementation specification.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Implementation &amp; Product Requirements Document  •  Prototype V1  •  Working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TEAM ROCKET  |  AquaSence AI  |  SIH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526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A566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94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AquaSence AI — Full PRD and System Implementation Specification</dc:title>
  <dc:subject>SIH260220 — Team Rocket — Complete prototype blueprint</dc:subject>
  <dc:creator>Team Rocket</dc:creator>
  <cp:keywords>SIH2026, irrigation, root-zone, FAO-56, XGBoost, precision irrigation, PRD</cp:keywords>
  <dc:description>generated by python-docx</dc:description>
  <cp:lastModifiedBy/>
  <cp:revision>1</cp:revision>
  <dcterms:created xsi:type="dcterms:W3CDTF">2013-12-23T23:15:00Z</dcterms:created>
  <dcterms:modified xsi:type="dcterms:W3CDTF">2013-12-23T23:15:00Z</dcterms:modified>
  <cp:category/>
</cp:coreProperties>
</file>