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6"/>
        </w:rPr>
        <w:t>AquaSence AI</w:t>
      </w:r>
    </w:p>
    <w:p>
      <w:pPr>
        <w:jc w:val="center"/>
      </w:pPr>
      <w:r>
        <w:rPr>
          <w:b/>
          <w:sz w:val="36"/>
        </w:rPr>
        <w:t>TECHNICAL REQUIREMENTS DOCUMENT (TRD)</w:t>
      </w:r>
    </w:p>
    <w:p>
      <w:pPr>
        <w:jc w:val="center"/>
      </w:pPr>
      <w:r>
        <w:rPr>
          <w:color w:val="505050"/>
          <w:sz w:val="22"/>
        </w:rPr>
        <w:t>Architecture + Technology Selection for Cursor-Agent Vibe Coding</w:t>
      </w:r>
    </w:p>
    <w:p>
      <w:pPr>
        <w:jc w:val="center"/>
      </w:pPr>
      <w:r>
        <w:rPr>
          <w:i/>
        </w:rPr>
        <w:t>Smart India Hackathon 2026 • SIH260220 • Team Rocket • Prototype V1</w:t>
      </w:r>
    </w:p>
    <w:tbl>
      <w:tblPr>
        <w:tblW w:type="auto" w:w="0"/>
        <w:jc w:val="center"/>
        <w:tblLook w:firstColumn="1" w:firstRow="1" w:lastColumn="0" w:lastRow="0" w:noHBand="0" w:noVBand="1" w:val="04A0"/>
      </w:tblPr>
      <w:tblGrid>
        <w:gridCol w:w="10166"/>
      </w:tblGrid>
      <w:tr>
        <w:tc>
          <w:tcPr>
            <w:tcW w:type="dxa" w:w="10166"/>
            <w:shd w:fill="F3F0E8"/>
          </w:tcPr>
          <w:p>
            <w:r>
              <w:rPr>
                <w:b/>
                <w:color w:val="1F3A5F"/>
                <w:sz w:val="20"/>
              </w:rPr>
              <w:t>TRD Decision Summary</w:t>
            </w:r>
            <w:r>
              <w:rPr>
                <w:sz w:val="18"/>
              </w:rPr>
              <w:br/>
              <w:t>For the V1 simulation prototype, use a single-repository, two-process architecture: React + TypeScript + Vite on the frontend and FastAPI + Python on the backend. Keep all agronomic, simulation, XGBoost and decision logic in Python. Use SQLite through SQLAlchemy 2.0 for the local database, Open-Meteo through an HTTPX provider adapter for forecast weather, WebSockets for live simulation updates, and Recharts for dashboard visualisation. Keep the domain logic independent of transport and UI so the same core can later accept real MQTT/GSM hardware data.</w:t>
            </w:r>
          </w:p>
        </w:tc>
      </w:tr>
    </w:tbl>
    <w:p/>
    <w:p>
      <w:pPr>
        <w:pStyle w:val="Heading1"/>
      </w:pPr>
      <w:r>
        <w:t>0. Document Control</w:t>
      </w:r>
    </w:p>
    <w:tbl>
      <w:tblPr>
        <w:tblStyle w:val="TableGrid"/>
        <w:tblW w:type="auto" w:w="0"/>
        <w:jc w:val="center"/>
        <w:tblLook w:firstColumn="1" w:firstRow="1" w:lastColumn="0" w:lastRow="0" w:noHBand="0" w:noVBand="1" w:val="04A0"/>
      </w:tblPr>
      <w:tblGrid>
        <w:gridCol w:w="5083"/>
        <w:gridCol w:w="5083"/>
      </w:tblGrid>
      <w:tr>
        <w:tc>
          <w:tcPr>
            <w:tcW w:type="dxa" w:w="2592"/>
            <w:vAlign w:val="center"/>
            <w:shd w:fill="1F3A5F"/>
          </w:tcPr>
          <w:p>
            <w:pPr>
              <w:spacing w:after="0"/>
            </w:pPr>
            <w:r/>
            <w:r>
              <w:rPr>
                <w:b/>
                <w:color w:val="FFFFFF"/>
                <w:sz w:val="17"/>
              </w:rPr>
              <w:t>Field</w:t>
            </w:r>
          </w:p>
        </w:tc>
        <w:tc>
          <w:tcPr>
            <w:tcW w:type="dxa" w:w="7200"/>
            <w:vAlign w:val="center"/>
            <w:shd w:fill="1F3A5F"/>
          </w:tcPr>
          <w:p>
            <w:pPr>
              <w:spacing w:after="0"/>
            </w:pPr>
            <w:r/>
            <w:r>
              <w:rPr>
                <w:b/>
                <w:color w:val="FFFFFF"/>
                <w:sz w:val="17"/>
              </w:rPr>
              <w:t>Decision</w:t>
            </w:r>
          </w:p>
        </w:tc>
      </w:tr>
      <w:tr>
        <w:tc>
          <w:tcPr>
            <w:tcW w:type="dxa" w:w="2592"/>
            <w:vAlign w:val="center"/>
            <w:shd w:fill="F3F5F7"/>
          </w:tcPr>
          <w:p>
            <w:pPr>
              <w:spacing w:after="0"/>
            </w:pPr>
            <w:r/>
            <w:r>
              <w:rPr>
                <w:b w:val="0"/>
                <w:sz w:val="17"/>
              </w:rPr>
              <w:t>Document</w:t>
            </w:r>
          </w:p>
        </w:tc>
        <w:tc>
          <w:tcPr>
            <w:tcW w:type="dxa" w:w="7200"/>
            <w:vAlign w:val="center"/>
            <w:shd w:fill="F3F5F7"/>
          </w:tcPr>
          <w:p>
            <w:pPr>
              <w:spacing w:after="0"/>
            </w:pPr>
            <w:r/>
            <w:r>
              <w:rPr>
                <w:b w:val="0"/>
                <w:sz w:val="17"/>
              </w:rPr>
              <w:t>Technical Requirements Document (TRD)</w:t>
            </w:r>
          </w:p>
        </w:tc>
      </w:tr>
      <w:tr>
        <w:tc>
          <w:tcPr>
            <w:tcW w:type="dxa" w:w="2592"/>
            <w:vAlign w:val="center"/>
          </w:tcPr>
          <w:p>
            <w:pPr>
              <w:spacing w:after="0"/>
            </w:pPr>
            <w:r/>
            <w:r>
              <w:rPr>
                <w:b w:val="0"/>
                <w:sz w:val="17"/>
              </w:rPr>
              <w:t>Product</w:t>
            </w:r>
          </w:p>
        </w:tc>
        <w:tc>
          <w:tcPr>
            <w:tcW w:type="dxa" w:w="7200"/>
            <w:vAlign w:val="center"/>
          </w:tcPr>
          <w:p>
            <w:pPr>
              <w:spacing w:after="0"/>
            </w:pPr>
            <w:r/>
            <w:r>
              <w:rPr>
                <w:b w:val="0"/>
                <w:sz w:val="17"/>
              </w:rPr>
              <w:t>AquaSence AI</w:t>
            </w:r>
          </w:p>
        </w:tc>
      </w:tr>
      <w:tr>
        <w:tc>
          <w:tcPr>
            <w:tcW w:type="dxa" w:w="2592"/>
            <w:vAlign w:val="center"/>
            <w:shd w:fill="F3F5F7"/>
          </w:tcPr>
          <w:p>
            <w:pPr>
              <w:spacing w:after="0"/>
            </w:pPr>
            <w:r/>
            <w:r>
              <w:rPr>
                <w:b w:val="0"/>
                <w:sz w:val="17"/>
              </w:rPr>
              <w:t>SIH PS</w:t>
            </w:r>
          </w:p>
        </w:tc>
        <w:tc>
          <w:tcPr>
            <w:tcW w:type="dxa" w:w="7200"/>
            <w:vAlign w:val="center"/>
            <w:shd w:fill="F3F5F7"/>
          </w:tcPr>
          <w:p>
            <w:pPr>
              <w:spacing w:after="0"/>
            </w:pPr>
            <w:r/>
            <w:r>
              <w:rPr>
                <w:b w:val="0"/>
                <w:sz w:val="17"/>
              </w:rPr>
              <w:t>SIH260220</w:t>
            </w:r>
          </w:p>
        </w:tc>
      </w:tr>
      <w:tr>
        <w:tc>
          <w:tcPr>
            <w:tcW w:type="dxa" w:w="2592"/>
            <w:vAlign w:val="center"/>
          </w:tcPr>
          <w:p>
            <w:pPr>
              <w:spacing w:after="0"/>
            </w:pPr>
            <w:r/>
            <w:r>
              <w:rPr>
                <w:b w:val="0"/>
                <w:sz w:val="17"/>
              </w:rPr>
              <w:t>Version</w:t>
            </w:r>
          </w:p>
        </w:tc>
        <w:tc>
          <w:tcPr>
            <w:tcW w:type="dxa" w:w="7200"/>
            <w:vAlign w:val="center"/>
          </w:tcPr>
          <w:p>
            <w:pPr>
              <w:spacing w:after="0"/>
            </w:pPr>
            <w:r/>
            <w:r>
              <w:rPr>
                <w:b w:val="0"/>
                <w:sz w:val="17"/>
              </w:rPr>
              <w:t>V1 prototype architecture freeze</w:t>
            </w:r>
          </w:p>
        </w:tc>
      </w:tr>
      <w:tr>
        <w:tc>
          <w:tcPr>
            <w:tcW w:type="dxa" w:w="2592"/>
            <w:vAlign w:val="center"/>
            <w:shd w:fill="F3F5F7"/>
          </w:tcPr>
          <w:p>
            <w:pPr>
              <w:spacing w:after="0"/>
            </w:pPr>
            <w:r/>
            <w:r>
              <w:rPr>
                <w:b w:val="0"/>
                <w:sz w:val="17"/>
              </w:rPr>
              <w:t>Primary implementation style</w:t>
            </w:r>
          </w:p>
        </w:tc>
        <w:tc>
          <w:tcPr>
            <w:tcW w:type="dxa" w:w="7200"/>
            <w:vAlign w:val="center"/>
            <w:shd w:fill="F3F5F7"/>
          </w:tcPr>
          <w:p>
            <w:pPr>
              <w:spacing w:after="0"/>
            </w:pPr>
            <w:r/>
            <w:r>
              <w:rPr>
                <w:b w:val="0"/>
                <w:sz w:val="17"/>
              </w:rPr>
              <w:t>Cursor Agent Mode / AI-assisted coding with human review</w:t>
            </w:r>
          </w:p>
        </w:tc>
      </w:tr>
      <w:tr>
        <w:tc>
          <w:tcPr>
            <w:tcW w:type="dxa" w:w="2592"/>
            <w:vAlign w:val="center"/>
          </w:tcPr>
          <w:p>
            <w:pPr>
              <w:spacing w:after="0"/>
            </w:pPr>
            <w:r/>
            <w:r>
              <w:rPr>
                <w:b w:val="0"/>
                <w:sz w:val="17"/>
              </w:rPr>
              <w:t>Deployment target for demo</w:t>
            </w:r>
          </w:p>
        </w:tc>
        <w:tc>
          <w:tcPr>
            <w:tcW w:type="dxa" w:w="7200"/>
            <w:vAlign w:val="center"/>
          </w:tcPr>
          <w:p>
            <w:pPr>
              <w:spacing w:after="0"/>
            </w:pPr>
            <w:r/>
            <w:r>
              <w:rPr>
                <w:b w:val="0"/>
                <w:sz w:val="17"/>
              </w:rPr>
              <w:t>Local laptop / local network</w:t>
            </w:r>
          </w:p>
        </w:tc>
      </w:tr>
      <w:tr>
        <w:tc>
          <w:tcPr>
            <w:tcW w:type="dxa" w:w="2592"/>
            <w:vAlign w:val="center"/>
            <w:shd w:fill="F3F5F7"/>
          </w:tcPr>
          <w:p>
            <w:pPr>
              <w:spacing w:after="0"/>
            </w:pPr>
            <w:r/>
            <w:r>
              <w:rPr>
                <w:b w:val="0"/>
                <w:sz w:val="17"/>
              </w:rPr>
              <w:t>Architecture status</w:t>
            </w:r>
          </w:p>
        </w:tc>
        <w:tc>
          <w:tcPr>
            <w:tcW w:type="dxa" w:w="7200"/>
            <w:vAlign w:val="center"/>
            <w:shd w:fill="F3F5F7"/>
          </w:tcPr>
          <w:p>
            <w:pPr>
              <w:spacing w:after="0"/>
            </w:pPr>
            <w:r/>
            <w:r>
              <w:rPr>
                <w:b w:val="0"/>
                <w:sz w:val="17"/>
              </w:rPr>
              <w:t>Locked for prototype implementation</w:t>
            </w:r>
          </w:p>
        </w:tc>
      </w:tr>
      <w:tr>
        <w:tc>
          <w:tcPr>
            <w:tcW w:type="dxa" w:w="2592"/>
            <w:vAlign w:val="center"/>
          </w:tcPr>
          <w:p>
            <w:pPr>
              <w:spacing w:after="0"/>
            </w:pPr>
            <w:r/>
            <w:r>
              <w:rPr>
                <w:b w:val="0"/>
                <w:sz w:val="17"/>
              </w:rPr>
              <w:t>Change policy</w:t>
            </w:r>
          </w:p>
        </w:tc>
        <w:tc>
          <w:tcPr>
            <w:tcW w:type="dxa" w:w="7200"/>
            <w:vAlign w:val="center"/>
          </w:tcPr>
          <w:p>
            <w:pPr>
              <w:spacing w:after="0"/>
            </w:pPr>
            <w:r/>
            <w:r>
              <w:rPr>
                <w:b w:val="0"/>
                <w:sz w:val="17"/>
              </w:rPr>
              <w:t>Do not introduce new infrastructure unless required to unblock a concrete requirement</w:t>
            </w:r>
          </w:p>
        </w:tc>
      </w:tr>
    </w:tbl>
    <w:p/>
    <w:p>
      <w:pPr>
        <w:pStyle w:val="Heading1"/>
      </w:pPr>
      <w:r>
        <w:t>1. Purpose of this TRD</w:t>
      </w:r>
    </w:p>
    <w:p>
      <w:r>
        <w:t>This TRD converts the approved PRD, App Flow, UI/UX brief, Layer 1 specification, Layer 2 specification, feedback specification and simulation-prototype specification into a concrete technology and software architecture that the team can implement with Cursor Agent Mode without introducing unnecessary infrastructure.</w:t>
      </w:r>
    </w:p>
    <w:p>
      <w:pPr>
        <w:pStyle w:val="ListBullet"/>
        <w:spacing w:after="40"/>
      </w:pPr>
      <w:r>
        <w:rPr>
          <w:b/>
        </w:rPr>
        <w:t xml:space="preserve">Primary goal — </w:t>
      </w:r>
      <w:r>
        <w:t>make the prototype work end-to-end with minimal moving parts.</w:t>
      </w:r>
    </w:p>
    <w:p>
      <w:pPr>
        <w:pStyle w:val="ListBullet"/>
        <w:spacing w:after="40"/>
      </w:pPr>
      <w:r>
        <w:rPr>
          <w:b/>
        </w:rPr>
        <w:t xml:space="preserve">Secondary goal — </w:t>
      </w:r>
      <w:r>
        <w:t>preserve interfaces so simulated inputs can later be replaced by real sensors and MQTT/GSM hardware.</w:t>
      </w:r>
    </w:p>
    <w:p>
      <w:pPr>
        <w:pStyle w:val="ListBullet"/>
        <w:spacing w:after="40"/>
      </w:pPr>
      <w:r>
        <w:rPr>
          <w:b/>
        </w:rPr>
        <w:t xml:space="preserve">Engineering goal — </w:t>
      </w:r>
      <w:r>
        <w:t>keep mathematical/domain logic in pure, testable Python modules rather than inside API handlers or React components.</w:t>
      </w:r>
    </w:p>
    <w:p>
      <w:pPr>
        <w:pStyle w:val="ListBullet"/>
        <w:spacing w:after="40"/>
      </w:pPr>
      <w:r>
        <w:rPr>
          <w:b/>
        </w:rPr>
        <w:t xml:space="preserve">Vibe-coding goal — </w:t>
      </w:r>
      <w:r>
        <w:t>give Cursor one obvious source of truth for each rule, schema and screen behavior and avoid large abstractions that are difficult for an agent to reason about.</w:t>
      </w:r>
    </w:p>
    <w:p>
      <w:pPr>
        <w:pStyle w:val="Heading1"/>
      </w:pPr>
      <w:r>
        <w:t>2. Product Context</w:t>
      </w:r>
    </w:p>
    <w:p>
      <w:r>
        <w:t>The SIH problem requires automatic regulation of irrigation valves according to root-zone soil-moisture availability using artificial intelligence in a piped/micro-irrigation network. The approved AquaSence architecture is a closed-loop system: field state → agronomic engine → physics-forward forecast → XGBoost residual correction → irrigation decision → simulated actuation → observed outcome → logged feedback.</w:t>
      </w:r>
    </w:p>
    <w:tbl>
      <w:tblPr>
        <w:tblW w:type="auto" w:w="0"/>
        <w:jc w:val="center"/>
        <w:tblLook w:firstColumn="1" w:firstRow="1" w:lastColumn="0" w:lastRow="0" w:noHBand="0" w:noVBand="1" w:val="04A0"/>
      </w:tblPr>
      <w:tblGrid>
        <w:gridCol w:w="10166"/>
      </w:tblGrid>
      <w:tr>
        <w:tc>
          <w:tcPr>
            <w:tcW w:type="dxa" w:w="10166"/>
            <w:shd w:fill="F3F0E8"/>
          </w:tcPr>
          <w:p>
            <w:r>
              <w:rPr>
                <w:b/>
                <w:color w:val="1F3A5F"/>
                <w:sz w:val="20"/>
              </w:rPr>
              <w:t>Prototype reality</w:t>
            </w:r>
            <w:r>
              <w:rPr>
                <w:sz w:val="18"/>
              </w:rPr>
              <w:br/>
              <w:t>Tomorrow’s prototype is simulation-driven. The field, sensors and valve are represented by deterministic, realistic simulators. The actual decision pipeline must still run; the prototype must not hard-code “correct” outputs after a scenario input change.</w:t>
            </w:r>
          </w:p>
        </w:tc>
      </w:tr>
    </w:tbl>
    <w:p/>
    <w:p>
      <w:pPr>
        <w:pStyle w:val="Heading1"/>
      </w:pPr>
      <w:r>
        <w:t>3. Architecture Principles</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F3A5F"/>
          </w:tcPr>
          <w:p>
            <w:pPr>
              <w:spacing w:after="0"/>
            </w:pPr>
            <w:r/>
            <w:r>
              <w:rPr>
                <w:b/>
                <w:color w:val="FFFFFF"/>
                <w:sz w:val="17"/>
              </w:rPr>
              <w:t>Principle</w:t>
            </w:r>
          </w:p>
        </w:tc>
        <w:tc>
          <w:tcPr>
            <w:tcW w:type="dxa" w:w="7344"/>
            <w:vAlign w:val="center"/>
            <w:shd w:fill="1F3A5F"/>
          </w:tcPr>
          <w:p>
            <w:pPr>
              <w:spacing w:after="0"/>
            </w:pPr>
            <w:r/>
            <w:r>
              <w:rPr>
                <w:b/>
                <w:color w:val="FFFFFF"/>
                <w:sz w:val="17"/>
              </w:rPr>
              <w:t>Implementation rule</w:t>
            </w:r>
          </w:p>
        </w:tc>
      </w:tr>
      <w:tr>
        <w:tc>
          <w:tcPr>
            <w:tcW w:type="dxa" w:w="2448"/>
            <w:vAlign w:val="center"/>
            <w:shd w:fill="F3F5F7"/>
          </w:tcPr>
          <w:p>
            <w:pPr>
              <w:spacing w:after="0"/>
            </w:pPr>
            <w:r/>
            <w:r>
              <w:rPr>
                <w:b w:val="0"/>
                <w:sz w:val="17"/>
              </w:rPr>
              <w:t>Single source of truth</w:t>
            </w:r>
          </w:p>
        </w:tc>
        <w:tc>
          <w:tcPr>
            <w:tcW w:type="dxa" w:w="7344"/>
            <w:vAlign w:val="center"/>
            <w:shd w:fill="F3F5F7"/>
          </w:tcPr>
          <w:p>
            <w:pPr>
              <w:spacing w:after="0"/>
            </w:pPr>
            <w:r/>
            <w:r>
              <w:rPr>
                <w:b w:val="0"/>
                <w:sz w:val="17"/>
              </w:rPr>
              <w:t>Layer 1 equations live only in Python domain modules; UI never reimplements agronomic calculations.</w:t>
            </w:r>
          </w:p>
        </w:tc>
      </w:tr>
      <w:tr>
        <w:tc>
          <w:tcPr>
            <w:tcW w:type="dxa" w:w="2448"/>
            <w:vAlign w:val="center"/>
          </w:tcPr>
          <w:p>
            <w:pPr>
              <w:spacing w:after="0"/>
            </w:pPr>
            <w:r/>
            <w:r>
              <w:rPr>
                <w:b w:val="0"/>
                <w:sz w:val="17"/>
              </w:rPr>
              <w:t>Backend owns decisions</w:t>
            </w:r>
          </w:p>
        </w:tc>
        <w:tc>
          <w:tcPr>
            <w:tcW w:type="dxa" w:w="7344"/>
            <w:vAlign w:val="center"/>
          </w:tcPr>
          <w:p>
            <w:pPr>
              <w:spacing w:after="0"/>
            </w:pPr>
            <w:r/>
            <w:r>
              <w:rPr>
                <w:b w:val="0"/>
                <w:sz w:val="17"/>
              </w:rPr>
              <w:t>React displays and requests state; it never decides whether to irrigate.</w:t>
            </w:r>
          </w:p>
        </w:tc>
      </w:tr>
      <w:tr>
        <w:tc>
          <w:tcPr>
            <w:tcW w:type="dxa" w:w="2448"/>
            <w:vAlign w:val="center"/>
            <w:shd w:fill="F3F5F7"/>
          </w:tcPr>
          <w:p>
            <w:pPr>
              <w:spacing w:after="0"/>
            </w:pPr>
            <w:r/>
            <w:r>
              <w:rPr>
                <w:b w:val="0"/>
                <w:sz w:val="17"/>
              </w:rPr>
              <w:t>Simulation is an adapter</w:t>
            </w:r>
          </w:p>
        </w:tc>
        <w:tc>
          <w:tcPr>
            <w:tcW w:type="dxa" w:w="7344"/>
            <w:vAlign w:val="center"/>
            <w:shd w:fill="F3F5F7"/>
          </w:tcPr>
          <w:p>
            <w:pPr>
              <w:spacing w:after="0"/>
            </w:pPr>
            <w:r/>
            <w:r>
              <w:rPr>
                <w:b w:val="0"/>
                <w:sz w:val="17"/>
              </w:rPr>
              <w:t>SimulationSource implements the same interface later used by Hardware/MQTT adapters.</w:t>
            </w:r>
          </w:p>
        </w:tc>
      </w:tr>
      <w:tr>
        <w:tc>
          <w:tcPr>
            <w:tcW w:type="dxa" w:w="2448"/>
            <w:vAlign w:val="center"/>
          </w:tcPr>
          <w:p>
            <w:pPr>
              <w:spacing w:after="0"/>
            </w:pPr>
            <w:r/>
            <w:r>
              <w:rPr>
                <w:b w:val="0"/>
                <w:sz w:val="17"/>
              </w:rPr>
              <w:t>Contract first</w:t>
            </w:r>
          </w:p>
        </w:tc>
        <w:tc>
          <w:tcPr>
            <w:tcW w:type="dxa" w:w="7344"/>
            <w:vAlign w:val="center"/>
          </w:tcPr>
          <w:p>
            <w:pPr>
              <w:spacing w:after="0"/>
            </w:pPr>
            <w:r/>
            <w:r>
              <w:rPr>
                <w:b w:val="0"/>
                <w:sz w:val="17"/>
              </w:rPr>
              <w:t>Pydantic schemas define API payloads; generate or derive frontend types from OpenAPI instead of manually duplicating them.</w:t>
            </w:r>
          </w:p>
        </w:tc>
      </w:tr>
      <w:tr>
        <w:tc>
          <w:tcPr>
            <w:tcW w:type="dxa" w:w="2448"/>
            <w:vAlign w:val="center"/>
            <w:shd w:fill="F3F5F7"/>
          </w:tcPr>
          <w:p>
            <w:pPr>
              <w:spacing w:after="0"/>
            </w:pPr>
            <w:r/>
            <w:r>
              <w:rPr>
                <w:b w:val="0"/>
                <w:sz w:val="17"/>
              </w:rPr>
              <w:t>Deterministic demo</w:t>
            </w:r>
          </w:p>
        </w:tc>
        <w:tc>
          <w:tcPr>
            <w:tcW w:type="dxa" w:w="7344"/>
            <w:vAlign w:val="center"/>
            <w:shd w:fill="F3F5F7"/>
          </w:tcPr>
          <w:p>
            <w:pPr>
              <w:spacing w:after="0"/>
            </w:pPr>
            <w:r/>
            <w:r>
              <w:rPr>
                <w:b w:val="0"/>
                <w:sz w:val="17"/>
              </w:rPr>
              <w:t>Simulation supports a fixed seed and named scenarios so every demo run is reproducible.</w:t>
            </w:r>
          </w:p>
        </w:tc>
      </w:tr>
      <w:tr>
        <w:tc>
          <w:tcPr>
            <w:tcW w:type="dxa" w:w="2448"/>
            <w:vAlign w:val="center"/>
          </w:tcPr>
          <w:p>
            <w:pPr>
              <w:spacing w:after="0"/>
            </w:pPr>
            <w:r/>
            <w:r>
              <w:rPr>
                <w:b w:val="0"/>
                <w:sz w:val="17"/>
              </w:rPr>
              <w:t>Simple V1</w:t>
            </w:r>
          </w:p>
        </w:tc>
        <w:tc>
          <w:tcPr>
            <w:tcW w:type="dxa" w:w="7344"/>
            <w:vAlign w:val="center"/>
          </w:tcPr>
          <w:p>
            <w:pPr>
              <w:spacing w:after="0"/>
            </w:pPr>
            <w:r/>
            <w:r>
              <w:rPr>
                <w:b w:val="0"/>
                <w:sz w:val="17"/>
              </w:rPr>
              <w:t>No microservices, Redis, Kafka, Celery, Kubernetes, GraphQL, Next.js SSR, or full auth stack.</w:t>
            </w:r>
          </w:p>
        </w:tc>
      </w:tr>
      <w:tr>
        <w:tc>
          <w:tcPr>
            <w:tcW w:type="dxa" w:w="2448"/>
            <w:vAlign w:val="center"/>
            <w:shd w:fill="F3F5F7"/>
          </w:tcPr>
          <w:p>
            <w:pPr>
              <w:spacing w:after="0"/>
            </w:pPr>
            <w:r/>
            <w:r>
              <w:rPr>
                <w:b w:val="0"/>
                <w:sz w:val="17"/>
              </w:rPr>
              <w:t>Traceability</w:t>
            </w:r>
          </w:p>
        </w:tc>
        <w:tc>
          <w:tcPr>
            <w:tcW w:type="dxa" w:w="7344"/>
            <w:vAlign w:val="center"/>
            <w:shd w:fill="F3F5F7"/>
          </w:tcPr>
          <w:p>
            <w:pPr>
              <w:spacing w:after="0"/>
            </w:pPr>
            <w:r/>
            <w:r>
              <w:rPr>
                <w:b w:val="0"/>
                <w:sz w:val="17"/>
              </w:rPr>
              <w:t>Every displayed value maps to an input, equation, model output or simulated response record.</w:t>
            </w:r>
          </w:p>
        </w:tc>
      </w:tr>
      <w:tr>
        <w:tc>
          <w:tcPr>
            <w:tcW w:type="dxa" w:w="2448"/>
            <w:vAlign w:val="center"/>
          </w:tcPr>
          <w:p>
            <w:pPr>
              <w:spacing w:after="0"/>
            </w:pPr>
            <w:r/>
            <w:r>
              <w:rPr>
                <w:b w:val="0"/>
                <w:sz w:val="17"/>
              </w:rPr>
              <w:t>Fail safe</w:t>
            </w:r>
          </w:p>
        </w:tc>
        <w:tc>
          <w:tcPr>
            <w:tcW w:type="dxa" w:w="7344"/>
            <w:vAlign w:val="center"/>
          </w:tcPr>
          <w:p>
            <w:pPr>
              <w:spacing w:after="0"/>
            </w:pPr>
            <w:r/>
            <w:r>
              <w:rPr>
                <w:b w:val="0"/>
                <w:sz w:val="17"/>
              </w:rPr>
              <w:t>Prediction failure, forecast failure or invalid inputs must not directly open a valve.</w:t>
            </w:r>
          </w:p>
        </w:tc>
      </w:tr>
      <w:tr>
        <w:tc>
          <w:tcPr>
            <w:tcW w:type="dxa" w:w="2448"/>
            <w:vAlign w:val="center"/>
            <w:shd w:fill="F3F5F7"/>
          </w:tcPr>
          <w:p>
            <w:pPr>
              <w:spacing w:after="0"/>
            </w:pPr>
            <w:r/>
            <w:r>
              <w:rPr>
                <w:b w:val="0"/>
                <w:sz w:val="17"/>
              </w:rPr>
              <w:t>Change discipline</w:t>
            </w:r>
          </w:p>
        </w:tc>
        <w:tc>
          <w:tcPr>
            <w:tcW w:type="dxa" w:w="7344"/>
            <w:vAlign w:val="center"/>
            <w:shd w:fill="F3F5F7"/>
          </w:tcPr>
          <w:p>
            <w:pPr>
              <w:spacing w:after="0"/>
            </w:pPr>
            <w:r/>
            <w:r>
              <w:rPr>
                <w:b w:val="0"/>
                <w:sz w:val="17"/>
              </w:rPr>
              <w:t>Cursor changes must be small, testable and scoped to a single requirement.</w:t>
            </w:r>
          </w:p>
        </w:tc>
      </w:tr>
    </w:tbl>
    <w:p/>
    <w:p>
      <w:pPr>
        <w:pStyle w:val="Heading1"/>
      </w:pPr>
      <w:r>
        <w:t>4. Recommended Technology Stack</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728"/>
            <w:vAlign w:val="center"/>
            <w:shd w:fill="1F3A5F"/>
          </w:tcPr>
          <w:p>
            <w:pPr>
              <w:spacing w:after="0"/>
            </w:pPr>
            <w:r/>
            <w:r>
              <w:rPr>
                <w:b/>
                <w:color w:val="FFFFFF"/>
                <w:sz w:val="17"/>
              </w:rPr>
              <w:t>Area</w:t>
            </w:r>
          </w:p>
        </w:tc>
        <w:tc>
          <w:tcPr>
            <w:tcW w:type="dxa" w:w="2592"/>
            <w:vAlign w:val="center"/>
            <w:shd w:fill="1F3A5F"/>
          </w:tcPr>
          <w:p>
            <w:pPr>
              <w:spacing w:after="0"/>
            </w:pPr>
            <w:r/>
            <w:r>
              <w:rPr>
                <w:b/>
                <w:color w:val="FFFFFF"/>
                <w:sz w:val="17"/>
              </w:rPr>
              <w:t>V1 choice</w:t>
            </w:r>
          </w:p>
        </w:tc>
        <w:tc>
          <w:tcPr>
            <w:tcW w:type="dxa" w:w="3888"/>
            <w:vAlign w:val="center"/>
            <w:shd w:fill="1F3A5F"/>
          </w:tcPr>
          <w:p>
            <w:pPr>
              <w:spacing w:after="0"/>
            </w:pPr>
            <w:r/>
            <w:r>
              <w:rPr>
                <w:b/>
                <w:color w:val="FFFFFF"/>
                <w:sz w:val="17"/>
              </w:rPr>
              <w:t>Why this choice</w:t>
            </w:r>
          </w:p>
        </w:tc>
        <w:tc>
          <w:tcPr>
            <w:tcW w:type="dxa" w:w="2304"/>
            <w:vAlign w:val="center"/>
            <w:shd w:fill="1F3A5F"/>
          </w:tcPr>
          <w:p>
            <w:pPr>
              <w:spacing w:after="0"/>
            </w:pPr>
            <w:r/>
            <w:r>
              <w:rPr>
                <w:b/>
                <w:color w:val="FFFFFF"/>
                <w:sz w:val="17"/>
              </w:rPr>
              <w:t>Do not add in V1</w:t>
            </w:r>
          </w:p>
        </w:tc>
      </w:tr>
      <w:tr>
        <w:tc>
          <w:tcPr>
            <w:tcW w:type="dxa" w:w="1728"/>
            <w:vAlign w:val="center"/>
            <w:shd w:fill="F3F5F7"/>
          </w:tcPr>
          <w:p>
            <w:pPr>
              <w:spacing w:after="0"/>
            </w:pPr>
            <w:r/>
            <w:r>
              <w:rPr>
                <w:b w:val="0"/>
                <w:sz w:val="17"/>
              </w:rPr>
              <w:t>Frontend</w:t>
            </w:r>
          </w:p>
        </w:tc>
        <w:tc>
          <w:tcPr>
            <w:tcW w:type="dxa" w:w="2592"/>
            <w:vAlign w:val="center"/>
            <w:shd w:fill="F3F5F7"/>
          </w:tcPr>
          <w:p>
            <w:pPr>
              <w:spacing w:after="0"/>
            </w:pPr>
            <w:r/>
            <w:r>
              <w:rPr>
                <w:b w:val="0"/>
                <w:sz w:val="17"/>
              </w:rPr>
              <w:t>React + TypeScript + Vite</w:t>
            </w:r>
          </w:p>
        </w:tc>
        <w:tc>
          <w:tcPr>
            <w:tcW w:type="dxa" w:w="3888"/>
            <w:vAlign w:val="center"/>
            <w:shd w:fill="F3F5F7"/>
          </w:tcPr>
          <w:p>
            <w:pPr>
              <w:spacing w:after="0"/>
            </w:pPr>
            <w:r/>
            <w:r>
              <w:rPr>
                <w:b w:val="0"/>
                <w:sz w:val="17"/>
              </w:rPr>
              <w:t>Fast HMR, strong ecosystem, simple SPA, excellent Cursor support</w:t>
            </w:r>
          </w:p>
        </w:tc>
        <w:tc>
          <w:tcPr>
            <w:tcW w:type="dxa" w:w="2304"/>
            <w:vAlign w:val="center"/>
            <w:shd w:fill="F3F5F7"/>
          </w:tcPr>
          <w:p>
            <w:pPr>
              <w:spacing w:after="0"/>
            </w:pPr>
            <w:r/>
            <w:r>
              <w:rPr>
                <w:b w:val="0"/>
                <w:sz w:val="17"/>
              </w:rPr>
              <w:t>Next.js SSR, Redux, micro-frontends</w:t>
            </w:r>
          </w:p>
        </w:tc>
      </w:tr>
      <w:tr>
        <w:tc>
          <w:tcPr>
            <w:tcW w:type="dxa" w:w="1728"/>
            <w:vAlign w:val="center"/>
          </w:tcPr>
          <w:p>
            <w:pPr>
              <w:spacing w:after="0"/>
            </w:pPr>
            <w:r/>
            <w:r>
              <w:rPr>
                <w:b w:val="0"/>
                <w:sz w:val="17"/>
              </w:rPr>
              <w:t>UI styling</w:t>
            </w:r>
          </w:p>
        </w:tc>
        <w:tc>
          <w:tcPr>
            <w:tcW w:type="dxa" w:w="2592"/>
            <w:vAlign w:val="center"/>
          </w:tcPr>
          <w:p>
            <w:pPr>
              <w:spacing w:after="0"/>
            </w:pPr>
            <w:r/>
            <w:r>
              <w:rPr>
                <w:b w:val="0"/>
                <w:sz w:val="17"/>
              </w:rPr>
              <w:t>Plain CSS variables + component CSS</w:t>
            </w:r>
          </w:p>
        </w:tc>
        <w:tc>
          <w:tcPr>
            <w:tcW w:type="dxa" w:w="3888"/>
            <w:vAlign w:val="center"/>
          </w:tcPr>
          <w:p>
            <w:pPr>
              <w:spacing w:after="0"/>
            </w:pPr>
            <w:r/>
            <w:r>
              <w:rPr>
                <w:b w:val="0"/>
                <w:sz w:val="17"/>
              </w:rPr>
              <w:t>Exact control over warm editorial design; fewer dependencies</w:t>
            </w:r>
          </w:p>
        </w:tc>
        <w:tc>
          <w:tcPr>
            <w:tcW w:type="dxa" w:w="2304"/>
            <w:vAlign w:val="center"/>
          </w:tcPr>
          <w:p>
            <w:pPr>
              <w:spacing w:after="0"/>
            </w:pPr>
            <w:r/>
            <w:r>
              <w:rPr>
                <w:b w:val="0"/>
                <w:sz w:val="17"/>
              </w:rPr>
              <w:t>Tailwind if it starts creating utility sprawl; heavy UI kits</w:t>
            </w:r>
          </w:p>
        </w:tc>
      </w:tr>
      <w:tr>
        <w:tc>
          <w:tcPr>
            <w:tcW w:type="dxa" w:w="1728"/>
            <w:vAlign w:val="center"/>
            <w:shd w:fill="F3F5F7"/>
          </w:tcPr>
          <w:p>
            <w:pPr>
              <w:spacing w:after="0"/>
            </w:pPr>
            <w:r/>
            <w:r>
              <w:rPr>
                <w:b w:val="0"/>
                <w:sz w:val="17"/>
              </w:rPr>
              <w:t>Charts</w:t>
            </w:r>
          </w:p>
        </w:tc>
        <w:tc>
          <w:tcPr>
            <w:tcW w:type="dxa" w:w="2592"/>
            <w:vAlign w:val="center"/>
            <w:shd w:fill="F3F5F7"/>
          </w:tcPr>
          <w:p>
            <w:pPr>
              <w:spacing w:after="0"/>
            </w:pPr>
            <w:r/>
            <w:r>
              <w:rPr>
                <w:b w:val="0"/>
                <w:sz w:val="17"/>
              </w:rPr>
              <w:t>Recharts</w:t>
            </w:r>
          </w:p>
        </w:tc>
        <w:tc>
          <w:tcPr>
            <w:tcW w:type="dxa" w:w="3888"/>
            <w:vAlign w:val="center"/>
            <w:shd w:fill="F3F5F7"/>
          </w:tcPr>
          <w:p>
            <w:pPr>
              <w:spacing w:after="0"/>
            </w:pPr>
            <w:r/>
            <w:r>
              <w:rPr>
                <w:b w:val="0"/>
                <w:sz w:val="17"/>
              </w:rPr>
              <w:t>React-native chart primitives, easy live updates</w:t>
            </w:r>
          </w:p>
        </w:tc>
        <w:tc>
          <w:tcPr>
            <w:tcW w:type="dxa" w:w="2304"/>
            <w:vAlign w:val="center"/>
            <w:shd w:fill="F3F5F7"/>
          </w:tcPr>
          <w:p>
            <w:pPr>
              <w:spacing w:after="0"/>
            </w:pPr>
            <w:r/>
            <w:r>
              <w:rPr>
                <w:b w:val="0"/>
                <w:sz w:val="17"/>
              </w:rPr>
              <w:t>D3 unless a chart truly needs custom geometry</w:t>
            </w:r>
          </w:p>
        </w:tc>
      </w:tr>
      <w:tr>
        <w:tc>
          <w:tcPr>
            <w:tcW w:type="dxa" w:w="1728"/>
            <w:vAlign w:val="center"/>
          </w:tcPr>
          <w:p>
            <w:pPr>
              <w:spacing w:after="0"/>
            </w:pPr>
            <w:r/>
            <w:r>
              <w:rPr>
                <w:b w:val="0"/>
                <w:sz w:val="17"/>
              </w:rPr>
              <w:t>Backend</w:t>
            </w:r>
          </w:p>
        </w:tc>
        <w:tc>
          <w:tcPr>
            <w:tcW w:type="dxa" w:w="2592"/>
            <w:vAlign w:val="center"/>
          </w:tcPr>
          <w:p>
            <w:pPr>
              <w:spacing w:after="0"/>
            </w:pPr>
            <w:r/>
            <w:r>
              <w:rPr>
                <w:b w:val="0"/>
                <w:sz w:val="17"/>
              </w:rPr>
              <w:t>FastAPI + Uvicorn</w:t>
            </w:r>
          </w:p>
        </w:tc>
        <w:tc>
          <w:tcPr>
            <w:tcW w:type="dxa" w:w="3888"/>
            <w:vAlign w:val="center"/>
          </w:tcPr>
          <w:p>
            <w:pPr>
              <w:spacing w:after="0"/>
            </w:pPr>
            <w:r/>
            <w:r>
              <w:rPr>
                <w:b w:val="0"/>
                <w:sz w:val="17"/>
              </w:rPr>
              <w:t>Python-native ML/domain layer; typed APIs; WebSocket support; auto OpenAPI docs</w:t>
            </w:r>
          </w:p>
        </w:tc>
        <w:tc>
          <w:tcPr>
            <w:tcW w:type="dxa" w:w="2304"/>
            <w:vAlign w:val="center"/>
          </w:tcPr>
          <w:p>
            <w:pPr>
              <w:spacing w:after="0"/>
            </w:pPr>
            <w:r/>
            <w:r>
              <w:rPr>
                <w:b w:val="0"/>
                <w:sz w:val="17"/>
              </w:rPr>
              <w:t>Flask + separate Node ML service</w:t>
            </w:r>
          </w:p>
        </w:tc>
      </w:tr>
      <w:tr>
        <w:tc>
          <w:tcPr>
            <w:tcW w:type="dxa" w:w="1728"/>
            <w:vAlign w:val="center"/>
            <w:shd w:fill="F3F5F7"/>
          </w:tcPr>
          <w:p>
            <w:pPr>
              <w:spacing w:after="0"/>
            </w:pPr>
            <w:r/>
            <w:r>
              <w:rPr>
                <w:b w:val="0"/>
                <w:sz w:val="17"/>
              </w:rPr>
              <w:t>Validation / contracts</w:t>
            </w:r>
          </w:p>
        </w:tc>
        <w:tc>
          <w:tcPr>
            <w:tcW w:type="dxa" w:w="2592"/>
            <w:vAlign w:val="center"/>
            <w:shd w:fill="F3F5F7"/>
          </w:tcPr>
          <w:p>
            <w:pPr>
              <w:spacing w:after="0"/>
            </w:pPr>
            <w:r/>
            <w:r>
              <w:rPr>
                <w:b w:val="0"/>
                <w:sz w:val="17"/>
              </w:rPr>
              <w:t>Pydantic v2</w:t>
            </w:r>
          </w:p>
        </w:tc>
        <w:tc>
          <w:tcPr>
            <w:tcW w:type="dxa" w:w="3888"/>
            <w:vAlign w:val="center"/>
            <w:shd w:fill="F3F5F7"/>
          </w:tcPr>
          <w:p>
            <w:pPr>
              <w:spacing w:after="0"/>
            </w:pPr>
            <w:r/>
            <w:r>
              <w:rPr>
                <w:b w:val="0"/>
                <w:sz w:val="17"/>
              </w:rPr>
              <w:t>Single runtime schema and validation source</w:t>
            </w:r>
          </w:p>
        </w:tc>
        <w:tc>
          <w:tcPr>
            <w:tcW w:type="dxa" w:w="2304"/>
            <w:vAlign w:val="center"/>
            <w:shd w:fill="F3F5F7"/>
          </w:tcPr>
          <w:p>
            <w:pPr>
              <w:spacing w:after="0"/>
            </w:pPr>
            <w:r/>
            <w:r>
              <w:rPr>
                <w:b w:val="0"/>
                <w:sz w:val="17"/>
              </w:rPr>
              <w:t>Duplicated custom validation in frontend/backend</w:t>
            </w:r>
          </w:p>
        </w:tc>
      </w:tr>
      <w:tr>
        <w:tc>
          <w:tcPr>
            <w:tcW w:type="dxa" w:w="1728"/>
            <w:vAlign w:val="center"/>
          </w:tcPr>
          <w:p>
            <w:pPr>
              <w:spacing w:after="0"/>
            </w:pPr>
            <w:r/>
            <w:r>
              <w:rPr>
                <w:b w:val="0"/>
                <w:sz w:val="17"/>
              </w:rPr>
              <w:t>Database</w:t>
            </w:r>
          </w:p>
        </w:tc>
        <w:tc>
          <w:tcPr>
            <w:tcW w:type="dxa" w:w="2592"/>
            <w:vAlign w:val="center"/>
          </w:tcPr>
          <w:p>
            <w:pPr>
              <w:spacing w:after="0"/>
            </w:pPr>
            <w:r/>
            <w:r>
              <w:rPr>
                <w:b w:val="0"/>
                <w:sz w:val="17"/>
              </w:rPr>
              <w:t>SQLite + SQLAlchemy 2.0</w:t>
            </w:r>
          </w:p>
        </w:tc>
        <w:tc>
          <w:tcPr>
            <w:tcW w:type="dxa" w:w="3888"/>
            <w:vAlign w:val="center"/>
          </w:tcPr>
          <w:p>
            <w:pPr>
              <w:spacing w:after="0"/>
            </w:pPr>
            <w:r/>
            <w:r>
              <w:rPr>
                <w:b w:val="0"/>
                <w:sz w:val="17"/>
              </w:rPr>
              <w:t>Zero infrastructure, local file, relational traceability, upgrade path to PostgreSQL</w:t>
            </w:r>
          </w:p>
        </w:tc>
        <w:tc>
          <w:tcPr>
            <w:tcW w:type="dxa" w:w="2304"/>
            <w:vAlign w:val="center"/>
          </w:tcPr>
          <w:p>
            <w:pPr>
              <w:spacing w:after="0"/>
            </w:pPr>
            <w:r/>
            <w:r>
              <w:rPr>
                <w:b w:val="0"/>
                <w:sz w:val="17"/>
              </w:rPr>
              <w:t>MongoDB for V1</w:t>
            </w:r>
          </w:p>
        </w:tc>
      </w:tr>
      <w:tr>
        <w:tc>
          <w:tcPr>
            <w:tcW w:type="dxa" w:w="1728"/>
            <w:vAlign w:val="center"/>
            <w:shd w:fill="F3F5F7"/>
          </w:tcPr>
          <w:p>
            <w:pPr>
              <w:spacing w:after="0"/>
            </w:pPr>
            <w:r/>
            <w:r>
              <w:rPr>
                <w:b w:val="0"/>
                <w:sz w:val="17"/>
              </w:rPr>
              <w:t>ML</w:t>
            </w:r>
          </w:p>
        </w:tc>
        <w:tc>
          <w:tcPr>
            <w:tcW w:type="dxa" w:w="2592"/>
            <w:vAlign w:val="center"/>
            <w:shd w:fill="F3F5F7"/>
          </w:tcPr>
          <w:p>
            <w:pPr>
              <w:spacing w:after="0"/>
            </w:pPr>
            <w:r/>
            <w:r>
              <w:rPr>
                <w:b w:val="0"/>
                <w:sz w:val="17"/>
              </w:rPr>
              <w:t>XGBoost + NumPy/Pandas + scikit-learn metrics</w:t>
            </w:r>
          </w:p>
        </w:tc>
        <w:tc>
          <w:tcPr>
            <w:tcW w:type="dxa" w:w="3888"/>
            <w:vAlign w:val="center"/>
            <w:shd w:fill="F3F5F7"/>
          </w:tcPr>
          <w:p>
            <w:pPr>
              <w:spacing w:after="0"/>
            </w:pPr>
            <w:r/>
            <w:r>
              <w:rPr>
                <w:b w:val="0"/>
                <w:sz w:val="17"/>
              </w:rPr>
              <w:t>Matches locked Layer 2; mature Python workflow</w:t>
            </w:r>
          </w:p>
        </w:tc>
        <w:tc>
          <w:tcPr>
            <w:tcW w:type="dxa" w:w="2304"/>
            <w:vAlign w:val="center"/>
            <w:shd w:fill="F3F5F7"/>
          </w:tcPr>
          <w:p>
            <w:pPr>
              <w:spacing w:after="0"/>
            </w:pPr>
            <w:r/>
            <w:r>
              <w:rPr>
                <w:b w:val="0"/>
                <w:sz w:val="17"/>
              </w:rPr>
              <w:t>TensorFlow/PyTorch unless a future model actually requires it</w:t>
            </w:r>
          </w:p>
        </w:tc>
      </w:tr>
      <w:tr>
        <w:tc>
          <w:tcPr>
            <w:tcW w:type="dxa" w:w="1728"/>
            <w:vAlign w:val="center"/>
          </w:tcPr>
          <w:p>
            <w:pPr>
              <w:spacing w:after="0"/>
            </w:pPr>
            <w:r/>
            <w:r>
              <w:rPr>
                <w:b w:val="0"/>
                <w:sz w:val="17"/>
              </w:rPr>
              <w:t>Weather</w:t>
            </w:r>
          </w:p>
        </w:tc>
        <w:tc>
          <w:tcPr>
            <w:tcW w:type="dxa" w:w="2592"/>
            <w:vAlign w:val="center"/>
          </w:tcPr>
          <w:p>
            <w:pPr>
              <w:spacing w:after="0"/>
            </w:pPr>
            <w:r/>
            <w:r>
              <w:rPr>
                <w:b w:val="0"/>
                <w:sz w:val="17"/>
              </w:rPr>
              <w:t>Open-Meteo via HTTPX adapter</w:t>
            </w:r>
          </w:p>
        </w:tc>
        <w:tc>
          <w:tcPr>
            <w:tcW w:type="dxa" w:w="3888"/>
            <w:vAlign w:val="center"/>
          </w:tcPr>
          <w:p>
            <w:pPr>
              <w:spacing w:after="0"/>
            </w:pPr>
            <w:r/>
            <w:r>
              <w:rPr>
                <w:b w:val="0"/>
                <w:sz w:val="17"/>
              </w:rPr>
              <w:t>Forecast variables needed by Layer 2 and Layer 1; no key for prototype usage</w:t>
            </w:r>
          </w:p>
        </w:tc>
        <w:tc>
          <w:tcPr>
            <w:tcW w:type="dxa" w:w="2304"/>
            <w:vAlign w:val="center"/>
          </w:tcPr>
          <w:p>
            <w:pPr>
              <w:spacing w:after="0"/>
            </w:pPr>
            <w:r/>
            <w:r>
              <w:rPr>
                <w:b w:val="0"/>
                <w:sz w:val="17"/>
              </w:rPr>
              <w:t>Hard-coding provider URLs into business logic</w:t>
            </w:r>
          </w:p>
        </w:tc>
      </w:tr>
      <w:tr>
        <w:tc>
          <w:tcPr>
            <w:tcW w:type="dxa" w:w="1728"/>
            <w:vAlign w:val="center"/>
            <w:shd w:fill="F3F5F7"/>
          </w:tcPr>
          <w:p>
            <w:pPr>
              <w:spacing w:after="0"/>
            </w:pPr>
            <w:r/>
            <w:r>
              <w:rPr>
                <w:b w:val="0"/>
                <w:sz w:val="17"/>
              </w:rPr>
              <w:t>Realtime</w:t>
            </w:r>
          </w:p>
        </w:tc>
        <w:tc>
          <w:tcPr>
            <w:tcW w:type="dxa" w:w="2592"/>
            <w:vAlign w:val="center"/>
            <w:shd w:fill="F3F5F7"/>
          </w:tcPr>
          <w:p>
            <w:pPr>
              <w:spacing w:after="0"/>
            </w:pPr>
            <w:r/>
            <w:r>
              <w:rPr>
                <w:b w:val="0"/>
                <w:sz w:val="17"/>
              </w:rPr>
              <w:t>WebSocket</w:t>
            </w:r>
          </w:p>
        </w:tc>
        <w:tc>
          <w:tcPr>
            <w:tcW w:type="dxa" w:w="3888"/>
            <w:vAlign w:val="center"/>
            <w:shd w:fill="F3F5F7"/>
          </w:tcPr>
          <w:p>
            <w:pPr>
              <w:spacing w:after="0"/>
            </w:pPr>
            <w:r/>
            <w:r>
              <w:rPr>
                <w:b w:val="0"/>
                <w:sz w:val="17"/>
              </w:rPr>
              <w:t>Bi-directional simulation controls + live telemetry</w:t>
            </w:r>
          </w:p>
        </w:tc>
        <w:tc>
          <w:tcPr>
            <w:tcW w:type="dxa" w:w="2304"/>
            <w:vAlign w:val="center"/>
            <w:shd w:fill="F3F5F7"/>
          </w:tcPr>
          <w:p>
            <w:pPr>
              <w:spacing w:after="0"/>
            </w:pPr>
            <w:r/>
            <w:r>
              <w:rPr>
                <w:b w:val="0"/>
                <w:sz w:val="17"/>
              </w:rPr>
              <w:t>MQTT in the local prototype</w:t>
            </w:r>
          </w:p>
        </w:tc>
      </w:tr>
      <w:tr>
        <w:tc>
          <w:tcPr>
            <w:tcW w:type="dxa" w:w="1728"/>
            <w:vAlign w:val="center"/>
          </w:tcPr>
          <w:p>
            <w:pPr>
              <w:spacing w:after="0"/>
            </w:pPr>
            <w:r/>
            <w:r>
              <w:rPr>
                <w:b w:val="0"/>
                <w:sz w:val="17"/>
              </w:rPr>
              <w:t>Packaging</w:t>
            </w:r>
          </w:p>
        </w:tc>
        <w:tc>
          <w:tcPr>
            <w:tcW w:type="dxa" w:w="2592"/>
            <w:vAlign w:val="center"/>
          </w:tcPr>
          <w:p>
            <w:pPr>
              <w:spacing w:after="0"/>
            </w:pPr>
            <w:r/>
            <w:r>
              <w:rPr>
                <w:b w:val="0"/>
                <w:sz w:val="17"/>
              </w:rPr>
              <w:t>uv + pyproject.toml + uv.lock; npm + package-lock.json</w:t>
            </w:r>
          </w:p>
        </w:tc>
        <w:tc>
          <w:tcPr>
            <w:tcW w:type="dxa" w:w="3888"/>
            <w:vAlign w:val="center"/>
          </w:tcPr>
          <w:p>
            <w:pPr>
              <w:spacing w:after="0"/>
            </w:pPr>
            <w:r/>
            <w:r>
              <w:rPr>
                <w:b w:val="0"/>
                <w:sz w:val="17"/>
              </w:rPr>
              <w:t>Reproducible Python environment and standard frontend lockfile</w:t>
            </w:r>
          </w:p>
        </w:tc>
        <w:tc>
          <w:tcPr>
            <w:tcW w:type="dxa" w:w="2304"/>
            <w:vAlign w:val="center"/>
          </w:tcPr>
          <w:p>
            <w:pPr>
              <w:spacing w:after="0"/>
            </w:pPr>
            <w:r/>
            <w:r>
              <w:rPr>
                <w:b w:val="0"/>
                <w:sz w:val="17"/>
              </w:rPr>
              <w:t>Unpinned global installs</w:t>
            </w:r>
          </w:p>
        </w:tc>
      </w:tr>
      <w:tr>
        <w:tc>
          <w:tcPr>
            <w:tcW w:type="dxa" w:w="1728"/>
            <w:vAlign w:val="center"/>
            <w:shd w:fill="F3F5F7"/>
          </w:tcPr>
          <w:p>
            <w:pPr>
              <w:spacing w:after="0"/>
            </w:pPr>
            <w:r/>
            <w:r>
              <w:rPr>
                <w:b w:val="0"/>
                <w:sz w:val="17"/>
              </w:rPr>
              <w:t>Testing</w:t>
            </w:r>
          </w:p>
        </w:tc>
        <w:tc>
          <w:tcPr>
            <w:tcW w:type="dxa" w:w="2592"/>
            <w:vAlign w:val="center"/>
            <w:shd w:fill="F3F5F7"/>
          </w:tcPr>
          <w:p>
            <w:pPr>
              <w:spacing w:after="0"/>
            </w:pPr>
            <w:r/>
            <w:r>
              <w:rPr>
                <w:b w:val="0"/>
                <w:sz w:val="17"/>
              </w:rPr>
              <w:t>pytest + FastAPI TestClient + Vitest/RTL</w:t>
            </w:r>
          </w:p>
        </w:tc>
        <w:tc>
          <w:tcPr>
            <w:tcW w:type="dxa" w:w="3888"/>
            <w:vAlign w:val="center"/>
            <w:shd w:fill="F3F5F7"/>
          </w:tcPr>
          <w:p>
            <w:pPr>
              <w:spacing w:after="0"/>
            </w:pPr>
            <w:r/>
            <w:r>
              <w:rPr>
                <w:b w:val="0"/>
                <w:sz w:val="17"/>
              </w:rPr>
              <w:t>Covers equations, APIs and key UI states</w:t>
            </w:r>
          </w:p>
        </w:tc>
        <w:tc>
          <w:tcPr>
            <w:tcW w:type="dxa" w:w="2304"/>
            <w:vAlign w:val="center"/>
            <w:shd w:fill="F3F5F7"/>
          </w:tcPr>
          <w:p>
            <w:pPr>
              <w:spacing w:after="0"/>
            </w:pPr>
            <w:r/>
            <w:r>
              <w:rPr>
                <w:b w:val="0"/>
                <w:sz w:val="17"/>
              </w:rPr>
              <w:t>End-to-end browser framework unless time permits</w:t>
            </w:r>
          </w:p>
        </w:tc>
      </w:tr>
    </w:tbl>
    <w:p/>
    <w:p>
      <w:pPr>
        <w:pStyle w:val="Heading1"/>
      </w:pPr>
      <w:r>
        <w:t>5. Why React + Vite Instead of Next.js</w:t>
      </w:r>
    </w:p>
    <w:p>
      <w:pPr>
        <w:pStyle w:val="ListBullet"/>
        <w:spacing w:after="40"/>
      </w:pPr>
      <w:r>
        <w:rPr>
          <w:b/>
        </w:rPr>
        <w:t xml:space="preserve">No SSR requirement — </w:t>
      </w:r>
      <w:r>
        <w:t>the prototype is a highly interactive dashboard; SEO/server rendering adds no product value.</w:t>
      </w:r>
    </w:p>
    <w:p>
      <w:pPr>
        <w:pStyle w:val="ListBullet"/>
        <w:spacing w:after="40"/>
      </w:pPr>
      <w:r>
        <w:rPr>
          <w:b/>
        </w:rPr>
        <w:t xml:space="preserve">Fewer runtime boundaries — </w:t>
      </w:r>
      <w:r>
        <w:t>Vite produces a browser bundle; FastAPI remains the only application server.</w:t>
      </w:r>
    </w:p>
    <w:p>
      <w:pPr>
        <w:pStyle w:val="ListBullet"/>
        <w:spacing w:after="40"/>
      </w:pPr>
      <w:r>
        <w:rPr>
          <w:b/>
        </w:rPr>
        <w:t xml:space="preserve">Fast feedback loop — </w:t>
      </w:r>
      <w:r>
        <w:t>Vite provides HMR and has first-party React/TypeScript templates.</w:t>
      </w:r>
    </w:p>
    <w:p>
      <w:pPr>
        <w:pStyle w:val="ListBullet"/>
        <w:spacing w:after="40"/>
      </w:pPr>
      <w:r>
        <w:rPr>
          <w:b/>
        </w:rPr>
        <w:t xml:space="preserve">Cursor-friendly — </w:t>
      </w:r>
      <w:r>
        <w:t>small project structure, explicit components and minimal framework conventions reduce agent drift.</w:t>
      </w:r>
    </w:p>
    <w:p>
      <w:r>
        <w:t xml:space="preserve">Vite currently documents React + TypeScript templates and fast HMR as core capabilities. React’s current documentation also explicitly says Create React App is deprecated, which reinforces using Vite rather than CRA. </w:t>
      </w:r>
    </w:p>
    <w:p>
      <w:pPr>
        <w:pStyle w:val="Heading1"/>
      </w:pPr>
      <w:r>
        <w:t>6. Why FastAPI + Python Instead of a Node Backend</w:t>
      </w:r>
    </w:p>
    <w:p>
      <w:pPr>
        <w:pStyle w:val="ListBullet"/>
        <w:spacing w:after="40"/>
      </w:pPr>
      <w:r>
        <w:rPr>
          <w:b/>
        </w:rPr>
        <w:t xml:space="preserve">One language for intelligence — </w:t>
      </w:r>
      <w:r>
        <w:t>Layer 1, simulation, feature engineering, XGBoost and evaluation are all Python.</w:t>
      </w:r>
    </w:p>
    <w:p>
      <w:pPr>
        <w:pStyle w:val="ListBullet"/>
        <w:spacing w:after="40"/>
      </w:pPr>
      <w:r>
        <w:rPr>
          <w:b/>
        </w:rPr>
        <w:t xml:space="preserve">Typed API contracts — </w:t>
      </w:r>
      <w:r>
        <w:t>Pydantic models provide request/response validation.</w:t>
      </w:r>
    </w:p>
    <w:p>
      <w:pPr>
        <w:pStyle w:val="ListBullet"/>
        <w:spacing w:after="40"/>
      </w:pPr>
      <w:r>
        <w:rPr>
          <w:b/>
        </w:rPr>
        <w:t xml:space="preserve">Realtime support — </w:t>
      </w:r>
      <w:r>
        <w:t>FastAPI supports WebSockets directly.</w:t>
      </w:r>
    </w:p>
    <w:p>
      <w:pPr>
        <w:pStyle w:val="ListBullet"/>
        <w:spacing w:after="40"/>
      </w:pPr>
      <w:r>
        <w:rPr>
          <w:b/>
        </w:rPr>
        <w:t xml:space="preserve">Automatic API documentation — </w:t>
      </w:r>
      <w:r>
        <w:t>OpenAPI/Swagger is generated from the route definitions.</w:t>
      </w:r>
    </w:p>
    <w:p>
      <w:pPr>
        <w:pStyle w:val="ListBullet"/>
        <w:spacing w:after="40"/>
      </w:pPr>
      <w:r>
        <w:rPr>
          <w:b/>
        </w:rPr>
        <w:t xml:space="preserve">Testability — </w:t>
      </w:r>
      <w:r>
        <w:t>The same Python modules can be unit-tested without starting the server.</w:t>
      </w:r>
    </w:p>
    <w:p>
      <w:r>
        <w:t xml:space="preserve">FastAPI’s current documentation confirms WebSocket support, OpenAPI schema generation and automatic interactive documentation. </w:t>
      </w:r>
    </w:p>
    <w:p>
      <w:pPr>
        <w:pStyle w:val="Heading1"/>
      </w:pPr>
      <w:r>
        <w:t>7. Why SQLite + SQLAlchemy 2.0</w:t>
      </w:r>
    </w:p>
    <w:p>
      <w:pPr>
        <w:pStyle w:val="ListBullet"/>
        <w:spacing w:after="40"/>
      </w:pPr>
      <w:r>
        <w:rPr>
          <w:b/>
        </w:rPr>
        <w:t xml:space="preserve">Prototype simplicity — </w:t>
      </w:r>
      <w:r>
        <w:t>no database server to install, configure or break during the demo.</w:t>
      </w:r>
    </w:p>
    <w:p>
      <w:pPr>
        <w:pStyle w:val="ListBullet"/>
        <w:spacing w:after="40"/>
      </w:pPr>
      <w:r>
        <w:rPr>
          <w:b/>
        </w:rPr>
        <w:t xml:space="preserve">Relational traceability — </w:t>
      </w:r>
      <w:r>
        <w:t>predictions, observations, scenarios, irrigation events and model runs have clear relationships.</w:t>
      </w:r>
    </w:p>
    <w:p>
      <w:pPr>
        <w:pStyle w:val="ListBullet"/>
        <w:spacing w:after="40"/>
      </w:pPr>
      <w:r>
        <w:rPr>
          <w:b/>
        </w:rPr>
        <w:t xml:space="preserve">Portable — </w:t>
      </w:r>
      <w:r>
        <w:t>the database is one file and can be copied with the prototype.</w:t>
      </w:r>
    </w:p>
    <w:p>
      <w:pPr>
        <w:pStyle w:val="ListBullet"/>
        <w:spacing w:after="40"/>
      </w:pPr>
      <w:r>
        <w:rPr>
          <w:b/>
        </w:rPr>
        <w:t xml:space="preserve">Migration path — </w:t>
      </w:r>
      <w:r>
        <w:t>SQLAlchemy already supports PostgreSQL and other relational backends, so the domain layer does not need to be rewritten later.</w:t>
      </w:r>
    </w:p>
    <w:p>
      <w:r>
        <w:t xml:space="preserve">SQLAlchemy 2.0 supports SQLite as an included dialect and provides both Core and ORM interfaces; the current documentation describes SQLite as file-based by default. </w:t>
      </w:r>
    </w:p>
    <w:p>
      <w:pPr>
        <w:pStyle w:val="Heading1"/>
      </w:pPr>
      <w:r>
        <w:t>8. Why Open-Meteo for V1 Weather Forecasting</w:t>
      </w:r>
    </w:p>
    <w:p>
      <w:r>
        <w:t>Use a small provider adapter around Open-Meteo. The application should request only the forecast variables needed by the locked model. The adapter converts provider units/field names into AquaSence’s canonical weather contract. This prevents the provider’s schema from leaking into Layer 1 or Layer 2.</w:t>
      </w:r>
    </w:p>
    <w:tbl>
      <w:tblPr>
        <w:tblStyle w:val="TableGrid"/>
        <w:tblW w:type="auto" w:w="0"/>
        <w:jc w:val="center"/>
        <w:tblLook w:firstColumn="1" w:firstRow="1" w:lastColumn="0" w:lastRow="0" w:noHBand="0" w:noVBand="1" w:val="04A0"/>
      </w:tblPr>
      <w:tblGrid>
        <w:gridCol w:w="5083"/>
        <w:gridCol w:w="5083"/>
      </w:tblGrid>
      <w:tr>
        <w:tc>
          <w:tcPr>
            <w:tcW w:type="dxa" w:w="3168"/>
            <w:vAlign w:val="center"/>
            <w:shd w:fill="1F3A5F"/>
          </w:tcPr>
          <w:p>
            <w:pPr>
              <w:spacing w:after="0"/>
            </w:pPr>
            <w:r/>
            <w:r>
              <w:rPr>
                <w:b/>
                <w:color w:val="FFFFFF"/>
                <w:sz w:val="17"/>
              </w:rPr>
              <w:t>Canonical variable</w:t>
            </w:r>
          </w:p>
        </w:tc>
        <w:tc>
          <w:tcPr>
            <w:tcW w:type="dxa" w:w="6624"/>
            <w:vAlign w:val="center"/>
            <w:shd w:fill="1F3A5F"/>
          </w:tcPr>
          <w:p>
            <w:pPr>
              <w:spacing w:after="0"/>
            </w:pPr>
            <w:r/>
            <w:r>
              <w:rPr>
                <w:b/>
                <w:color w:val="FFFFFF"/>
                <w:sz w:val="17"/>
              </w:rPr>
              <w:t>Use</w:t>
            </w:r>
          </w:p>
        </w:tc>
      </w:tr>
      <w:tr>
        <w:tc>
          <w:tcPr>
            <w:tcW w:type="dxa" w:w="3168"/>
            <w:vAlign w:val="center"/>
            <w:shd w:fill="F3F5F7"/>
          </w:tcPr>
          <w:p>
            <w:pPr>
              <w:spacing w:after="0"/>
            </w:pPr>
            <w:r/>
            <w:r>
              <w:rPr>
                <w:b w:val="0"/>
                <w:sz w:val="17"/>
              </w:rPr>
              <w:t>temperature_2m</w:t>
            </w:r>
          </w:p>
        </w:tc>
        <w:tc>
          <w:tcPr>
            <w:tcW w:type="dxa" w:w="6624"/>
            <w:vAlign w:val="center"/>
            <w:shd w:fill="F3F5F7"/>
          </w:tcPr>
          <w:p>
            <w:pPr>
              <w:spacing w:after="0"/>
            </w:pPr>
            <w:r/>
            <w:r>
              <w:rPr>
                <w:b w:val="0"/>
                <w:sz w:val="17"/>
              </w:rPr>
              <w:t>Penman–Monteith / features</w:t>
            </w:r>
          </w:p>
        </w:tc>
      </w:tr>
      <w:tr>
        <w:tc>
          <w:tcPr>
            <w:tcW w:type="dxa" w:w="3168"/>
            <w:vAlign w:val="center"/>
          </w:tcPr>
          <w:p>
            <w:pPr>
              <w:spacing w:after="0"/>
            </w:pPr>
            <w:r/>
            <w:r>
              <w:rPr>
                <w:b w:val="0"/>
                <w:sz w:val="17"/>
              </w:rPr>
              <w:t>relative_humidity_2m</w:t>
            </w:r>
          </w:p>
        </w:tc>
        <w:tc>
          <w:tcPr>
            <w:tcW w:type="dxa" w:w="6624"/>
            <w:vAlign w:val="center"/>
          </w:tcPr>
          <w:p>
            <w:pPr>
              <w:spacing w:after="0"/>
            </w:pPr>
            <w:r/>
            <w:r>
              <w:rPr>
                <w:b w:val="0"/>
                <w:sz w:val="17"/>
              </w:rPr>
              <w:t>vapour pressure / features</w:t>
            </w:r>
          </w:p>
        </w:tc>
      </w:tr>
      <w:tr>
        <w:tc>
          <w:tcPr>
            <w:tcW w:type="dxa" w:w="3168"/>
            <w:vAlign w:val="center"/>
            <w:shd w:fill="F3F5F7"/>
          </w:tcPr>
          <w:p>
            <w:pPr>
              <w:spacing w:after="0"/>
            </w:pPr>
            <w:r/>
            <w:r>
              <w:rPr>
                <w:b w:val="0"/>
                <w:sz w:val="17"/>
              </w:rPr>
              <w:t>wind_speed_10m</w:t>
            </w:r>
          </w:p>
        </w:tc>
        <w:tc>
          <w:tcPr>
            <w:tcW w:type="dxa" w:w="6624"/>
            <w:vAlign w:val="center"/>
            <w:shd w:fill="F3F5F7"/>
          </w:tcPr>
          <w:p>
            <w:pPr>
              <w:spacing w:after="0"/>
            </w:pPr>
            <w:r/>
            <w:r>
              <w:rPr>
                <w:b w:val="0"/>
                <w:sz w:val="17"/>
              </w:rPr>
              <w:t>convert/normalize for ET0 as required</w:t>
            </w:r>
          </w:p>
        </w:tc>
      </w:tr>
      <w:tr>
        <w:tc>
          <w:tcPr>
            <w:tcW w:type="dxa" w:w="3168"/>
            <w:vAlign w:val="center"/>
          </w:tcPr>
          <w:p>
            <w:pPr>
              <w:spacing w:after="0"/>
            </w:pPr>
            <w:r/>
            <w:r>
              <w:rPr>
                <w:b w:val="0"/>
                <w:sz w:val="17"/>
              </w:rPr>
              <w:t>precipitation / rain</w:t>
            </w:r>
          </w:p>
        </w:tc>
        <w:tc>
          <w:tcPr>
            <w:tcW w:type="dxa" w:w="6624"/>
            <w:vAlign w:val="center"/>
          </w:tcPr>
          <w:p>
            <w:pPr>
              <w:spacing w:after="0"/>
            </w:pPr>
            <w:r/>
            <w:r>
              <w:rPr>
                <w:b w:val="0"/>
                <w:sz w:val="17"/>
              </w:rPr>
              <w:t>effective rainfall forecast</w:t>
            </w:r>
          </w:p>
        </w:tc>
      </w:tr>
      <w:tr>
        <w:tc>
          <w:tcPr>
            <w:tcW w:type="dxa" w:w="3168"/>
            <w:vAlign w:val="center"/>
            <w:shd w:fill="F3F5F7"/>
          </w:tcPr>
          <w:p>
            <w:pPr>
              <w:spacing w:after="0"/>
            </w:pPr>
            <w:r/>
            <w:r>
              <w:rPr>
                <w:b w:val="0"/>
                <w:sz w:val="17"/>
              </w:rPr>
              <w:t>shortwave / solar radiation</w:t>
            </w:r>
          </w:p>
        </w:tc>
        <w:tc>
          <w:tcPr>
            <w:tcW w:type="dxa" w:w="6624"/>
            <w:vAlign w:val="center"/>
            <w:shd w:fill="F3F5F7"/>
          </w:tcPr>
          <w:p>
            <w:pPr>
              <w:spacing w:after="0"/>
            </w:pPr>
            <w:r/>
            <w:r>
              <w:rPr>
                <w:b w:val="0"/>
                <w:sz w:val="17"/>
              </w:rPr>
              <w:t>ET0 / forecast features</w:t>
            </w:r>
          </w:p>
        </w:tc>
      </w:tr>
      <w:tr>
        <w:tc>
          <w:tcPr>
            <w:tcW w:type="dxa" w:w="3168"/>
            <w:vAlign w:val="center"/>
          </w:tcPr>
          <w:p>
            <w:pPr>
              <w:spacing w:after="0"/>
            </w:pPr>
            <w:r/>
            <w:r>
              <w:rPr>
                <w:b w:val="0"/>
                <w:sz w:val="17"/>
              </w:rPr>
              <w:t>reference_evapotranspiration (ET0)</w:t>
            </w:r>
          </w:p>
        </w:tc>
        <w:tc>
          <w:tcPr>
            <w:tcW w:type="dxa" w:w="6624"/>
            <w:vAlign w:val="center"/>
          </w:tcPr>
          <w:p>
            <w:pPr>
              <w:spacing w:after="0"/>
            </w:pPr>
            <w:r/>
            <w:r>
              <w:rPr>
                <w:b w:val="0"/>
                <w:sz w:val="17"/>
              </w:rPr>
              <w:t>direct forecast feature when appropriate; cross-check against local Layer 1</w:t>
            </w:r>
          </w:p>
        </w:tc>
      </w:tr>
      <w:tr>
        <w:tc>
          <w:tcPr>
            <w:tcW w:type="dxa" w:w="3168"/>
            <w:vAlign w:val="center"/>
            <w:shd w:fill="F3F5F7"/>
          </w:tcPr>
          <w:p>
            <w:pPr>
              <w:spacing w:after="0"/>
            </w:pPr>
            <w:r/>
            <w:r>
              <w:rPr>
                <w:b w:val="0"/>
                <w:sz w:val="17"/>
              </w:rPr>
              <w:t>forecast timestamp + location</w:t>
            </w:r>
          </w:p>
        </w:tc>
        <w:tc>
          <w:tcPr>
            <w:tcW w:type="dxa" w:w="6624"/>
            <w:vAlign w:val="center"/>
            <w:shd w:fill="F3F5F7"/>
          </w:tcPr>
          <w:p>
            <w:pPr>
              <w:spacing w:after="0"/>
            </w:pPr>
            <w:r/>
            <w:r>
              <w:rPr>
                <w:b w:val="0"/>
                <w:sz w:val="17"/>
              </w:rPr>
              <w:t>freshness / provenance / alignment</w:t>
            </w:r>
          </w:p>
        </w:tc>
      </w:tr>
    </w:tbl>
    <w:p/>
    <w:p>
      <w:r>
        <w:t xml:space="preserve">The current Open-Meteo documentation exposes hourly temperature, humidity, precipitation, reference ET0, wind and soil/weather variables, and the ECMWF endpoint also exposes solar-radiation variables. </w:t>
      </w:r>
    </w:p>
    <w:p>
      <w:pPr>
        <w:pStyle w:val="Heading1"/>
      </w:pPr>
      <w:r>
        <w:t>9. System Architecture</w:t>
      </w:r>
    </w:p>
    <w:p>
      <w:pPr>
        <w:jc w:val="center"/>
      </w:pPr>
      <w:r>
        <w:drawing>
          <wp:inline xmlns:a="http://schemas.openxmlformats.org/drawingml/2006/main" xmlns:pic="http://schemas.openxmlformats.org/drawingml/2006/picture">
            <wp:extent cx="6400800" cy="1042529"/>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400800" cy="1042529"/>
                    </a:xfrm>
                    <a:prstGeom prst="rect"/>
                  </pic:spPr>
                </pic:pic>
              </a:graphicData>
            </a:graphic>
          </wp:inline>
        </w:drawing>
      </w:r>
    </w:p>
    <w:p>
      <w:pPr>
        <w:jc w:val="center"/>
      </w:pPr>
      <w:r>
        <w:rPr>
          <w:i/>
          <w:color w:val="5A5A5A"/>
          <w:sz w:val="16"/>
        </w:rPr>
        <w:t>Figure 1. Recommended V1 system architecture.</w:t>
      </w:r>
    </w:p>
    <w:p>
      <w:r>
        <w:t>The runtime is intentionally a monolith at the application level: one FastAPI process, one SQLite database, one React SPA and a pure-Python simulation/ML core. This is the smallest architecture that satisfies the product requirements while leaving clean adapter seams for future hardware.</w:t>
      </w:r>
    </w:p>
    <w:p>
      <w:pPr>
        <w:pStyle w:val="Heading1"/>
      </w:pPr>
      <w:r>
        <w:t>10. Runtime Flow</w:t>
      </w:r>
    </w:p>
    <w:p>
      <w:pPr>
        <w:jc w:val="center"/>
      </w:pPr>
      <w:r>
        <w:drawing>
          <wp:inline xmlns:a="http://schemas.openxmlformats.org/drawingml/2006/main" xmlns:pic="http://schemas.openxmlformats.org/drawingml/2006/picture">
            <wp:extent cx="6400800" cy="703594"/>
            <wp:docPr id="2" name="Picture 2"/>
            <wp:cNvGraphicFramePr>
              <a:graphicFrameLocks noChangeAspect="1"/>
            </wp:cNvGraphicFramePr>
            <a:graphic>
              <a:graphicData uri="http://schemas.openxmlformats.org/drawingml/2006/picture">
                <pic:pic>
                  <pic:nvPicPr>
                    <pic:cNvPr id="0" name="runtime_flow.png"/>
                    <pic:cNvPicPr/>
                  </pic:nvPicPr>
                  <pic:blipFill>
                    <a:blip r:embed="rId10"/>
                    <a:stretch>
                      <a:fillRect/>
                    </a:stretch>
                  </pic:blipFill>
                  <pic:spPr>
                    <a:xfrm>
                      <a:off x="0" y="0"/>
                      <a:ext cx="6400800" cy="703594"/>
                    </a:xfrm>
                    <a:prstGeom prst="rect"/>
                  </pic:spPr>
                </pic:pic>
              </a:graphicData>
            </a:graphic>
          </wp:inline>
        </w:drawing>
      </w:r>
    </w:p>
    <w:p>
      <w:pPr>
        <w:jc w:val="center"/>
      </w:pPr>
      <w:r>
        <w:rPr>
          <w:i/>
          <w:color w:val="5A5A5A"/>
          <w:sz w:val="16"/>
        </w:rPr>
        <w:t>Figure 2. End-to-end runtime flow for the simulation prototype.</w:t>
      </w:r>
    </w:p>
    <w:p>
      <w:pPr>
        <w:pStyle w:val="Heading1"/>
      </w:pPr>
      <w:r>
        <w:t>11. Deployment / Runtime Topology</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1F3A5F"/>
          </w:tcPr>
          <w:p>
            <w:pPr>
              <w:spacing w:after="0"/>
            </w:pPr>
            <w:r/>
            <w:r>
              <w:rPr>
                <w:b/>
                <w:color w:val="FFFFFF"/>
                <w:sz w:val="17"/>
              </w:rPr>
              <w:t>Process</w:t>
            </w:r>
          </w:p>
        </w:tc>
        <w:tc>
          <w:tcPr>
            <w:tcW w:type="dxa" w:w="1728"/>
            <w:vAlign w:val="center"/>
            <w:shd w:fill="1F3A5F"/>
          </w:tcPr>
          <w:p>
            <w:pPr>
              <w:spacing w:after="0"/>
            </w:pPr>
            <w:r/>
            <w:r>
              <w:rPr>
                <w:b/>
                <w:color w:val="FFFFFF"/>
                <w:sz w:val="17"/>
              </w:rPr>
              <w:t>Port (suggested)</w:t>
            </w:r>
          </w:p>
        </w:tc>
        <w:tc>
          <w:tcPr>
            <w:tcW w:type="dxa" w:w="5184"/>
            <w:vAlign w:val="center"/>
            <w:shd w:fill="1F3A5F"/>
          </w:tcPr>
          <w:p>
            <w:pPr>
              <w:spacing w:after="0"/>
            </w:pPr>
            <w:r/>
            <w:r>
              <w:rPr>
                <w:b/>
                <w:color w:val="FFFFFF"/>
                <w:sz w:val="17"/>
              </w:rPr>
              <w:t>Role</w:t>
            </w:r>
          </w:p>
        </w:tc>
      </w:tr>
      <w:tr>
        <w:tc>
          <w:tcPr>
            <w:tcW w:type="dxa" w:w="2880"/>
            <w:vAlign w:val="center"/>
            <w:shd w:fill="F3F5F7"/>
          </w:tcPr>
          <w:p>
            <w:pPr>
              <w:spacing w:after="0"/>
            </w:pPr>
            <w:r/>
            <w:r>
              <w:rPr>
                <w:b w:val="0"/>
                <w:sz w:val="17"/>
              </w:rPr>
              <w:t>Frontend dev server</w:t>
            </w:r>
          </w:p>
        </w:tc>
        <w:tc>
          <w:tcPr>
            <w:tcW w:type="dxa" w:w="1728"/>
            <w:vAlign w:val="center"/>
            <w:shd w:fill="F3F5F7"/>
          </w:tcPr>
          <w:p>
            <w:pPr>
              <w:spacing w:after="0"/>
            </w:pPr>
            <w:r/>
            <w:r>
              <w:rPr>
                <w:b w:val="0"/>
                <w:sz w:val="17"/>
              </w:rPr>
              <w:t>5173</w:t>
            </w:r>
          </w:p>
        </w:tc>
        <w:tc>
          <w:tcPr>
            <w:tcW w:type="dxa" w:w="5184"/>
            <w:vAlign w:val="center"/>
            <w:shd w:fill="F3F5F7"/>
          </w:tcPr>
          <w:p>
            <w:pPr>
              <w:spacing w:after="0"/>
            </w:pPr>
            <w:r/>
            <w:r>
              <w:rPr>
                <w:b w:val="0"/>
                <w:sz w:val="17"/>
              </w:rPr>
              <w:t>Vite React SPA</w:t>
            </w:r>
          </w:p>
        </w:tc>
      </w:tr>
      <w:tr>
        <w:tc>
          <w:tcPr>
            <w:tcW w:type="dxa" w:w="2880"/>
            <w:vAlign w:val="center"/>
          </w:tcPr>
          <w:p>
            <w:pPr>
              <w:spacing w:after="0"/>
            </w:pPr>
            <w:r/>
            <w:r>
              <w:rPr>
                <w:b w:val="0"/>
                <w:sz w:val="17"/>
              </w:rPr>
              <w:t>Backend API</w:t>
            </w:r>
          </w:p>
        </w:tc>
        <w:tc>
          <w:tcPr>
            <w:tcW w:type="dxa" w:w="1728"/>
            <w:vAlign w:val="center"/>
          </w:tcPr>
          <w:p>
            <w:pPr>
              <w:spacing w:after="0"/>
            </w:pPr>
            <w:r/>
            <w:r>
              <w:rPr>
                <w:b w:val="0"/>
                <w:sz w:val="17"/>
              </w:rPr>
              <w:t>8000</w:t>
            </w:r>
          </w:p>
        </w:tc>
        <w:tc>
          <w:tcPr>
            <w:tcW w:type="dxa" w:w="5184"/>
            <w:vAlign w:val="center"/>
          </w:tcPr>
          <w:p>
            <w:pPr>
              <w:spacing w:after="0"/>
            </w:pPr>
            <w:r/>
            <w:r>
              <w:rPr>
                <w:b w:val="0"/>
                <w:sz w:val="17"/>
              </w:rPr>
              <w:t>FastAPI REST + WebSocket</w:t>
            </w:r>
          </w:p>
        </w:tc>
      </w:tr>
      <w:tr>
        <w:tc>
          <w:tcPr>
            <w:tcW w:type="dxa" w:w="2880"/>
            <w:vAlign w:val="center"/>
            <w:shd w:fill="F3F5F7"/>
          </w:tcPr>
          <w:p>
            <w:pPr>
              <w:spacing w:after="0"/>
            </w:pPr>
            <w:r/>
            <w:r>
              <w:rPr>
                <w:b w:val="0"/>
                <w:sz w:val="17"/>
              </w:rPr>
              <w:t>SQLite</w:t>
            </w:r>
          </w:p>
        </w:tc>
        <w:tc>
          <w:tcPr>
            <w:tcW w:type="dxa" w:w="1728"/>
            <w:vAlign w:val="center"/>
            <w:shd w:fill="F3F5F7"/>
          </w:tcPr>
          <w:p>
            <w:pPr>
              <w:spacing w:after="0"/>
            </w:pPr>
            <w:r/>
            <w:r>
              <w:rPr>
                <w:b w:val="0"/>
                <w:sz w:val="17"/>
              </w:rPr>
              <w:t>file only</w:t>
            </w:r>
          </w:p>
        </w:tc>
        <w:tc>
          <w:tcPr>
            <w:tcW w:type="dxa" w:w="5184"/>
            <w:vAlign w:val="center"/>
            <w:shd w:fill="F3F5F7"/>
          </w:tcPr>
          <w:p>
            <w:pPr>
              <w:spacing w:after="0"/>
            </w:pPr>
            <w:r/>
            <w:r>
              <w:rPr>
                <w:b w:val="0"/>
                <w:sz w:val="17"/>
              </w:rPr>
              <w:t>Local persistence</w:t>
            </w:r>
          </w:p>
        </w:tc>
      </w:tr>
      <w:tr>
        <w:tc>
          <w:tcPr>
            <w:tcW w:type="dxa" w:w="2880"/>
            <w:vAlign w:val="center"/>
          </w:tcPr>
          <w:p>
            <w:pPr>
              <w:spacing w:after="0"/>
            </w:pPr>
            <w:r/>
            <w:r>
              <w:rPr>
                <w:b w:val="0"/>
                <w:sz w:val="17"/>
              </w:rPr>
              <w:t>External weather</w:t>
            </w:r>
          </w:p>
        </w:tc>
        <w:tc>
          <w:tcPr>
            <w:tcW w:type="dxa" w:w="1728"/>
            <w:vAlign w:val="center"/>
          </w:tcPr>
          <w:p>
            <w:pPr>
              <w:spacing w:after="0"/>
            </w:pPr>
            <w:r/>
            <w:r>
              <w:rPr>
                <w:b w:val="0"/>
                <w:sz w:val="17"/>
              </w:rPr>
              <w:t>HTTPS</w:t>
            </w:r>
          </w:p>
        </w:tc>
        <w:tc>
          <w:tcPr>
            <w:tcW w:type="dxa" w:w="5184"/>
            <w:vAlign w:val="center"/>
          </w:tcPr>
          <w:p>
            <w:pPr>
              <w:spacing w:after="0"/>
            </w:pPr>
            <w:r/>
            <w:r>
              <w:rPr>
                <w:b w:val="0"/>
                <w:sz w:val="17"/>
              </w:rPr>
              <w:t>Open-Meteo forecast</w:t>
            </w:r>
          </w:p>
        </w:tc>
      </w:tr>
      <w:tr>
        <w:tc>
          <w:tcPr>
            <w:tcW w:type="dxa" w:w="2880"/>
            <w:vAlign w:val="center"/>
            <w:shd w:fill="F3F5F7"/>
          </w:tcPr>
          <w:p>
            <w:pPr>
              <w:spacing w:after="0"/>
            </w:pPr>
            <w:r/>
            <w:r>
              <w:rPr>
                <w:b w:val="0"/>
                <w:sz w:val="17"/>
              </w:rPr>
              <w:t>Model artifacts</w:t>
            </w:r>
          </w:p>
        </w:tc>
        <w:tc>
          <w:tcPr>
            <w:tcW w:type="dxa" w:w="1728"/>
            <w:vAlign w:val="center"/>
            <w:shd w:fill="F3F5F7"/>
          </w:tcPr>
          <w:p>
            <w:pPr>
              <w:spacing w:after="0"/>
            </w:pPr>
            <w:r/>
            <w:r>
              <w:rPr>
                <w:b w:val="0"/>
                <w:sz w:val="17"/>
              </w:rPr>
              <w:t>filesystem</w:t>
            </w:r>
          </w:p>
        </w:tc>
        <w:tc>
          <w:tcPr>
            <w:tcW w:type="dxa" w:w="5184"/>
            <w:vAlign w:val="center"/>
            <w:shd w:fill="F3F5F7"/>
          </w:tcPr>
          <w:p>
            <w:pPr>
              <w:spacing w:after="0"/>
            </w:pPr>
            <w:r/>
            <w:r>
              <w:rPr>
                <w:b w:val="0"/>
                <w:sz w:val="17"/>
              </w:rPr>
              <w:t>Versioned XGBoost JSON + metadata</w:t>
            </w:r>
          </w:p>
        </w:tc>
      </w:tr>
    </w:tbl>
    <w:p/>
    <w:tbl>
      <w:tblPr>
        <w:tblW w:type="auto" w:w="0"/>
        <w:jc w:val="center"/>
        <w:tblLook w:firstColumn="1" w:firstRow="1" w:lastColumn="0" w:lastRow="0" w:noHBand="0" w:noVBand="1" w:val="04A0"/>
      </w:tblPr>
      <w:tblGrid>
        <w:gridCol w:w="10166"/>
      </w:tblGrid>
      <w:tr>
        <w:tc>
          <w:tcPr>
            <w:tcW w:type="dxa" w:w="10166"/>
            <w:shd w:fill="F3F0E8"/>
          </w:tcPr>
          <w:p>
            <w:r>
              <w:rPr>
                <w:b/>
                <w:color w:val="1F3A5F"/>
                <w:sz w:val="20"/>
              </w:rPr>
              <w:t>Demo startup</w:t>
            </w:r>
            <w:r>
              <w:rPr>
                <w:sz w:val="18"/>
              </w:rPr>
              <w:br/>
              <w:t>Run the backend and frontend as two local processes. Do not introduce Docker as a dependency for the demo. Docker can be added later once the local flow is stable.</w:t>
            </w:r>
          </w:p>
        </w:tc>
      </w:tr>
    </w:tbl>
    <w:p/>
    <w:p>
      <w:pPr>
        <w:pStyle w:val="Heading1"/>
      </w:pPr>
      <w:r>
        <w:t>12. Adapter Architecture for Future Hardware</w:t>
      </w:r>
    </w:p>
    <w:p>
      <w:pPr>
        <w:jc w:val="center"/>
      </w:pPr>
      <w:r>
        <w:drawing>
          <wp:inline xmlns:a="http://schemas.openxmlformats.org/drawingml/2006/main" xmlns:pic="http://schemas.openxmlformats.org/drawingml/2006/picture">
            <wp:extent cx="5669280" cy="4189797"/>
            <wp:docPr id="3" name="Picture 3"/>
            <wp:cNvGraphicFramePr>
              <a:graphicFrameLocks noChangeAspect="1"/>
            </wp:cNvGraphicFramePr>
            <a:graphic>
              <a:graphicData uri="http://schemas.openxmlformats.org/drawingml/2006/picture">
                <pic:pic>
                  <pic:nvPicPr>
                    <pic:cNvPr id="0" name="adapters.png"/>
                    <pic:cNvPicPr/>
                  </pic:nvPicPr>
                  <pic:blipFill>
                    <a:blip r:embed="rId11"/>
                    <a:stretch>
                      <a:fillRect/>
                    </a:stretch>
                  </pic:blipFill>
                  <pic:spPr>
                    <a:xfrm>
                      <a:off x="0" y="0"/>
                      <a:ext cx="5669280" cy="4189797"/>
                    </a:xfrm>
                    <a:prstGeom prst="rect"/>
                  </pic:spPr>
                </pic:pic>
              </a:graphicData>
            </a:graphic>
          </wp:inline>
        </w:drawing>
      </w:r>
    </w:p>
    <w:p>
      <w:pPr>
        <w:jc w:val="center"/>
      </w:pPr>
      <w:r>
        <w:rPr>
          <w:i/>
          <w:color w:val="5A5A5A"/>
          <w:sz w:val="16"/>
        </w:rPr>
        <w:t>Figure 3. Simulation and future hardware share the same domain contracts.</w:t>
      </w:r>
    </w:p>
    <w:p>
      <w:r>
        <w:t>V1 uses simulation adapters. Future physical deployment can plug MQTT/GSM sensor and actuator adapters into the same interfaces. The core Layer 1, Layer 2, decision and feedback modules should not import MQTT libraries directly.</w:t>
      </w:r>
    </w:p>
    <w:p>
      <w:pPr>
        <w:pStyle w:val="Heading1"/>
      </w:pPr>
      <w:r>
        <w:t>13. Repository Structure</w:t>
      </w:r>
    </w:p>
    <w:p>
      <w:pPr>
        <w:spacing w:after="0"/>
        <w:ind w:left="317" w:right="317"/>
      </w:pPr>
      <w:r>
        <w:rPr>
          <w:rFonts w:ascii="Consolas" w:hAnsi="Consolas"/>
          <w:color w:val="232323"/>
          <w:sz w:val="17"/>
        </w:rPr>
        <w:t>aqua-sence-ai/</w:t>
      </w:r>
    </w:p>
    <w:p>
      <w:pPr>
        <w:spacing w:after="0"/>
        <w:ind w:left="317" w:right="317"/>
      </w:pPr>
      <w:r>
        <w:rPr>
          <w:rFonts w:ascii="Consolas" w:hAnsi="Consolas"/>
          <w:color w:val="232323"/>
          <w:sz w:val="17"/>
        </w:rPr>
        <w:t>├── README.md</w:t>
      </w:r>
    </w:p>
    <w:p>
      <w:pPr>
        <w:spacing w:after="0"/>
        <w:ind w:left="317" w:right="317"/>
      </w:pPr>
      <w:r>
        <w:rPr>
          <w:rFonts w:ascii="Consolas" w:hAnsi="Consolas"/>
          <w:color w:val="232323"/>
          <w:sz w:val="17"/>
        </w:rPr>
        <w:t>├── docs/</w:t>
      </w:r>
    </w:p>
    <w:p>
      <w:pPr>
        <w:spacing w:after="0"/>
        <w:ind w:left="317" w:right="317"/>
      </w:pPr>
      <w:r>
        <w:rPr>
          <w:rFonts w:ascii="Consolas" w:hAnsi="Consolas"/>
          <w:color w:val="232323"/>
          <w:sz w:val="17"/>
        </w:rPr>
        <w:t>│   ├── TRD.md</w:t>
      </w:r>
    </w:p>
    <w:p>
      <w:pPr>
        <w:spacing w:after="0"/>
        <w:ind w:left="317" w:right="317"/>
      </w:pPr>
      <w:r>
        <w:rPr>
          <w:rFonts w:ascii="Consolas" w:hAnsi="Consolas"/>
          <w:color w:val="232323"/>
          <w:sz w:val="17"/>
        </w:rPr>
        <w:t>│   ├── PRD.md</w:t>
      </w:r>
    </w:p>
    <w:p>
      <w:pPr>
        <w:spacing w:after="0"/>
        <w:ind w:left="317" w:right="317"/>
      </w:pPr>
      <w:r>
        <w:rPr>
          <w:rFonts w:ascii="Consolas" w:hAnsi="Consolas"/>
          <w:color w:val="232323"/>
          <w:sz w:val="17"/>
        </w:rPr>
        <w:t>│   ├── app-flow.md</w:t>
      </w:r>
    </w:p>
    <w:p>
      <w:pPr>
        <w:spacing w:after="0"/>
        <w:ind w:left="317" w:right="317"/>
      </w:pPr>
      <w:r>
        <w:rPr>
          <w:rFonts w:ascii="Consolas" w:hAnsi="Consolas"/>
          <w:color w:val="232323"/>
          <w:sz w:val="17"/>
        </w:rPr>
        <w:t>│   └── simulation-spec.md</w:t>
      </w:r>
    </w:p>
    <w:p>
      <w:pPr>
        <w:spacing w:after="0"/>
        <w:ind w:left="317" w:right="317"/>
      </w:pPr>
      <w:r>
        <w:rPr>
          <w:rFonts w:ascii="Consolas" w:hAnsi="Consolas"/>
          <w:color w:val="232323"/>
          <w:sz w:val="17"/>
        </w:rPr>
        <w:t>├── backend/</w:t>
      </w:r>
    </w:p>
    <w:p>
      <w:pPr>
        <w:spacing w:after="0"/>
        <w:ind w:left="317" w:right="317"/>
      </w:pPr>
      <w:r>
        <w:rPr>
          <w:rFonts w:ascii="Consolas" w:hAnsi="Consolas"/>
          <w:color w:val="232323"/>
          <w:sz w:val="17"/>
        </w:rPr>
        <w:t>│   ├── pyproject.toml</w:t>
      </w:r>
    </w:p>
    <w:p>
      <w:pPr>
        <w:spacing w:after="0"/>
        <w:ind w:left="317" w:right="317"/>
      </w:pPr>
      <w:r>
        <w:rPr>
          <w:rFonts w:ascii="Consolas" w:hAnsi="Consolas"/>
          <w:color w:val="232323"/>
          <w:sz w:val="17"/>
        </w:rPr>
        <w:t>│   ├── uv.lock</w:t>
      </w:r>
    </w:p>
    <w:p>
      <w:pPr>
        <w:spacing w:after="0"/>
        <w:ind w:left="317" w:right="317"/>
      </w:pPr>
      <w:r>
        <w:rPr>
          <w:rFonts w:ascii="Consolas" w:hAnsi="Consolas"/>
          <w:color w:val="232323"/>
          <w:sz w:val="17"/>
        </w:rPr>
        <w:t>│   ├── app/</w:t>
      </w:r>
    </w:p>
    <w:p>
      <w:pPr>
        <w:spacing w:after="0"/>
        <w:ind w:left="317" w:right="317"/>
      </w:pPr>
      <w:r>
        <w:rPr>
          <w:rFonts w:ascii="Consolas" w:hAnsi="Consolas"/>
          <w:color w:val="232323"/>
          <w:sz w:val="17"/>
        </w:rPr>
        <w:t>│   │   ├── main.py</w:t>
      </w:r>
    </w:p>
    <w:p>
      <w:pPr>
        <w:spacing w:after="0"/>
        <w:ind w:left="317" w:right="317"/>
      </w:pPr>
      <w:r>
        <w:rPr>
          <w:rFonts w:ascii="Consolas" w:hAnsi="Consolas"/>
          <w:color w:val="232323"/>
          <w:sz w:val="17"/>
        </w:rPr>
        <w:t>│   │   ├── api/</w:t>
      </w:r>
    </w:p>
    <w:p>
      <w:pPr>
        <w:spacing w:after="0"/>
        <w:ind w:left="317" w:right="317"/>
      </w:pPr>
      <w:r>
        <w:rPr>
          <w:rFonts w:ascii="Consolas" w:hAnsi="Consolas"/>
          <w:color w:val="232323"/>
          <w:sz w:val="17"/>
        </w:rPr>
        <w:t>│   │   │   ├── routes_simulation.py</w:t>
      </w:r>
    </w:p>
    <w:p>
      <w:pPr>
        <w:spacing w:after="0"/>
        <w:ind w:left="317" w:right="317"/>
      </w:pPr>
      <w:r>
        <w:rPr>
          <w:rFonts w:ascii="Consolas" w:hAnsi="Consolas"/>
          <w:color w:val="232323"/>
          <w:sz w:val="17"/>
        </w:rPr>
        <w:t>│   │   │   ├── routes_dashboard.py</w:t>
      </w:r>
    </w:p>
    <w:p>
      <w:pPr>
        <w:spacing w:after="0"/>
        <w:ind w:left="317" w:right="317"/>
      </w:pPr>
      <w:r>
        <w:rPr>
          <w:rFonts w:ascii="Consolas" w:hAnsi="Consolas"/>
          <w:color w:val="232323"/>
          <w:sz w:val="17"/>
        </w:rPr>
        <w:t>│   │   │   ├── routes_history.py</w:t>
      </w:r>
    </w:p>
    <w:p>
      <w:pPr>
        <w:spacing w:after="0"/>
        <w:ind w:left="317" w:right="317"/>
      </w:pPr>
      <w:r>
        <w:rPr>
          <w:rFonts w:ascii="Consolas" w:hAnsi="Consolas"/>
          <w:color w:val="232323"/>
          <w:sz w:val="17"/>
        </w:rPr>
        <w:t>│   │   │   ├── routes_model.py</w:t>
      </w:r>
    </w:p>
    <w:p>
      <w:pPr>
        <w:spacing w:after="0"/>
        <w:ind w:left="317" w:right="317"/>
      </w:pPr>
      <w:r>
        <w:rPr>
          <w:rFonts w:ascii="Consolas" w:hAnsi="Consolas"/>
          <w:color w:val="232323"/>
          <w:sz w:val="17"/>
        </w:rPr>
        <w:t>│   │   │   └── websocket.py</w:t>
      </w:r>
    </w:p>
    <w:p>
      <w:pPr>
        <w:spacing w:after="0"/>
        <w:ind w:left="317" w:right="317"/>
      </w:pPr>
      <w:r>
        <w:rPr>
          <w:rFonts w:ascii="Consolas" w:hAnsi="Consolas"/>
          <w:color w:val="232323"/>
          <w:sz w:val="17"/>
        </w:rPr>
        <w:t>│   │   ├── contracts/</w:t>
      </w:r>
    </w:p>
    <w:p>
      <w:pPr>
        <w:spacing w:after="0"/>
        <w:ind w:left="317" w:right="317"/>
      </w:pPr>
      <w:r>
        <w:rPr>
          <w:rFonts w:ascii="Consolas" w:hAnsi="Consolas"/>
          <w:color w:val="232323"/>
          <w:sz w:val="17"/>
        </w:rPr>
        <w:t>│   │   ├── domain/</w:t>
      </w:r>
    </w:p>
    <w:p>
      <w:pPr>
        <w:spacing w:after="0"/>
        <w:ind w:left="317" w:right="317"/>
      </w:pPr>
      <w:r>
        <w:rPr>
          <w:rFonts w:ascii="Consolas" w:hAnsi="Consolas"/>
          <w:color w:val="232323"/>
          <w:sz w:val="17"/>
        </w:rPr>
        <w:t>│   │   │   ├── layer1/</w:t>
      </w:r>
    </w:p>
    <w:p>
      <w:pPr>
        <w:spacing w:after="0"/>
        <w:ind w:left="317" w:right="317"/>
      </w:pPr>
      <w:r>
        <w:rPr>
          <w:rFonts w:ascii="Consolas" w:hAnsi="Consolas"/>
          <w:color w:val="232323"/>
          <w:sz w:val="17"/>
        </w:rPr>
        <w:t>│   │   │   ├── layer2/</w:t>
      </w:r>
    </w:p>
    <w:p>
      <w:pPr>
        <w:spacing w:after="0"/>
        <w:ind w:left="317" w:right="317"/>
      </w:pPr>
      <w:r>
        <w:rPr>
          <w:rFonts w:ascii="Consolas" w:hAnsi="Consolas"/>
          <w:color w:val="232323"/>
          <w:sz w:val="17"/>
        </w:rPr>
        <w:t>│   │   │   ├── decision/</w:t>
      </w:r>
    </w:p>
    <w:p>
      <w:pPr>
        <w:spacing w:after="0"/>
        <w:ind w:left="317" w:right="317"/>
      </w:pPr>
      <w:r>
        <w:rPr>
          <w:rFonts w:ascii="Consolas" w:hAnsi="Consolas"/>
          <w:color w:val="232323"/>
          <w:sz w:val="17"/>
        </w:rPr>
        <w:t>│   │   │   ├── simulation/</w:t>
      </w:r>
    </w:p>
    <w:p>
      <w:pPr>
        <w:spacing w:after="0"/>
        <w:ind w:left="317" w:right="317"/>
      </w:pPr>
      <w:r>
        <w:rPr>
          <w:rFonts w:ascii="Consolas" w:hAnsi="Consolas"/>
          <w:color w:val="232323"/>
          <w:sz w:val="17"/>
        </w:rPr>
        <w:t>│   │   │   └── feedback/</w:t>
      </w:r>
    </w:p>
    <w:p>
      <w:pPr>
        <w:spacing w:after="0"/>
        <w:ind w:left="317" w:right="317"/>
      </w:pPr>
      <w:r>
        <w:rPr>
          <w:rFonts w:ascii="Consolas" w:hAnsi="Consolas"/>
          <w:color w:val="232323"/>
          <w:sz w:val="17"/>
        </w:rPr>
        <w:t>│   │   ├── adapters/</w:t>
      </w:r>
    </w:p>
    <w:p>
      <w:pPr>
        <w:spacing w:after="0"/>
        <w:ind w:left="317" w:right="317"/>
      </w:pPr>
      <w:r>
        <w:rPr>
          <w:rFonts w:ascii="Consolas" w:hAnsi="Consolas"/>
          <w:color w:val="232323"/>
          <w:sz w:val="17"/>
        </w:rPr>
        <w:t>│   │   │   ├── weather_openmeteo.py</w:t>
      </w:r>
    </w:p>
    <w:p>
      <w:pPr>
        <w:spacing w:after="0"/>
        <w:ind w:left="317" w:right="317"/>
      </w:pPr>
      <w:r>
        <w:rPr>
          <w:rFonts w:ascii="Consolas" w:hAnsi="Consolas"/>
          <w:color w:val="232323"/>
          <w:sz w:val="17"/>
        </w:rPr>
        <w:t>│   │   │   ├── simulation_source.py</w:t>
      </w:r>
    </w:p>
    <w:p>
      <w:pPr>
        <w:spacing w:after="0"/>
        <w:ind w:left="317" w:right="317"/>
      </w:pPr>
      <w:r>
        <w:rPr>
          <w:rFonts w:ascii="Consolas" w:hAnsi="Consolas"/>
          <w:color w:val="232323"/>
          <w:sz w:val="17"/>
        </w:rPr>
        <w:t>│   │   │   └── actuator_sim.py</w:t>
      </w:r>
    </w:p>
    <w:p>
      <w:pPr>
        <w:spacing w:after="0"/>
        <w:ind w:left="317" w:right="317"/>
      </w:pPr>
      <w:r>
        <w:rPr>
          <w:rFonts w:ascii="Consolas" w:hAnsi="Consolas"/>
          <w:color w:val="232323"/>
          <w:sz w:val="17"/>
        </w:rPr>
        <w:t>│   │   ├── db/</w:t>
      </w:r>
    </w:p>
    <w:p>
      <w:pPr>
        <w:spacing w:after="0"/>
        <w:ind w:left="317" w:right="317"/>
      </w:pPr>
      <w:r>
        <w:rPr>
          <w:rFonts w:ascii="Consolas" w:hAnsi="Consolas"/>
          <w:color w:val="232323"/>
          <w:sz w:val="17"/>
        </w:rPr>
        <w:t>│   │   │   ├── models.py</w:t>
      </w:r>
    </w:p>
    <w:p>
      <w:pPr>
        <w:spacing w:after="0"/>
        <w:ind w:left="317" w:right="317"/>
      </w:pPr>
      <w:r>
        <w:rPr>
          <w:rFonts w:ascii="Consolas" w:hAnsi="Consolas"/>
          <w:color w:val="232323"/>
          <w:sz w:val="17"/>
        </w:rPr>
        <w:t>│   │   │   ├── session.py</w:t>
      </w:r>
    </w:p>
    <w:p>
      <w:pPr>
        <w:spacing w:after="0"/>
        <w:ind w:left="317" w:right="317"/>
      </w:pPr>
      <w:r>
        <w:rPr>
          <w:rFonts w:ascii="Consolas" w:hAnsi="Consolas"/>
          <w:color w:val="232323"/>
          <w:sz w:val="17"/>
        </w:rPr>
        <w:t>│   │   │   └── repositories.py</w:t>
      </w:r>
    </w:p>
    <w:p>
      <w:pPr>
        <w:spacing w:after="0"/>
        <w:ind w:left="317" w:right="317"/>
      </w:pPr>
      <w:r>
        <w:rPr>
          <w:rFonts w:ascii="Consolas" w:hAnsi="Consolas"/>
          <w:color w:val="232323"/>
          <w:sz w:val="17"/>
        </w:rPr>
        <w:t>│   │   └── config.py</w:t>
      </w:r>
    </w:p>
    <w:p>
      <w:pPr>
        <w:spacing w:after="0"/>
        <w:ind w:left="317" w:right="317"/>
      </w:pPr>
      <w:r>
        <w:rPr>
          <w:rFonts w:ascii="Consolas" w:hAnsi="Consolas"/>
          <w:color w:val="232323"/>
          <w:sz w:val="17"/>
        </w:rPr>
        <w:t>│   ├── scripts/</w:t>
      </w:r>
    </w:p>
    <w:p>
      <w:pPr>
        <w:spacing w:after="0"/>
        <w:ind w:left="317" w:right="317"/>
      </w:pPr>
      <w:r>
        <w:rPr>
          <w:rFonts w:ascii="Consolas" w:hAnsi="Consolas"/>
          <w:color w:val="232323"/>
          <w:sz w:val="17"/>
        </w:rPr>
        <w:t>│   │   ├── seed_demo.py</w:t>
      </w:r>
    </w:p>
    <w:p>
      <w:pPr>
        <w:spacing w:after="0"/>
        <w:ind w:left="317" w:right="317"/>
      </w:pPr>
      <w:r>
        <w:rPr>
          <w:rFonts w:ascii="Consolas" w:hAnsi="Consolas"/>
          <w:color w:val="232323"/>
          <w:sz w:val="17"/>
        </w:rPr>
        <w:t>│   │   ├── train_xgb.py</w:t>
      </w:r>
    </w:p>
    <w:p>
      <w:pPr>
        <w:spacing w:after="0"/>
        <w:ind w:left="317" w:right="317"/>
      </w:pPr>
      <w:r>
        <w:rPr>
          <w:rFonts w:ascii="Consolas" w:hAnsi="Consolas"/>
          <w:color w:val="232323"/>
          <w:sz w:val="17"/>
        </w:rPr>
        <w:t>│   │   └── evaluate_xgb.py</w:t>
      </w:r>
    </w:p>
    <w:p>
      <w:pPr>
        <w:spacing w:after="0"/>
        <w:ind w:left="317" w:right="317"/>
      </w:pPr>
      <w:r>
        <w:rPr>
          <w:rFonts w:ascii="Consolas" w:hAnsi="Consolas"/>
          <w:color w:val="232323"/>
          <w:sz w:val="17"/>
        </w:rPr>
        <w:t>│   └── tests/</w:t>
      </w:r>
    </w:p>
    <w:p>
      <w:pPr>
        <w:spacing w:after="0"/>
        <w:ind w:left="317" w:right="317"/>
      </w:pPr>
      <w:r>
        <w:rPr>
          <w:rFonts w:ascii="Consolas" w:hAnsi="Consolas"/>
          <w:color w:val="232323"/>
          <w:sz w:val="17"/>
        </w:rPr>
        <w:t>│       ├── test_layer1.py</w:t>
      </w:r>
    </w:p>
    <w:p>
      <w:pPr>
        <w:spacing w:after="0"/>
        <w:ind w:left="317" w:right="317"/>
      </w:pPr>
      <w:r>
        <w:rPr>
          <w:rFonts w:ascii="Consolas" w:hAnsi="Consolas"/>
          <w:color w:val="232323"/>
          <w:sz w:val="17"/>
        </w:rPr>
        <w:t>│       ├── test_simulation.py</w:t>
      </w:r>
    </w:p>
    <w:p>
      <w:pPr>
        <w:spacing w:after="0"/>
        <w:ind w:left="317" w:right="317"/>
      </w:pPr>
      <w:r>
        <w:rPr>
          <w:rFonts w:ascii="Consolas" w:hAnsi="Consolas"/>
          <w:color w:val="232323"/>
          <w:sz w:val="17"/>
        </w:rPr>
        <w:t>│       ├── test_layer2.py</w:t>
      </w:r>
    </w:p>
    <w:p>
      <w:pPr>
        <w:spacing w:after="0"/>
        <w:ind w:left="317" w:right="317"/>
      </w:pPr>
      <w:r>
        <w:rPr>
          <w:rFonts w:ascii="Consolas" w:hAnsi="Consolas"/>
          <w:color w:val="232323"/>
          <w:sz w:val="17"/>
        </w:rPr>
        <w:t>│       └── test_api.py</w:t>
      </w:r>
    </w:p>
    <w:p>
      <w:pPr>
        <w:spacing w:after="0"/>
        <w:ind w:left="317" w:right="317"/>
      </w:pPr>
      <w:r>
        <w:rPr>
          <w:rFonts w:ascii="Consolas" w:hAnsi="Consolas"/>
          <w:color w:val="232323"/>
          <w:sz w:val="17"/>
        </w:rPr>
        <w:t>├── frontend/</w:t>
      </w:r>
    </w:p>
    <w:p>
      <w:pPr>
        <w:spacing w:after="0"/>
        <w:ind w:left="317" w:right="317"/>
      </w:pPr>
      <w:r>
        <w:rPr>
          <w:rFonts w:ascii="Consolas" w:hAnsi="Consolas"/>
          <w:color w:val="232323"/>
          <w:sz w:val="17"/>
        </w:rPr>
        <w:t>│   ├── package.json</w:t>
      </w:r>
    </w:p>
    <w:p>
      <w:pPr>
        <w:spacing w:after="0"/>
        <w:ind w:left="317" w:right="317"/>
      </w:pPr>
      <w:r>
        <w:rPr>
          <w:rFonts w:ascii="Consolas" w:hAnsi="Consolas"/>
          <w:color w:val="232323"/>
          <w:sz w:val="17"/>
        </w:rPr>
        <w:t>│   ├── package-lock.json</w:t>
      </w:r>
    </w:p>
    <w:p>
      <w:pPr>
        <w:spacing w:after="0"/>
        <w:ind w:left="317" w:right="317"/>
      </w:pPr>
      <w:r>
        <w:rPr>
          <w:rFonts w:ascii="Consolas" w:hAnsi="Consolas"/>
          <w:color w:val="232323"/>
          <w:sz w:val="17"/>
        </w:rPr>
        <w:t>│   ├── vite.config.ts</w:t>
      </w:r>
    </w:p>
    <w:p>
      <w:pPr>
        <w:spacing w:after="0"/>
        <w:ind w:left="317" w:right="317"/>
      </w:pPr>
      <w:r>
        <w:rPr>
          <w:rFonts w:ascii="Consolas" w:hAnsi="Consolas"/>
          <w:color w:val="232323"/>
          <w:sz w:val="17"/>
        </w:rPr>
        <w:t>│   └── src/</w:t>
      </w:r>
    </w:p>
    <w:p>
      <w:pPr>
        <w:spacing w:after="0"/>
        <w:ind w:left="317" w:right="317"/>
      </w:pPr>
      <w:r>
        <w:rPr>
          <w:rFonts w:ascii="Consolas" w:hAnsi="Consolas"/>
          <w:color w:val="232323"/>
          <w:sz w:val="17"/>
        </w:rPr>
        <w:t>│       ├── app/</w:t>
      </w:r>
    </w:p>
    <w:p>
      <w:pPr>
        <w:spacing w:after="0"/>
        <w:ind w:left="317" w:right="317"/>
      </w:pPr>
      <w:r>
        <w:rPr>
          <w:rFonts w:ascii="Consolas" w:hAnsi="Consolas"/>
          <w:color w:val="232323"/>
          <w:sz w:val="17"/>
        </w:rPr>
        <w:t>│       ├── components/</w:t>
      </w:r>
    </w:p>
    <w:p>
      <w:pPr>
        <w:spacing w:after="0"/>
        <w:ind w:left="317" w:right="317"/>
      </w:pPr>
      <w:r>
        <w:rPr>
          <w:rFonts w:ascii="Consolas" w:hAnsi="Consolas"/>
          <w:color w:val="232323"/>
          <w:sz w:val="17"/>
        </w:rPr>
        <w:t>│       ├── pages/</w:t>
      </w:r>
    </w:p>
    <w:p>
      <w:pPr>
        <w:spacing w:after="0"/>
        <w:ind w:left="317" w:right="317"/>
      </w:pPr>
      <w:r>
        <w:rPr>
          <w:rFonts w:ascii="Consolas" w:hAnsi="Consolas"/>
          <w:color w:val="232323"/>
          <w:sz w:val="17"/>
        </w:rPr>
        <w:t>│       ├── api/</w:t>
      </w:r>
    </w:p>
    <w:p>
      <w:pPr>
        <w:spacing w:after="0"/>
        <w:ind w:left="317" w:right="317"/>
      </w:pPr>
      <w:r>
        <w:rPr>
          <w:rFonts w:ascii="Consolas" w:hAnsi="Consolas"/>
          <w:color w:val="232323"/>
          <w:sz w:val="17"/>
        </w:rPr>
        <w:t>│       ├── hooks/</w:t>
      </w:r>
    </w:p>
    <w:p>
      <w:pPr>
        <w:spacing w:after="0"/>
        <w:ind w:left="317" w:right="317"/>
      </w:pPr>
      <w:r>
        <w:rPr>
          <w:rFonts w:ascii="Consolas" w:hAnsi="Consolas"/>
          <w:color w:val="232323"/>
          <w:sz w:val="17"/>
        </w:rPr>
        <w:t>│       ├── styles/</w:t>
      </w:r>
    </w:p>
    <w:p>
      <w:pPr>
        <w:spacing w:after="0"/>
        <w:ind w:left="317" w:right="317"/>
      </w:pPr>
      <w:r>
        <w:rPr>
          <w:rFonts w:ascii="Consolas" w:hAnsi="Consolas"/>
          <w:color w:val="232323"/>
          <w:sz w:val="17"/>
        </w:rPr>
        <w:t>│       └── types/</w:t>
      </w:r>
    </w:p>
    <w:p>
      <w:pPr>
        <w:spacing w:after="0"/>
        <w:ind w:left="317" w:right="317"/>
      </w:pPr>
      <w:r>
        <w:rPr>
          <w:rFonts w:ascii="Consolas" w:hAnsi="Consolas"/>
          <w:color w:val="232323"/>
          <w:sz w:val="17"/>
        </w:rPr>
        <w:t>├── data/</w:t>
      </w:r>
    </w:p>
    <w:p>
      <w:pPr>
        <w:spacing w:after="0"/>
        <w:ind w:left="317" w:right="317"/>
      </w:pPr>
      <w:r>
        <w:rPr>
          <w:rFonts w:ascii="Consolas" w:hAnsi="Consolas"/>
          <w:color w:val="232323"/>
          <w:sz w:val="17"/>
        </w:rPr>
        <w:t>│   ├── simulation/</w:t>
      </w:r>
    </w:p>
    <w:p>
      <w:pPr>
        <w:spacing w:after="0"/>
        <w:ind w:left="317" w:right="317"/>
      </w:pPr>
      <w:r>
        <w:rPr>
          <w:rFonts w:ascii="Consolas" w:hAnsi="Consolas"/>
          <w:color w:val="232323"/>
          <w:sz w:val="17"/>
        </w:rPr>
        <w:t>│   ├── public_weather/</w:t>
      </w:r>
    </w:p>
    <w:p>
      <w:pPr>
        <w:spacing w:after="0"/>
        <w:ind w:left="317" w:right="317"/>
      </w:pPr>
      <w:r>
        <w:rPr>
          <w:rFonts w:ascii="Consolas" w:hAnsi="Consolas"/>
          <w:color w:val="232323"/>
          <w:sz w:val="17"/>
        </w:rPr>
        <w:t>│   └── demo.db</w:t>
      </w:r>
    </w:p>
    <w:p>
      <w:pPr>
        <w:spacing w:after="0"/>
        <w:ind w:left="317" w:right="317"/>
      </w:pPr>
      <w:r>
        <w:rPr>
          <w:rFonts w:ascii="Consolas" w:hAnsi="Consolas"/>
          <w:color w:val="232323"/>
          <w:sz w:val="17"/>
        </w:rPr>
        <w:t>├── models/</w:t>
      </w:r>
    </w:p>
    <w:p>
      <w:pPr>
        <w:spacing w:after="0"/>
        <w:ind w:left="317" w:right="317"/>
      </w:pPr>
      <w:r>
        <w:rPr>
          <w:rFonts w:ascii="Consolas" w:hAnsi="Consolas"/>
          <w:color w:val="232323"/>
          <w:sz w:val="17"/>
        </w:rPr>
        <w:t>│   ├── xgb_residual.json</w:t>
      </w:r>
    </w:p>
    <w:p>
      <w:pPr>
        <w:spacing w:after="0"/>
        <w:ind w:left="317" w:right="317"/>
      </w:pPr>
      <w:r>
        <w:rPr>
          <w:rFonts w:ascii="Consolas" w:hAnsi="Consolas"/>
          <w:color w:val="232323"/>
          <w:sz w:val="17"/>
        </w:rPr>
        <w:t>│   ├── metadata.json</w:t>
      </w:r>
    </w:p>
    <w:p>
      <w:pPr>
        <w:spacing w:after="0"/>
        <w:ind w:left="317" w:right="317"/>
      </w:pPr>
      <w:r>
        <w:rPr>
          <w:rFonts w:ascii="Consolas" w:hAnsi="Consolas"/>
          <w:color w:val="232323"/>
          <w:sz w:val="17"/>
        </w:rPr>
        <w:t>│   └── metrics.json</w:t>
      </w:r>
    </w:p>
    <w:p>
      <w:pPr>
        <w:spacing w:after="0"/>
        <w:ind w:left="317" w:right="317"/>
      </w:pPr>
      <w:r>
        <w:rPr>
          <w:rFonts w:ascii="Consolas" w:hAnsi="Consolas"/>
          <w:color w:val="232323"/>
          <w:sz w:val="17"/>
        </w:rPr>
        <w:t>└── scripts/</w:t>
      </w:r>
    </w:p>
    <w:p>
      <w:pPr>
        <w:spacing w:after="0"/>
        <w:ind w:left="317" w:right="317"/>
      </w:pPr>
      <w:r>
        <w:rPr>
          <w:rFonts w:ascii="Consolas" w:hAnsi="Consolas"/>
          <w:color w:val="232323"/>
          <w:sz w:val="17"/>
        </w:rPr>
        <w:t xml:space="preserve">    ├── dev.ps1</w:t>
      </w:r>
    </w:p>
    <w:p>
      <w:pPr>
        <w:spacing w:after="0"/>
        <w:ind w:left="317" w:right="317"/>
      </w:pPr>
      <w:r>
        <w:rPr>
          <w:rFonts w:ascii="Consolas" w:hAnsi="Consolas"/>
          <w:color w:val="232323"/>
          <w:sz w:val="17"/>
        </w:rPr>
        <w:t xml:space="preserve">    └── dev.sh</w:t>
      </w:r>
    </w:p>
    <w:p/>
    <w:p>
      <w:pPr>
        <w:pStyle w:val="Heading1"/>
      </w:pPr>
      <w:r>
        <w:t>14. Backend Domain Modules</w:t>
      </w:r>
    </w:p>
    <w:tbl>
      <w:tblPr>
        <w:tblStyle w:val="TableGrid"/>
        <w:tblW w:type="auto" w:w="0"/>
        <w:jc w:val="center"/>
        <w:tblLook w:firstColumn="1" w:firstRow="1" w:lastColumn="0" w:lastRow="0" w:noHBand="0" w:noVBand="1" w:val="04A0"/>
      </w:tblPr>
      <w:tblGrid>
        <w:gridCol w:w="3389"/>
        <w:gridCol w:w="3389"/>
        <w:gridCol w:w="3389"/>
      </w:tblGrid>
      <w:tr>
        <w:tc>
          <w:tcPr>
            <w:tcW w:type="dxa" w:w="1800"/>
            <w:vAlign w:val="center"/>
            <w:shd w:fill="1F3A5F"/>
          </w:tcPr>
          <w:p>
            <w:pPr>
              <w:spacing w:after="0"/>
            </w:pPr>
            <w:r/>
            <w:r>
              <w:rPr>
                <w:b/>
                <w:color w:val="FFFFFF"/>
                <w:sz w:val="17"/>
              </w:rPr>
              <w:t>Module</w:t>
            </w:r>
          </w:p>
        </w:tc>
        <w:tc>
          <w:tcPr>
            <w:tcW w:type="dxa" w:w="4320"/>
            <w:vAlign w:val="center"/>
            <w:shd w:fill="1F3A5F"/>
          </w:tcPr>
          <w:p>
            <w:pPr>
              <w:spacing w:after="0"/>
            </w:pPr>
            <w:r/>
            <w:r>
              <w:rPr>
                <w:b/>
                <w:color w:val="FFFFFF"/>
                <w:sz w:val="17"/>
              </w:rPr>
              <w:t>Responsibility</w:t>
            </w:r>
          </w:p>
        </w:tc>
        <w:tc>
          <w:tcPr>
            <w:tcW w:type="dxa" w:w="3456"/>
            <w:vAlign w:val="center"/>
            <w:shd w:fill="1F3A5F"/>
          </w:tcPr>
          <w:p>
            <w:pPr>
              <w:spacing w:after="0"/>
            </w:pPr>
            <w:r/>
            <w:r>
              <w:rPr>
                <w:b/>
                <w:color w:val="FFFFFF"/>
                <w:sz w:val="17"/>
              </w:rPr>
              <w:t>Allowed dependencies</w:t>
            </w:r>
          </w:p>
        </w:tc>
      </w:tr>
      <w:tr>
        <w:tc>
          <w:tcPr>
            <w:tcW w:type="dxa" w:w="1800"/>
            <w:vAlign w:val="center"/>
            <w:shd w:fill="F3F5F7"/>
          </w:tcPr>
          <w:p>
            <w:pPr>
              <w:spacing w:after="0"/>
            </w:pPr>
            <w:r/>
            <w:r>
              <w:rPr>
                <w:b w:val="0"/>
                <w:sz w:val="17"/>
              </w:rPr>
              <w:t>layer1/</w:t>
            </w:r>
          </w:p>
        </w:tc>
        <w:tc>
          <w:tcPr>
            <w:tcW w:type="dxa" w:w="4320"/>
            <w:vAlign w:val="center"/>
            <w:shd w:fill="F3F5F7"/>
          </w:tcPr>
          <w:p>
            <w:pPr>
              <w:spacing w:after="0"/>
            </w:pPr>
            <w:r/>
            <w:r>
              <w:rPr>
                <w:b w:val="0"/>
                <w:sz w:val="17"/>
              </w:rPr>
              <w:t>ET0, Kc, TAW, RAW, depletion, water balance, irrigation sizing</w:t>
            </w:r>
          </w:p>
        </w:tc>
        <w:tc>
          <w:tcPr>
            <w:tcW w:type="dxa" w:w="3456"/>
            <w:vAlign w:val="center"/>
            <w:shd w:fill="F3F5F7"/>
          </w:tcPr>
          <w:p>
            <w:pPr>
              <w:spacing w:after="0"/>
            </w:pPr>
            <w:r/>
            <w:r>
              <w:rPr>
                <w:b w:val="0"/>
                <w:sz w:val="17"/>
              </w:rPr>
              <w:t>stdlib, numpy; no FastAPI, no DB</w:t>
            </w:r>
          </w:p>
        </w:tc>
      </w:tr>
      <w:tr>
        <w:tc>
          <w:tcPr>
            <w:tcW w:type="dxa" w:w="1800"/>
            <w:vAlign w:val="center"/>
          </w:tcPr>
          <w:p>
            <w:pPr>
              <w:spacing w:after="0"/>
            </w:pPr>
            <w:r/>
            <w:r>
              <w:rPr>
                <w:b w:val="0"/>
                <w:sz w:val="17"/>
              </w:rPr>
              <w:t>layer2/</w:t>
            </w:r>
          </w:p>
        </w:tc>
        <w:tc>
          <w:tcPr>
            <w:tcW w:type="dxa" w:w="4320"/>
            <w:vAlign w:val="center"/>
          </w:tcPr>
          <w:p>
            <w:pPr>
              <w:spacing w:after="0"/>
            </w:pPr>
            <w:r/>
            <w:r>
              <w:rPr>
                <w:b w:val="0"/>
                <w:sz w:val="17"/>
              </w:rPr>
              <w:t>Feature engineering, physics forecast wrapper, XGBoost residual prediction</w:t>
            </w:r>
          </w:p>
        </w:tc>
        <w:tc>
          <w:tcPr>
            <w:tcW w:type="dxa" w:w="3456"/>
            <w:vAlign w:val="center"/>
          </w:tcPr>
          <w:p>
            <w:pPr>
              <w:spacing w:after="0"/>
            </w:pPr>
            <w:r/>
            <w:r>
              <w:rPr>
                <w:b w:val="0"/>
                <w:sz w:val="17"/>
              </w:rPr>
              <w:t>pandas, numpy, xgboost; no FastAPI</w:t>
            </w:r>
          </w:p>
        </w:tc>
      </w:tr>
      <w:tr>
        <w:tc>
          <w:tcPr>
            <w:tcW w:type="dxa" w:w="1800"/>
            <w:vAlign w:val="center"/>
            <w:shd w:fill="F3F5F7"/>
          </w:tcPr>
          <w:p>
            <w:pPr>
              <w:spacing w:after="0"/>
            </w:pPr>
            <w:r/>
            <w:r>
              <w:rPr>
                <w:b w:val="0"/>
                <w:sz w:val="17"/>
              </w:rPr>
              <w:t>decision/</w:t>
            </w:r>
          </w:p>
        </w:tc>
        <w:tc>
          <w:tcPr>
            <w:tcW w:type="dxa" w:w="4320"/>
            <w:vAlign w:val="center"/>
            <w:shd w:fill="F3F5F7"/>
          </w:tcPr>
          <w:p>
            <w:pPr>
              <w:spacing w:after="0"/>
            </w:pPr>
            <w:r/>
            <w:r>
              <w:rPr>
                <w:b w:val="0"/>
                <w:sz w:val="17"/>
              </w:rPr>
              <w:t>Current-state trigger, predictive warning, safety gates, valve runtime</w:t>
            </w:r>
          </w:p>
        </w:tc>
        <w:tc>
          <w:tcPr>
            <w:tcW w:type="dxa" w:w="3456"/>
            <w:vAlign w:val="center"/>
            <w:shd w:fill="F3F5F7"/>
          </w:tcPr>
          <w:p>
            <w:pPr>
              <w:spacing w:after="0"/>
            </w:pPr>
            <w:r/>
            <w:r>
              <w:rPr>
                <w:b w:val="0"/>
                <w:sz w:val="17"/>
              </w:rPr>
              <w:t>layer1 + layer2 contracts</w:t>
            </w:r>
          </w:p>
        </w:tc>
      </w:tr>
      <w:tr>
        <w:tc>
          <w:tcPr>
            <w:tcW w:type="dxa" w:w="1800"/>
            <w:vAlign w:val="center"/>
          </w:tcPr>
          <w:p>
            <w:pPr>
              <w:spacing w:after="0"/>
            </w:pPr>
            <w:r/>
            <w:r>
              <w:rPr>
                <w:b w:val="0"/>
                <w:sz w:val="17"/>
              </w:rPr>
              <w:t>simulation/</w:t>
            </w:r>
          </w:p>
        </w:tc>
        <w:tc>
          <w:tcPr>
            <w:tcW w:type="dxa" w:w="4320"/>
            <w:vAlign w:val="center"/>
          </w:tcPr>
          <w:p>
            <w:pPr>
              <w:spacing w:after="0"/>
            </w:pPr>
            <w:r/>
            <w:r>
              <w:rPr>
                <w:b w:val="0"/>
                <w:sz w:val="17"/>
              </w:rPr>
              <w:t>Scenario generation, simulation clock, state transition, field response</w:t>
            </w:r>
          </w:p>
        </w:tc>
        <w:tc>
          <w:tcPr>
            <w:tcW w:type="dxa" w:w="3456"/>
            <w:vAlign w:val="center"/>
          </w:tcPr>
          <w:p>
            <w:pPr>
              <w:spacing w:after="0"/>
            </w:pPr>
            <w:r/>
            <w:r>
              <w:rPr>
                <w:b w:val="0"/>
                <w:sz w:val="17"/>
              </w:rPr>
              <w:t>layer1/decision contracts; no UI</w:t>
            </w:r>
          </w:p>
        </w:tc>
      </w:tr>
      <w:tr>
        <w:tc>
          <w:tcPr>
            <w:tcW w:type="dxa" w:w="1800"/>
            <w:vAlign w:val="center"/>
            <w:shd w:fill="F3F5F7"/>
          </w:tcPr>
          <w:p>
            <w:pPr>
              <w:spacing w:after="0"/>
            </w:pPr>
            <w:r/>
            <w:r>
              <w:rPr>
                <w:b w:val="0"/>
                <w:sz w:val="17"/>
              </w:rPr>
              <w:t>feedback/</w:t>
            </w:r>
          </w:p>
        </w:tc>
        <w:tc>
          <w:tcPr>
            <w:tcW w:type="dxa" w:w="4320"/>
            <w:vAlign w:val="center"/>
            <w:shd w:fill="F3F5F7"/>
          </w:tcPr>
          <w:p>
            <w:pPr>
              <w:spacing w:after="0"/>
            </w:pPr>
            <w:r/>
            <w:r>
              <w:rPr>
                <w:b w:val="0"/>
                <w:sz w:val="17"/>
              </w:rPr>
              <w:t>Prediction/outcome logging, MAE/bias, offline retrain metadata</w:t>
            </w:r>
          </w:p>
        </w:tc>
        <w:tc>
          <w:tcPr>
            <w:tcW w:type="dxa" w:w="3456"/>
            <w:vAlign w:val="center"/>
            <w:shd w:fill="F3F5F7"/>
          </w:tcPr>
          <w:p>
            <w:pPr>
              <w:spacing w:after="0"/>
            </w:pPr>
            <w:r/>
            <w:r>
              <w:rPr>
                <w:b w:val="0"/>
                <w:sz w:val="17"/>
              </w:rPr>
              <w:t>DB repository + model artifacts</w:t>
            </w:r>
          </w:p>
        </w:tc>
      </w:tr>
      <w:tr>
        <w:tc>
          <w:tcPr>
            <w:tcW w:type="dxa" w:w="1800"/>
            <w:vAlign w:val="center"/>
          </w:tcPr>
          <w:p>
            <w:pPr>
              <w:spacing w:after="0"/>
            </w:pPr>
            <w:r/>
            <w:r>
              <w:rPr>
                <w:b w:val="0"/>
                <w:sz w:val="17"/>
              </w:rPr>
              <w:t>adapters/</w:t>
            </w:r>
          </w:p>
        </w:tc>
        <w:tc>
          <w:tcPr>
            <w:tcW w:type="dxa" w:w="4320"/>
            <w:vAlign w:val="center"/>
          </w:tcPr>
          <w:p>
            <w:pPr>
              <w:spacing w:after="0"/>
            </w:pPr>
            <w:r/>
            <w:r>
              <w:rPr>
                <w:b w:val="0"/>
                <w:sz w:val="17"/>
              </w:rPr>
              <w:t>Weather, simulated sensors, simulated valve, future MQTT seam</w:t>
            </w:r>
          </w:p>
        </w:tc>
        <w:tc>
          <w:tcPr>
            <w:tcW w:type="dxa" w:w="3456"/>
            <w:vAlign w:val="center"/>
          </w:tcPr>
          <w:p>
            <w:pPr>
              <w:spacing w:after="0"/>
            </w:pPr>
            <w:r/>
            <w:r>
              <w:rPr>
                <w:b w:val="0"/>
                <w:sz w:val="17"/>
              </w:rPr>
              <w:t>HTTPX / simulation runtime</w:t>
            </w:r>
          </w:p>
        </w:tc>
      </w:tr>
      <w:tr>
        <w:tc>
          <w:tcPr>
            <w:tcW w:type="dxa" w:w="1800"/>
            <w:vAlign w:val="center"/>
            <w:shd w:fill="F3F5F7"/>
          </w:tcPr>
          <w:p>
            <w:pPr>
              <w:spacing w:after="0"/>
            </w:pPr>
            <w:r/>
            <w:r>
              <w:rPr>
                <w:b w:val="0"/>
                <w:sz w:val="17"/>
              </w:rPr>
              <w:t>api/</w:t>
            </w:r>
          </w:p>
        </w:tc>
        <w:tc>
          <w:tcPr>
            <w:tcW w:type="dxa" w:w="4320"/>
            <w:vAlign w:val="center"/>
            <w:shd w:fill="F3F5F7"/>
          </w:tcPr>
          <w:p>
            <w:pPr>
              <w:spacing w:after="0"/>
            </w:pPr>
            <w:r/>
            <w:r>
              <w:rPr>
                <w:b w:val="0"/>
                <w:sz w:val="17"/>
              </w:rPr>
              <w:t>HTTP/WebSocket transport only</w:t>
            </w:r>
          </w:p>
        </w:tc>
        <w:tc>
          <w:tcPr>
            <w:tcW w:type="dxa" w:w="3456"/>
            <w:vAlign w:val="center"/>
            <w:shd w:fill="F3F5F7"/>
          </w:tcPr>
          <w:p>
            <w:pPr>
              <w:spacing w:after="0"/>
            </w:pPr>
            <w:r/>
            <w:r>
              <w:rPr>
                <w:b w:val="0"/>
                <w:sz w:val="17"/>
              </w:rPr>
              <w:t>FastAPI + contracts</w:t>
            </w:r>
          </w:p>
        </w:tc>
      </w:tr>
      <w:tr>
        <w:tc>
          <w:tcPr>
            <w:tcW w:type="dxa" w:w="1800"/>
            <w:vAlign w:val="center"/>
          </w:tcPr>
          <w:p>
            <w:pPr>
              <w:spacing w:after="0"/>
            </w:pPr>
            <w:r/>
            <w:r>
              <w:rPr>
                <w:b w:val="0"/>
                <w:sz w:val="17"/>
              </w:rPr>
              <w:t>db/</w:t>
            </w:r>
          </w:p>
        </w:tc>
        <w:tc>
          <w:tcPr>
            <w:tcW w:type="dxa" w:w="4320"/>
            <w:vAlign w:val="center"/>
          </w:tcPr>
          <w:p>
            <w:pPr>
              <w:spacing w:after="0"/>
            </w:pPr>
            <w:r/>
            <w:r>
              <w:rPr>
                <w:b w:val="0"/>
                <w:sz w:val="17"/>
              </w:rPr>
              <w:t>Persistence only</w:t>
            </w:r>
          </w:p>
        </w:tc>
        <w:tc>
          <w:tcPr>
            <w:tcW w:type="dxa" w:w="3456"/>
            <w:vAlign w:val="center"/>
          </w:tcPr>
          <w:p>
            <w:pPr>
              <w:spacing w:after="0"/>
            </w:pPr>
            <w:r/>
            <w:r>
              <w:rPr>
                <w:b w:val="0"/>
                <w:sz w:val="17"/>
              </w:rPr>
              <w:t>SQLAlchemy</w:t>
            </w:r>
          </w:p>
        </w:tc>
      </w:tr>
    </w:tbl>
    <w:p/>
    <w:tbl>
      <w:tblPr>
        <w:tblW w:type="auto" w:w="0"/>
        <w:jc w:val="center"/>
        <w:tblLook w:firstColumn="1" w:firstRow="1" w:lastColumn="0" w:lastRow="0" w:noHBand="0" w:noVBand="1" w:val="04A0"/>
      </w:tblPr>
      <w:tblGrid>
        <w:gridCol w:w="10166"/>
      </w:tblGrid>
      <w:tr>
        <w:tc>
          <w:tcPr>
            <w:tcW w:type="dxa" w:w="10166"/>
            <w:shd w:fill="F3F0E8"/>
          </w:tcPr>
          <w:p>
            <w:r>
              <w:rPr>
                <w:b/>
                <w:color w:val="1F3A5F"/>
                <w:sz w:val="20"/>
              </w:rPr>
              <w:t>Important</w:t>
            </w:r>
            <w:r>
              <w:rPr>
                <w:sz w:val="18"/>
              </w:rPr>
              <w:br/>
              <w:t>The API layer must call domain services; the domain services must never import FastAPI route objects. This one rule prevents most Cursor-agent architecture drift.</w:t>
            </w:r>
          </w:p>
        </w:tc>
      </w:tr>
    </w:tbl>
    <w:p/>
    <w:p>
      <w:pPr>
        <w:pStyle w:val="Heading1"/>
      </w:pPr>
      <w:r>
        <w:t>15. Frontend Architecture</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1F3A5F"/>
          </w:tcPr>
          <w:p>
            <w:pPr>
              <w:spacing w:after="0"/>
            </w:pPr>
            <w:r/>
            <w:r>
              <w:rPr>
                <w:b/>
                <w:color w:val="FFFFFF"/>
                <w:sz w:val="17"/>
              </w:rPr>
              <w:t>Frontend area</w:t>
            </w:r>
          </w:p>
        </w:tc>
        <w:tc>
          <w:tcPr>
            <w:tcW w:type="dxa" w:w="6912"/>
            <w:vAlign w:val="center"/>
            <w:shd w:fill="1F3A5F"/>
          </w:tcPr>
          <w:p>
            <w:pPr>
              <w:spacing w:after="0"/>
            </w:pPr>
            <w:r/>
            <w:r>
              <w:rPr>
                <w:b/>
                <w:color w:val="FFFFFF"/>
                <w:sz w:val="17"/>
              </w:rPr>
              <w:t>Choice</w:t>
            </w:r>
          </w:p>
        </w:tc>
      </w:tr>
      <w:tr>
        <w:tc>
          <w:tcPr>
            <w:tcW w:type="dxa" w:w="2880"/>
            <w:vAlign w:val="center"/>
            <w:shd w:fill="F3F5F7"/>
          </w:tcPr>
          <w:p>
            <w:pPr>
              <w:spacing w:after="0"/>
            </w:pPr>
            <w:r/>
            <w:r>
              <w:rPr>
                <w:b w:val="0"/>
                <w:sz w:val="17"/>
              </w:rPr>
              <w:t>Framework</w:t>
            </w:r>
          </w:p>
        </w:tc>
        <w:tc>
          <w:tcPr>
            <w:tcW w:type="dxa" w:w="6912"/>
            <w:vAlign w:val="center"/>
            <w:shd w:fill="F3F5F7"/>
          </w:tcPr>
          <w:p>
            <w:pPr>
              <w:spacing w:after="0"/>
            </w:pPr>
            <w:r/>
            <w:r>
              <w:rPr>
                <w:b w:val="0"/>
                <w:sz w:val="17"/>
              </w:rPr>
              <w:t>React + TypeScript</w:t>
            </w:r>
          </w:p>
        </w:tc>
      </w:tr>
      <w:tr>
        <w:tc>
          <w:tcPr>
            <w:tcW w:type="dxa" w:w="2880"/>
            <w:vAlign w:val="center"/>
          </w:tcPr>
          <w:p>
            <w:pPr>
              <w:spacing w:after="0"/>
            </w:pPr>
            <w:r/>
            <w:r>
              <w:rPr>
                <w:b w:val="0"/>
                <w:sz w:val="17"/>
              </w:rPr>
              <w:t>Build/dev</w:t>
            </w:r>
          </w:p>
        </w:tc>
        <w:tc>
          <w:tcPr>
            <w:tcW w:type="dxa" w:w="6912"/>
            <w:vAlign w:val="center"/>
          </w:tcPr>
          <w:p>
            <w:pPr>
              <w:spacing w:after="0"/>
            </w:pPr>
            <w:r/>
            <w:r>
              <w:rPr>
                <w:b w:val="0"/>
                <w:sz w:val="17"/>
              </w:rPr>
              <w:t>Vite</w:t>
            </w:r>
          </w:p>
        </w:tc>
      </w:tr>
      <w:tr>
        <w:tc>
          <w:tcPr>
            <w:tcW w:type="dxa" w:w="2880"/>
            <w:vAlign w:val="center"/>
            <w:shd w:fill="F3F5F7"/>
          </w:tcPr>
          <w:p>
            <w:pPr>
              <w:spacing w:after="0"/>
            </w:pPr>
            <w:r/>
            <w:r>
              <w:rPr>
                <w:b w:val="0"/>
                <w:sz w:val="17"/>
              </w:rPr>
              <w:t>Routing</w:t>
            </w:r>
          </w:p>
        </w:tc>
        <w:tc>
          <w:tcPr>
            <w:tcW w:type="dxa" w:w="6912"/>
            <w:vAlign w:val="center"/>
            <w:shd w:fill="F3F5F7"/>
          </w:tcPr>
          <w:p>
            <w:pPr>
              <w:spacing w:after="0"/>
            </w:pPr>
            <w:r/>
            <w:r>
              <w:rPr>
                <w:b w:val="0"/>
                <w:sz w:val="17"/>
              </w:rPr>
              <w:t>React Router</w:t>
            </w:r>
          </w:p>
        </w:tc>
      </w:tr>
      <w:tr>
        <w:tc>
          <w:tcPr>
            <w:tcW w:type="dxa" w:w="2880"/>
            <w:vAlign w:val="center"/>
          </w:tcPr>
          <w:p>
            <w:pPr>
              <w:spacing w:after="0"/>
            </w:pPr>
            <w:r/>
            <w:r>
              <w:rPr>
                <w:b w:val="0"/>
                <w:sz w:val="17"/>
              </w:rPr>
              <w:t>State</w:t>
            </w:r>
          </w:p>
        </w:tc>
        <w:tc>
          <w:tcPr>
            <w:tcW w:type="dxa" w:w="6912"/>
            <w:vAlign w:val="center"/>
          </w:tcPr>
          <w:p>
            <w:pPr>
              <w:spacing w:after="0"/>
            </w:pPr>
            <w:r/>
            <w:r>
              <w:rPr>
                <w:b w:val="0"/>
                <w:sz w:val="17"/>
              </w:rPr>
              <w:t>React hooks + small app context; no global state library unless a concrete need appears</w:t>
            </w:r>
          </w:p>
        </w:tc>
      </w:tr>
      <w:tr>
        <w:tc>
          <w:tcPr>
            <w:tcW w:type="dxa" w:w="2880"/>
            <w:vAlign w:val="center"/>
            <w:shd w:fill="F3F5F7"/>
          </w:tcPr>
          <w:p>
            <w:pPr>
              <w:spacing w:after="0"/>
            </w:pPr>
            <w:r/>
            <w:r>
              <w:rPr>
                <w:b w:val="0"/>
                <w:sz w:val="17"/>
              </w:rPr>
              <w:t>Server communication</w:t>
            </w:r>
          </w:p>
        </w:tc>
        <w:tc>
          <w:tcPr>
            <w:tcW w:type="dxa" w:w="6912"/>
            <w:vAlign w:val="center"/>
            <w:shd w:fill="F3F5F7"/>
          </w:tcPr>
          <w:p>
            <w:pPr>
              <w:spacing w:after="0"/>
            </w:pPr>
            <w:r/>
            <w:r>
              <w:rPr>
                <w:b w:val="0"/>
                <w:sz w:val="17"/>
              </w:rPr>
              <w:t>Fetch wrapper + WebSocket hook</w:t>
            </w:r>
          </w:p>
        </w:tc>
      </w:tr>
      <w:tr>
        <w:tc>
          <w:tcPr>
            <w:tcW w:type="dxa" w:w="2880"/>
            <w:vAlign w:val="center"/>
          </w:tcPr>
          <w:p>
            <w:pPr>
              <w:spacing w:after="0"/>
            </w:pPr>
            <w:r/>
            <w:r>
              <w:rPr>
                <w:b w:val="0"/>
                <w:sz w:val="17"/>
              </w:rPr>
              <w:t>Charts</w:t>
            </w:r>
          </w:p>
        </w:tc>
        <w:tc>
          <w:tcPr>
            <w:tcW w:type="dxa" w:w="6912"/>
            <w:vAlign w:val="center"/>
          </w:tcPr>
          <w:p>
            <w:pPr>
              <w:spacing w:after="0"/>
            </w:pPr>
            <w:r/>
            <w:r>
              <w:rPr>
                <w:b w:val="0"/>
                <w:sz w:val="17"/>
              </w:rPr>
              <w:t>Recharts</w:t>
            </w:r>
          </w:p>
        </w:tc>
      </w:tr>
      <w:tr>
        <w:tc>
          <w:tcPr>
            <w:tcW w:type="dxa" w:w="2880"/>
            <w:vAlign w:val="center"/>
            <w:shd w:fill="F3F5F7"/>
          </w:tcPr>
          <w:p>
            <w:pPr>
              <w:spacing w:after="0"/>
            </w:pPr>
            <w:r/>
            <w:r>
              <w:rPr>
                <w:b w:val="0"/>
                <w:sz w:val="17"/>
              </w:rPr>
              <w:t>Icons</w:t>
            </w:r>
          </w:p>
        </w:tc>
        <w:tc>
          <w:tcPr>
            <w:tcW w:type="dxa" w:w="6912"/>
            <w:vAlign w:val="center"/>
            <w:shd w:fill="F3F5F7"/>
          </w:tcPr>
          <w:p>
            <w:pPr>
              <w:spacing w:after="0"/>
            </w:pPr>
            <w:r/>
            <w:r>
              <w:rPr>
                <w:b w:val="0"/>
                <w:sz w:val="17"/>
              </w:rPr>
              <w:t>Lucide React</w:t>
            </w:r>
          </w:p>
        </w:tc>
      </w:tr>
      <w:tr>
        <w:tc>
          <w:tcPr>
            <w:tcW w:type="dxa" w:w="2880"/>
            <w:vAlign w:val="center"/>
          </w:tcPr>
          <w:p>
            <w:pPr>
              <w:spacing w:after="0"/>
            </w:pPr>
            <w:r/>
            <w:r>
              <w:rPr>
                <w:b w:val="0"/>
                <w:sz w:val="17"/>
              </w:rPr>
              <w:t>Styling</w:t>
            </w:r>
          </w:p>
        </w:tc>
        <w:tc>
          <w:tcPr>
            <w:tcW w:type="dxa" w:w="6912"/>
            <w:vAlign w:val="center"/>
          </w:tcPr>
          <w:p>
            <w:pPr>
              <w:spacing w:after="0"/>
            </w:pPr>
            <w:r/>
            <w:r>
              <w:rPr>
                <w:b w:val="0"/>
                <w:sz w:val="17"/>
              </w:rPr>
              <w:t>CSS variables + component CSS; no heavy UI kit</w:t>
            </w:r>
          </w:p>
        </w:tc>
      </w:tr>
      <w:tr>
        <w:tc>
          <w:tcPr>
            <w:tcW w:type="dxa" w:w="2880"/>
            <w:vAlign w:val="center"/>
            <w:shd w:fill="F3F5F7"/>
          </w:tcPr>
          <w:p>
            <w:pPr>
              <w:spacing w:after="0"/>
            </w:pPr>
            <w:r/>
            <w:r>
              <w:rPr>
                <w:b w:val="0"/>
                <w:sz w:val="17"/>
              </w:rPr>
              <w:t>Formatting</w:t>
            </w:r>
          </w:p>
        </w:tc>
        <w:tc>
          <w:tcPr>
            <w:tcW w:type="dxa" w:w="6912"/>
            <w:vAlign w:val="center"/>
            <w:shd w:fill="F3F5F7"/>
          </w:tcPr>
          <w:p>
            <w:pPr>
              <w:spacing w:after="0"/>
            </w:pPr>
            <w:r/>
            <w:r>
              <w:rPr>
                <w:b w:val="0"/>
                <w:sz w:val="17"/>
              </w:rPr>
              <w:t>Intl.DateTimeFormat / Intl.NumberFormat</w:t>
            </w:r>
          </w:p>
        </w:tc>
      </w:tr>
      <w:tr>
        <w:tc>
          <w:tcPr>
            <w:tcW w:type="dxa" w:w="2880"/>
            <w:vAlign w:val="center"/>
          </w:tcPr>
          <w:p>
            <w:pPr>
              <w:spacing w:after="0"/>
            </w:pPr>
            <w:r/>
            <w:r>
              <w:rPr>
                <w:b w:val="0"/>
                <w:sz w:val="17"/>
              </w:rPr>
              <w:t>Testing</w:t>
            </w:r>
          </w:p>
        </w:tc>
        <w:tc>
          <w:tcPr>
            <w:tcW w:type="dxa" w:w="6912"/>
            <w:vAlign w:val="center"/>
          </w:tcPr>
          <w:p>
            <w:pPr>
              <w:spacing w:after="0"/>
            </w:pPr>
            <w:r/>
            <w:r>
              <w:rPr>
                <w:b w:val="0"/>
                <w:sz w:val="17"/>
              </w:rPr>
              <w:t>Vitest + React Testing Library</w:t>
            </w:r>
          </w:p>
        </w:tc>
      </w:tr>
    </w:tbl>
    <w:p/>
    <w:p>
      <w:pPr>
        <w:pStyle w:val="ListBullet"/>
        <w:spacing w:after="40"/>
      </w:pPr>
      <w:r>
        <w:t>The dashboard is a control-room application, not a marketing site.</w:t>
      </w:r>
    </w:p>
    <w:p>
      <w:pPr>
        <w:pStyle w:val="ListBullet"/>
        <w:spacing w:after="40"/>
      </w:pPr>
      <w:r>
        <w:t>Cards are presentational: data comes from API/WebSocket state.</w:t>
      </w:r>
    </w:p>
    <w:p>
      <w:pPr>
        <w:pStyle w:val="ListBullet"/>
        <w:spacing w:after="40"/>
      </w:pPr>
      <w:r>
        <w:t>The frontend never recomputes ET0, TAW, RAW or irrigation volume.</w:t>
      </w:r>
    </w:p>
    <w:p>
      <w:pPr>
        <w:pStyle w:val="ListBullet"/>
        <w:spacing w:after="40"/>
      </w:pPr>
      <w:r>
        <w:t>All displayed model metrics include a data-quality/status field.</w:t>
      </w:r>
    </w:p>
    <w:p>
      <w:pPr>
        <w:pStyle w:val="Heading1"/>
      </w:pPr>
      <w:r>
        <w:t>16. Backend API Surface</w:t>
      </w:r>
    </w:p>
    <w:tbl>
      <w:tblPr>
        <w:tblStyle w:val="TableGrid"/>
        <w:tblW w:type="auto" w:w="0"/>
        <w:jc w:val="center"/>
        <w:tblLook w:firstColumn="1" w:firstRow="1" w:lastColumn="0" w:lastRow="0" w:noHBand="0" w:noVBand="1" w:val="04A0"/>
      </w:tblPr>
      <w:tblGrid>
        <w:gridCol w:w="3389"/>
        <w:gridCol w:w="3389"/>
        <w:gridCol w:w="3389"/>
      </w:tblGrid>
      <w:tr>
        <w:tc>
          <w:tcPr>
            <w:tcW w:type="dxa" w:w="3168"/>
            <w:vAlign w:val="center"/>
            <w:shd w:fill="1F3A5F"/>
          </w:tcPr>
          <w:p>
            <w:pPr>
              <w:spacing w:after="0"/>
            </w:pPr>
            <w:r/>
            <w:r>
              <w:rPr>
                <w:b/>
                <w:color w:val="FFFFFF"/>
                <w:sz w:val="17"/>
              </w:rPr>
              <w:t>Endpoint</w:t>
            </w:r>
          </w:p>
        </w:tc>
        <w:tc>
          <w:tcPr>
            <w:tcW w:type="dxa" w:w="1152"/>
            <w:vAlign w:val="center"/>
            <w:shd w:fill="1F3A5F"/>
          </w:tcPr>
          <w:p>
            <w:pPr>
              <w:spacing w:after="0"/>
            </w:pPr>
            <w:r/>
            <w:r>
              <w:rPr>
                <w:b/>
                <w:color w:val="FFFFFF"/>
                <w:sz w:val="17"/>
              </w:rPr>
              <w:t>Method</w:t>
            </w:r>
          </w:p>
        </w:tc>
        <w:tc>
          <w:tcPr>
            <w:tcW w:type="dxa" w:w="5760"/>
            <w:vAlign w:val="center"/>
            <w:shd w:fill="1F3A5F"/>
          </w:tcPr>
          <w:p>
            <w:pPr>
              <w:spacing w:after="0"/>
            </w:pPr>
            <w:r/>
            <w:r>
              <w:rPr>
                <w:b/>
                <w:color w:val="FFFFFF"/>
                <w:sz w:val="17"/>
              </w:rPr>
              <w:t>Purpose</w:t>
            </w:r>
          </w:p>
        </w:tc>
      </w:tr>
      <w:tr>
        <w:tc>
          <w:tcPr>
            <w:tcW w:type="dxa" w:w="3168"/>
            <w:vAlign w:val="center"/>
            <w:shd w:fill="F3F5F7"/>
          </w:tcPr>
          <w:p>
            <w:pPr>
              <w:spacing w:after="0"/>
            </w:pPr>
            <w:r/>
            <w:r>
              <w:rPr>
                <w:b w:val="0"/>
                <w:sz w:val="17"/>
              </w:rPr>
              <w:t>/api/v1/health</w:t>
            </w:r>
          </w:p>
        </w:tc>
        <w:tc>
          <w:tcPr>
            <w:tcW w:type="dxa" w:w="1152"/>
            <w:vAlign w:val="center"/>
            <w:shd w:fill="F3F5F7"/>
          </w:tcPr>
          <w:p>
            <w:pPr>
              <w:spacing w:after="0"/>
            </w:pPr>
            <w:r/>
            <w:r>
              <w:rPr>
                <w:b w:val="0"/>
                <w:sz w:val="17"/>
              </w:rPr>
              <w:t>GET</w:t>
            </w:r>
          </w:p>
        </w:tc>
        <w:tc>
          <w:tcPr>
            <w:tcW w:type="dxa" w:w="5760"/>
            <w:vAlign w:val="center"/>
            <w:shd w:fill="F3F5F7"/>
          </w:tcPr>
          <w:p>
            <w:pPr>
              <w:spacing w:after="0"/>
            </w:pPr>
            <w:r/>
            <w:r>
              <w:rPr>
                <w:b w:val="0"/>
                <w:sz w:val="17"/>
              </w:rPr>
              <w:t>Process and database health</w:t>
            </w:r>
          </w:p>
        </w:tc>
      </w:tr>
      <w:tr>
        <w:tc>
          <w:tcPr>
            <w:tcW w:type="dxa" w:w="3168"/>
            <w:vAlign w:val="center"/>
          </w:tcPr>
          <w:p>
            <w:pPr>
              <w:spacing w:after="0"/>
            </w:pPr>
            <w:r/>
            <w:r>
              <w:rPr>
                <w:b w:val="0"/>
                <w:sz w:val="17"/>
              </w:rPr>
              <w:t>/api/v1/zones</w:t>
            </w:r>
          </w:p>
        </w:tc>
        <w:tc>
          <w:tcPr>
            <w:tcW w:type="dxa" w:w="1152"/>
            <w:vAlign w:val="center"/>
          </w:tcPr>
          <w:p>
            <w:pPr>
              <w:spacing w:after="0"/>
            </w:pPr>
            <w:r/>
            <w:r>
              <w:rPr>
                <w:b w:val="0"/>
                <w:sz w:val="17"/>
              </w:rPr>
              <w:t>GET</w:t>
            </w:r>
          </w:p>
        </w:tc>
        <w:tc>
          <w:tcPr>
            <w:tcW w:type="dxa" w:w="5760"/>
            <w:vAlign w:val="center"/>
          </w:tcPr>
          <w:p>
            <w:pPr>
              <w:spacing w:after="0"/>
            </w:pPr>
            <w:r/>
            <w:r>
              <w:rPr>
                <w:b w:val="0"/>
                <w:sz w:val="17"/>
              </w:rPr>
              <w:t>List zones and summary state</w:t>
            </w:r>
          </w:p>
        </w:tc>
      </w:tr>
      <w:tr>
        <w:tc>
          <w:tcPr>
            <w:tcW w:type="dxa" w:w="3168"/>
            <w:vAlign w:val="center"/>
            <w:shd w:fill="F3F5F7"/>
          </w:tcPr>
          <w:p>
            <w:pPr>
              <w:spacing w:after="0"/>
            </w:pPr>
            <w:r/>
            <w:r>
              <w:rPr>
                <w:b w:val="0"/>
                <w:sz w:val="17"/>
              </w:rPr>
              <w:t>/api/v1/zones/{id}</w:t>
            </w:r>
          </w:p>
        </w:tc>
        <w:tc>
          <w:tcPr>
            <w:tcW w:type="dxa" w:w="1152"/>
            <w:vAlign w:val="center"/>
            <w:shd w:fill="F3F5F7"/>
          </w:tcPr>
          <w:p>
            <w:pPr>
              <w:spacing w:after="0"/>
            </w:pPr>
            <w:r/>
            <w:r>
              <w:rPr>
                <w:b w:val="0"/>
                <w:sz w:val="17"/>
              </w:rPr>
              <w:t>GET</w:t>
            </w:r>
          </w:p>
        </w:tc>
        <w:tc>
          <w:tcPr>
            <w:tcW w:type="dxa" w:w="5760"/>
            <w:vAlign w:val="center"/>
            <w:shd w:fill="F3F5F7"/>
          </w:tcPr>
          <w:p>
            <w:pPr>
              <w:spacing w:after="0"/>
            </w:pPr>
            <w:r/>
            <w:r>
              <w:rPr>
                <w:b w:val="0"/>
                <w:sz w:val="17"/>
              </w:rPr>
              <w:t>Zone detail snapshot</w:t>
            </w:r>
          </w:p>
        </w:tc>
      </w:tr>
      <w:tr>
        <w:tc>
          <w:tcPr>
            <w:tcW w:type="dxa" w:w="3168"/>
            <w:vAlign w:val="center"/>
          </w:tcPr>
          <w:p>
            <w:pPr>
              <w:spacing w:after="0"/>
            </w:pPr>
            <w:r/>
            <w:r>
              <w:rPr>
                <w:b w:val="0"/>
                <w:sz w:val="17"/>
              </w:rPr>
              <w:t>/api/v1/simulation/start</w:t>
            </w:r>
          </w:p>
        </w:tc>
        <w:tc>
          <w:tcPr>
            <w:tcW w:type="dxa" w:w="1152"/>
            <w:vAlign w:val="center"/>
          </w:tcPr>
          <w:p>
            <w:pPr>
              <w:spacing w:after="0"/>
            </w:pPr>
            <w:r/>
            <w:r>
              <w:rPr>
                <w:b w:val="0"/>
                <w:sz w:val="17"/>
              </w:rPr>
              <w:t>POST</w:t>
            </w:r>
          </w:p>
        </w:tc>
        <w:tc>
          <w:tcPr>
            <w:tcW w:type="dxa" w:w="5760"/>
            <w:vAlign w:val="center"/>
          </w:tcPr>
          <w:p>
            <w:pPr>
              <w:spacing w:after="0"/>
            </w:pPr>
            <w:r/>
            <w:r>
              <w:rPr>
                <w:b w:val="0"/>
                <w:sz w:val="17"/>
              </w:rPr>
              <w:t>Start scenario</w:t>
            </w:r>
          </w:p>
        </w:tc>
      </w:tr>
      <w:tr>
        <w:tc>
          <w:tcPr>
            <w:tcW w:type="dxa" w:w="3168"/>
            <w:vAlign w:val="center"/>
            <w:shd w:fill="F3F5F7"/>
          </w:tcPr>
          <w:p>
            <w:pPr>
              <w:spacing w:after="0"/>
            </w:pPr>
            <w:r/>
            <w:r>
              <w:rPr>
                <w:b w:val="0"/>
                <w:sz w:val="17"/>
              </w:rPr>
              <w:t>/api/v1/simulation/pause</w:t>
            </w:r>
          </w:p>
        </w:tc>
        <w:tc>
          <w:tcPr>
            <w:tcW w:type="dxa" w:w="1152"/>
            <w:vAlign w:val="center"/>
            <w:shd w:fill="F3F5F7"/>
          </w:tcPr>
          <w:p>
            <w:pPr>
              <w:spacing w:after="0"/>
            </w:pPr>
            <w:r/>
            <w:r>
              <w:rPr>
                <w:b w:val="0"/>
                <w:sz w:val="17"/>
              </w:rPr>
              <w:t>POST</w:t>
            </w:r>
          </w:p>
        </w:tc>
        <w:tc>
          <w:tcPr>
            <w:tcW w:type="dxa" w:w="5760"/>
            <w:vAlign w:val="center"/>
            <w:shd w:fill="F3F5F7"/>
          </w:tcPr>
          <w:p>
            <w:pPr>
              <w:spacing w:after="0"/>
            </w:pPr>
            <w:r/>
            <w:r>
              <w:rPr>
                <w:b w:val="0"/>
                <w:sz w:val="17"/>
              </w:rPr>
              <w:t>Pause simulation</w:t>
            </w:r>
          </w:p>
        </w:tc>
      </w:tr>
      <w:tr>
        <w:tc>
          <w:tcPr>
            <w:tcW w:type="dxa" w:w="3168"/>
            <w:vAlign w:val="center"/>
          </w:tcPr>
          <w:p>
            <w:pPr>
              <w:spacing w:after="0"/>
            </w:pPr>
            <w:r/>
            <w:r>
              <w:rPr>
                <w:b w:val="0"/>
                <w:sz w:val="17"/>
              </w:rPr>
              <w:t>/api/v1/simulation/step</w:t>
            </w:r>
          </w:p>
        </w:tc>
        <w:tc>
          <w:tcPr>
            <w:tcW w:type="dxa" w:w="1152"/>
            <w:vAlign w:val="center"/>
          </w:tcPr>
          <w:p>
            <w:pPr>
              <w:spacing w:after="0"/>
            </w:pPr>
            <w:r/>
            <w:r>
              <w:rPr>
                <w:b w:val="0"/>
                <w:sz w:val="17"/>
              </w:rPr>
              <w:t>POST</w:t>
            </w:r>
          </w:p>
        </w:tc>
        <w:tc>
          <w:tcPr>
            <w:tcW w:type="dxa" w:w="5760"/>
            <w:vAlign w:val="center"/>
          </w:tcPr>
          <w:p>
            <w:pPr>
              <w:spacing w:after="0"/>
            </w:pPr>
            <w:r/>
            <w:r>
              <w:rPr>
                <w:b w:val="0"/>
                <w:sz w:val="17"/>
              </w:rPr>
              <w:t>Advance one simulated hour</w:t>
            </w:r>
          </w:p>
        </w:tc>
      </w:tr>
      <w:tr>
        <w:tc>
          <w:tcPr>
            <w:tcW w:type="dxa" w:w="3168"/>
            <w:vAlign w:val="center"/>
            <w:shd w:fill="F3F5F7"/>
          </w:tcPr>
          <w:p>
            <w:pPr>
              <w:spacing w:after="0"/>
            </w:pPr>
            <w:r/>
            <w:r>
              <w:rPr>
                <w:b w:val="0"/>
                <w:sz w:val="17"/>
              </w:rPr>
              <w:t>/api/v1/simulation/reset</w:t>
            </w:r>
          </w:p>
        </w:tc>
        <w:tc>
          <w:tcPr>
            <w:tcW w:type="dxa" w:w="1152"/>
            <w:vAlign w:val="center"/>
            <w:shd w:fill="F3F5F7"/>
          </w:tcPr>
          <w:p>
            <w:pPr>
              <w:spacing w:after="0"/>
            </w:pPr>
            <w:r/>
            <w:r>
              <w:rPr>
                <w:b w:val="0"/>
                <w:sz w:val="17"/>
              </w:rPr>
              <w:t>POST</w:t>
            </w:r>
          </w:p>
        </w:tc>
        <w:tc>
          <w:tcPr>
            <w:tcW w:type="dxa" w:w="5760"/>
            <w:vAlign w:val="center"/>
            <w:shd w:fill="F3F5F7"/>
          </w:tcPr>
          <w:p>
            <w:pPr>
              <w:spacing w:after="0"/>
            </w:pPr>
            <w:r/>
            <w:r>
              <w:rPr>
                <w:b w:val="0"/>
                <w:sz w:val="17"/>
              </w:rPr>
              <w:t>Reset scenario state</w:t>
            </w:r>
          </w:p>
        </w:tc>
      </w:tr>
      <w:tr>
        <w:tc>
          <w:tcPr>
            <w:tcW w:type="dxa" w:w="3168"/>
            <w:vAlign w:val="center"/>
          </w:tcPr>
          <w:p>
            <w:pPr>
              <w:spacing w:after="0"/>
            </w:pPr>
            <w:r/>
            <w:r>
              <w:rPr>
                <w:b w:val="0"/>
                <w:sz w:val="17"/>
              </w:rPr>
              <w:t>/api/v1/simulation/scenario</w:t>
            </w:r>
          </w:p>
        </w:tc>
        <w:tc>
          <w:tcPr>
            <w:tcW w:type="dxa" w:w="1152"/>
            <w:vAlign w:val="center"/>
          </w:tcPr>
          <w:p>
            <w:pPr>
              <w:spacing w:after="0"/>
            </w:pPr>
            <w:r/>
            <w:r>
              <w:rPr>
                <w:b w:val="0"/>
                <w:sz w:val="17"/>
              </w:rPr>
              <w:t>POST</w:t>
            </w:r>
          </w:p>
        </w:tc>
        <w:tc>
          <w:tcPr>
            <w:tcW w:type="dxa" w:w="5760"/>
            <w:vAlign w:val="center"/>
          </w:tcPr>
          <w:p>
            <w:pPr>
              <w:spacing w:after="0"/>
            </w:pPr>
            <w:r/>
            <w:r>
              <w:rPr>
                <w:b w:val="0"/>
                <w:sz w:val="17"/>
              </w:rPr>
              <w:t>Load named scenario</w:t>
            </w:r>
          </w:p>
        </w:tc>
      </w:tr>
      <w:tr>
        <w:tc>
          <w:tcPr>
            <w:tcW w:type="dxa" w:w="3168"/>
            <w:vAlign w:val="center"/>
            <w:shd w:fill="F3F5F7"/>
          </w:tcPr>
          <w:p>
            <w:pPr>
              <w:spacing w:after="0"/>
            </w:pPr>
            <w:r/>
            <w:r>
              <w:rPr>
                <w:b w:val="0"/>
                <w:sz w:val="17"/>
              </w:rPr>
              <w:t>/api/v1/history</w:t>
            </w:r>
          </w:p>
        </w:tc>
        <w:tc>
          <w:tcPr>
            <w:tcW w:type="dxa" w:w="1152"/>
            <w:vAlign w:val="center"/>
            <w:shd w:fill="F3F5F7"/>
          </w:tcPr>
          <w:p>
            <w:pPr>
              <w:spacing w:after="0"/>
            </w:pPr>
            <w:r/>
            <w:r>
              <w:rPr>
                <w:b w:val="0"/>
                <w:sz w:val="17"/>
              </w:rPr>
              <w:t>GET</w:t>
            </w:r>
          </w:p>
        </w:tc>
        <w:tc>
          <w:tcPr>
            <w:tcW w:type="dxa" w:w="5760"/>
            <w:vAlign w:val="center"/>
            <w:shd w:fill="F3F5F7"/>
          </w:tcPr>
          <w:p>
            <w:pPr>
              <w:spacing w:after="0"/>
            </w:pPr>
            <w:r/>
            <w:r>
              <w:rPr>
                <w:b w:val="0"/>
                <w:sz w:val="17"/>
              </w:rPr>
              <w:t>Historical telemetry/predictions/events</w:t>
            </w:r>
          </w:p>
        </w:tc>
      </w:tr>
      <w:tr>
        <w:tc>
          <w:tcPr>
            <w:tcW w:type="dxa" w:w="3168"/>
            <w:vAlign w:val="center"/>
          </w:tcPr>
          <w:p>
            <w:pPr>
              <w:spacing w:after="0"/>
            </w:pPr>
            <w:r/>
            <w:r>
              <w:rPr>
                <w:b w:val="0"/>
                <w:sz w:val="17"/>
              </w:rPr>
              <w:t>/api/v1/model/metrics</w:t>
            </w:r>
          </w:p>
        </w:tc>
        <w:tc>
          <w:tcPr>
            <w:tcW w:type="dxa" w:w="1152"/>
            <w:vAlign w:val="center"/>
          </w:tcPr>
          <w:p>
            <w:pPr>
              <w:spacing w:after="0"/>
            </w:pPr>
            <w:r/>
            <w:r>
              <w:rPr>
                <w:b w:val="0"/>
                <w:sz w:val="17"/>
              </w:rPr>
              <w:t>GET</w:t>
            </w:r>
          </w:p>
        </w:tc>
        <w:tc>
          <w:tcPr>
            <w:tcW w:type="dxa" w:w="5760"/>
            <w:vAlign w:val="center"/>
          </w:tcPr>
          <w:p>
            <w:pPr>
              <w:spacing w:after="0"/>
            </w:pPr>
            <w:r/>
            <w:r>
              <w:rPr>
                <w:b w:val="0"/>
                <w:sz w:val="17"/>
              </w:rPr>
              <w:t>Model performance / latest run</w:t>
            </w:r>
          </w:p>
        </w:tc>
      </w:tr>
      <w:tr>
        <w:tc>
          <w:tcPr>
            <w:tcW w:type="dxa" w:w="3168"/>
            <w:vAlign w:val="center"/>
            <w:shd w:fill="F3F5F7"/>
          </w:tcPr>
          <w:p>
            <w:pPr>
              <w:spacing w:after="0"/>
            </w:pPr>
            <w:r/>
            <w:r>
              <w:rPr>
                <w:b w:val="0"/>
                <w:sz w:val="17"/>
              </w:rPr>
              <w:t>/api/v1/model/feature-importance</w:t>
            </w:r>
          </w:p>
        </w:tc>
        <w:tc>
          <w:tcPr>
            <w:tcW w:type="dxa" w:w="1152"/>
            <w:vAlign w:val="center"/>
            <w:shd w:fill="F3F5F7"/>
          </w:tcPr>
          <w:p>
            <w:pPr>
              <w:spacing w:after="0"/>
            </w:pPr>
            <w:r/>
            <w:r>
              <w:rPr>
                <w:b w:val="0"/>
                <w:sz w:val="17"/>
              </w:rPr>
              <w:t>GET</w:t>
            </w:r>
          </w:p>
        </w:tc>
        <w:tc>
          <w:tcPr>
            <w:tcW w:type="dxa" w:w="5760"/>
            <w:vAlign w:val="center"/>
            <w:shd w:fill="F3F5F7"/>
          </w:tcPr>
          <w:p>
            <w:pPr>
              <w:spacing w:after="0"/>
            </w:pPr>
            <w:r/>
            <w:r>
              <w:rPr>
                <w:b w:val="0"/>
                <w:sz w:val="17"/>
              </w:rPr>
              <w:t>XGBoost feature importance</w:t>
            </w:r>
          </w:p>
        </w:tc>
      </w:tr>
      <w:tr>
        <w:tc>
          <w:tcPr>
            <w:tcW w:type="dxa" w:w="3168"/>
            <w:vAlign w:val="center"/>
          </w:tcPr>
          <w:p>
            <w:pPr>
              <w:spacing w:after="0"/>
            </w:pPr>
            <w:r/>
            <w:r>
              <w:rPr>
                <w:b w:val="0"/>
                <w:sz w:val="17"/>
              </w:rPr>
              <w:t>/api/v1/decision/trace/{zone_id}</w:t>
            </w:r>
          </w:p>
        </w:tc>
        <w:tc>
          <w:tcPr>
            <w:tcW w:type="dxa" w:w="1152"/>
            <w:vAlign w:val="center"/>
          </w:tcPr>
          <w:p>
            <w:pPr>
              <w:spacing w:after="0"/>
            </w:pPr>
            <w:r/>
            <w:r>
              <w:rPr>
                <w:b w:val="0"/>
                <w:sz w:val="17"/>
              </w:rPr>
              <w:t>GET</w:t>
            </w:r>
          </w:p>
        </w:tc>
        <w:tc>
          <w:tcPr>
            <w:tcW w:type="dxa" w:w="5760"/>
            <w:vAlign w:val="center"/>
          </w:tcPr>
          <w:p>
            <w:pPr>
              <w:spacing w:after="0"/>
            </w:pPr>
            <w:r/>
            <w:r>
              <w:rPr>
                <w:b w:val="0"/>
                <w:sz w:val="17"/>
              </w:rPr>
              <w:t>Decision trace</w:t>
            </w:r>
          </w:p>
        </w:tc>
      </w:tr>
      <w:tr>
        <w:tc>
          <w:tcPr>
            <w:tcW w:type="dxa" w:w="3168"/>
            <w:vAlign w:val="center"/>
            <w:shd w:fill="F3F5F7"/>
          </w:tcPr>
          <w:p>
            <w:pPr>
              <w:spacing w:after="0"/>
            </w:pPr>
            <w:r/>
            <w:r>
              <w:rPr>
                <w:b w:val="0"/>
                <w:sz w:val="17"/>
              </w:rPr>
              <w:t>/api/v1/override</w:t>
            </w:r>
          </w:p>
        </w:tc>
        <w:tc>
          <w:tcPr>
            <w:tcW w:type="dxa" w:w="1152"/>
            <w:vAlign w:val="center"/>
            <w:shd w:fill="F3F5F7"/>
          </w:tcPr>
          <w:p>
            <w:pPr>
              <w:spacing w:after="0"/>
            </w:pPr>
            <w:r/>
            <w:r>
              <w:rPr>
                <w:b w:val="0"/>
                <w:sz w:val="17"/>
              </w:rPr>
              <w:t>POST</w:t>
            </w:r>
          </w:p>
        </w:tc>
        <w:tc>
          <w:tcPr>
            <w:tcW w:type="dxa" w:w="5760"/>
            <w:vAlign w:val="center"/>
            <w:shd w:fill="F3F5F7"/>
          </w:tcPr>
          <w:p>
            <w:pPr>
              <w:spacing w:after="0"/>
            </w:pPr>
            <w:r/>
            <w:r>
              <w:rPr>
                <w:b w:val="0"/>
                <w:sz w:val="17"/>
              </w:rPr>
              <w:t>Manual override request</w:t>
            </w:r>
          </w:p>
        </w:tc>
      </w:tr>
      <w:tr>
        <w:tc>
          <w:tcPr>
            <w:tcW w:type="dxa" w:w="3168"/>
            <w:vAlign w:val="center"/>
          </w:tcPr>
          <w:p>
            <w:pPr>
              <w:spacing w:after="0"/>
            </w:pPr>
            <w:r/>
            <w:r>
              <w:rPr>
                <w:b w:val="0"/>
                <w:sz w:val="17"/>
              </w:rPr>
              <w:t>/api/v1/ws/live</w:t>
            </w:r>
          </w:p>
        </w:tc>
        <w:tc>
          <w:tcPr>
            <w:tcW w:type="dxa" w:w="1152"/>
            <w:vAlign w:val="center"/>
          </w:tcPr>
          <w:p>
            <w:pPr>
              <w:spacing w:after="0"/>
            </w:pPr>
            <w:r/>
            <w:r>
              <w:rPr>
                <w:b w:val="0"/>
                <w:sz w:val="17"/>
              </w:rPr>
              <w:t>WS</w:t>
            </w:r>
          </w:p>
        </w:tc>
        <w:tc>
          <w:tcPr>
            <w:tcW w:type="dxa" w:w="5760"/>
            <w:vAlign w:val="center"/>
          </w:tcPr>
          <w:p>
            <w:pPr>
              <w:spacing w:after="0"/>
            </w:pPr>
            <w:r/>
            <w:r>
              <w:rPr>
                <w:b w:val="0"/>
                <w:sz w:val="17"/>
              </w:rPr>
              <w:t>Live telemetry + simulation events</w:t>
            </w:r>
          </w:p>
        </w:tc>
      </w:tr>
    </w:tbl>
    <w:p/>
    <w:p>
      <w:r>
        <w:t>Keep endpoint count small. Add a new endpoint only when the UI genuinely requires a distinct resource or command.</w:t>
      </w:r>
    </w:p>
    <w:p>
      <w:pPr>
        <w:pStyle w:val="Heading1"/>
      </w:pPr>
      <w:r>
        <w:t>17. Canonical API Contracts</w:t>
      </w:r>
    </w:p>
    <w:p>
      <w:pPr>
        <w:spacing w:after="0"/>
        <w:ind w:left="317" w:right="317"/>
      </w:pPr>
      <w:r>
        <w:rPr>
          <w:rFonts w:ascii="Consolas" w:hAnsi="Consolas"/>
          <w:color w:val="232323"/>
          <w:sz w:val="17"/>
        </w:rPr>
        <w:t>TelemetryPoint</w:t>
      </w:r>
    </w:p>
    <w:p>
      <w:pPr>
        <w:spacing w:after="0"/>
        <w:ind w:left="317" w:right="317"/>
      </w:pPr>
      <w:r>
        <w:rPr>
          <w:rFonts w:ascii="Consolas" w:hAnsi="Consolas"/>
          <w:color w:val="232323"/>
          <w:sz w:val="17"/>
        </w:rPr>
        <w:t xml:space="preserve">  timestamp: ISO-8601 UTC</w:t>
      </w:r>
    </w:p>
    <w:p>
      <w:pPr>
        <w:spacing w:after="0"/>
        <w:ind w:left="317" w:right="317"/>
      </w:pPr>
      <w:r>
        <w:rPr>
          <w:rFonts w:ascii="Consolas" w:hAnsi="Consolas"/>
          <w:color w:val="232323"/>
          <w:sz w:val="17"/>
        </w:rPr>
        <w:t xml:space="preserve">  zone_id: string</w:t>
      </w:r>
    </w:p>
    <w:p>
      <w:pPr>
        <w:spacing w:after="0"/>
        <w:ind w:left="317" w:right="317"/>
      </w:pPr>
      <w:r>
        <w:rPr>
          <w:rFonts w:ascii="Consolas" w:hAnsi="Consolas"/>
          <w:color w:val="232323"/>
          <w:sz w:val="17"/>
        </w:rPr>
        <w:t xml:space="preserve">  soil_moisture_rz: float</w:t>
      </w:r>
    </w:p>
    <w:p>
      <w:pPr>
        <w:spacing w:after="0"/>
        <w:ind w:left="317" w:right="317"/>
      </w:pPr>
      <w:r>
        <w:rPr>
          <w:rFonts w:ascii="Consolas" w:hAnsi="Consolas"/>
          <w:color w:val="232323"/>
          <w:sz w:val="17"/>
        </w:rPr>
        <w:t xml:space="preserve">  temperature_c: float</w:t>
      </w:r>
    </w:p>
    <w:p>
      <w:pPr>
        <w:spacing w:after="0"/>
        <w:ind w:left="317" w:right="317"/>
      </w:pPr>
      <w:r>
        <w:rPr>
          <w:rFonts w:ascii="Consolas" w:hAnsi="Consolas"/>
          <w:color w:val="232323"/>
          <w:sz w:val="17"/>
        </w:rPr>
        <w:t xml:space="preserve">  humidity_pct: float</w:t>
      </w:r>
    </w:p>
    <w:p>
      <w:pPr>
        <w:spacing w:after="0"/>
        <w:ind w:left="317" w:right="317"/>
      </w:pPr>
      <w:r>
        <w:rPr>
          <w:rFonts w:ascii="Consolas" w:hAnsi="Consolas"/>
          <w:color w:val="232323"/>
          <w:sz w:val="17"/>
        </w:rPr>
        <w:t xml:space="preserve">  wind_mps: float</w:t>
      </w:r>
    </w:p>
    <w:p>
      <w:pPr>
        <w:spacing w:after="0"/>
        <w:ind w:left="317" w:right="317"/>
      </w:pPr>
      <w:r>
        <w:rPr>
          <w:rFonts w:ascii="Consolas" w:hAnsi="Consolas"/>
          <w:color w:val="232323"/>
          <w:sz w:val="17"/>
        </w:rPr>
        <w:t xml:space="preserve">  radiation_mj_m2_day: float | null</w:t>
      </w:r>
    </w:p>
    <w:p>
      <w:pPr>
        <w:spacing w:after="0"/>
        <w:ind w:left="317" w:right="317"/>
      </w:pPr>
      <w:r>
        <w:rPr>
          <w:rFonts w:ascii="Consolas" w:hAnsi="Consolas"/>
          <w:color w:val="232323"/>
          <w:sz w:val="17"/>
        </w:rPr>
        <w:t xml:space="preserve">  rainfall_mm: float</w:t>
      </w:r>
    </w:p>
    <w:p>
      <w:pPr>
        <w:spacing w:after="0"/>
        <w:ind w:left="317" w:right="317"/>
      </w:pPr>
      <w:r>
        <w:rPr>
          <w:rFonts w:ascii="Consolas" w:hAnsi="Consolas"/>
          <w:color w:val="232323"/>
          <w:sz w:val="17"/>
        </w:rPr>
        <w:t xml:space="preserve">  flow_lpm: float</w:t>
      </w:r>
    </w:p>
    <w:p>
      <w:pPr>
        <w:spacing w:after="0"/>
        <w:ind w:left="317" w:right="317"/>
      </w:pPr>
      <w:r>
        <w:rPr>
          <w:rFonts w:ascii="Consolas" w:hAnsi="Consolas"/>
          <w:color w:val="232323"/>
          <w:sz w:val="17"/>
        </w:rPr>
        <w:t xml:space="preserve">  pressure_bar: float</w:t>
      </w:r>
    </w:p>
    <w:p>
      <w:pPr>
        <w:spacing w:after="0"/>
        <w:ind w:left="317" w:right="317"/>
      </w:pPr>
      <w:r>
        <w:rPr>
          <w:rFonts w:ascii="Consolas" w:hAnsi="Consolas"/>
          <w:color w:val="232323"/>
          <w:sz w:val="17"/>
        </w:rPr>
        <w:t xml:space="preserve">  source: "simulation" | "hardware"</w:t>
      </w:r>
    </w:p>
    <w:p>
      <w:pPr>
        <w:spacing w:after="0"/>
        <w:ind w:left="317" w:right="317"/>
      </w:pPr>
      <w:r>
        <w:rPr>
          <w:rFonts w:ascii="Consolas" w:hAnsi="Consolas"/>
          <w:color w:val="232323"/>
          <w:sz w:val="17"/>
        </w:rPr>
        <w:t xml:space="preserve">  quality: "valid" | "flagged" | "invalid"</w:t>
      </w:r>
    </w:p>
    <w:p>
      <w:pPr>
        <w:spacing w:after="0"/>
        <w:ind w:left="317" w:right="317"/>
      </w:pPr>
      <w:r>
        <w:rPr>
          <w:rFonts w:ascii="Consolas" w:hAnsi="Consolas"/>
          <w:color w:val="232323"/>
          <w:sz w:val="17"/>
        </w:rPr>
      </w:r>
    </w:p>
    <w:p>
      <w:pPr>
        <w:spacing w:after="0"/>
        <w:ind w:left="317" w:right="317"/>
      </w:pPr>
      <w:r>
        <w:rPr>
          <w:rFonts w:ascii="Consolas" w:hAnsi="Consolas"/>
          <w:color w:val="232323"/>
          <w:sz w:val="17"/>
        </w:rPr>
        <w:t>PredictionSnapshot</w:t>
      </w:r>
    </w:p>
    <w:p>
      <w:pPr>
        <w:spacing w:after="0"/>
        <w:ind w:left="317" w:right="317"/>
      </w:pPr>
      <w:r>
        <w:rPr>
          <w:rFonts w:ascii="Consolas" w:hAnsi="Consolas"/>
          <w:color w:val="232323"/>
          <w:sz w:val="17"/>
        </w:rPr>
        <w:t xml:space="preserve">  timestamp: ISO-8601 UTC</w:t>
      </w:r>
    </w:p>
    <w:p>
      <w:pPr>
        <w:spacing w:after="0"/>
        <w:ind w:left="317" w:right="317"/>
      </w:pPr>
      <w:r>
        <w:rPr>
          <w:rFonts w:ascii="Consolas" w:hAnsi="Consolas"/>
          <w:color w:val="232323"/>
          <w:sz w:val="17"/>
        </w:rPr>
        <w:t xml:space="preserve">  zone_id: string</w:t>
      </w:r>
    </w:p>
    <w:p>
      <w:pPr>
        <w:spacing w:after="0"/>
        <w:ind w:left="317" w:right="317"/>
      </w:pPr>
      <w:r>
        <w:rPr>
          <w:rFonts w:ascii="Consolas" w:hAnsi="Consolas"/>
          <w:color w:val="232323"/>
          <w:sz w:val="17"/>
        </w:rPr>
        <w:t xml:space="preserve">  physics_theta_24h: float</w:t>
      </w:r>
    </w:p>
    <w:p>
      <w:pPr>
        <w:spacing w:after="0"/>
        <w:ind w:left="317" w:right="317"/>
      </w:pPr>
      <w:r>
        <w:rPr>
          <w:rFonts w:ascii="Consolas" w:hAnsi="Consolas"/>
          <w:color w:val="232323"/>
          <w:sz w:val="17"/>
        </w:rPr>
        <w:t xml:space="preserve">  residual_prediction: float</w:t>
      </w:r>
    </w:p>
    <w:p>
      <w:pPr>
        <w:spacing w:after="0"/>
        <w:ind w:left="317" w:right="317"/>
      </w:pPr>
      <w:r>
        <w:rPr>
          <w:rFonts w:ascii="Consolas" w:hAnsi="Consolas"/>
          <w:color w:val="232323"/>
          <w:sz w:val="17"/>
        </w:rPr>
        <w:t xml:space="preserve">  final_theta_24h: float</w:t>
      </w:r>
    </w:p>
    <w:p>
      <w:pPr>
        <w:spacing w:after="0"/>
        <w:ind w:left="317" w:right="317"/>
      </w:pPr>
      <w:r>
        <w:rPr>
          <w:rFonts w:ascii="Consolas" w:hAnsi="Consolas"/>
          <w:color w:val="232323"/>
          <w:sz w:val="17"/>
        </w:rPr>
        <w:t xml:space="preserve">  model_version: string</w:t>
      </w:r>
    </w:p>
    <w:p>
      <w:pPr>
        <w:spacing w:after="0"/>
        <w:ind w:left="317" w:right="317"/>
      </w:pPr>
      <w:r>
        <w:rPr>
          <w:rFonts w:ascii="Consolas" w:hAnsi="Consolas"/>
          <w:color w:val="232323"/>
          <w:sz w:val="17"/>
        </w:rPr>
        <w:t xml:space="preserve">  feature_snapshot_id: string</w:t>
      </w:r>
    </w:p>
    <w:p>
      <w:pPr>
        <w:spacing w:after="0"/>
        <w:ind w:left="317" w:right="317"/>
      </w:pPr>
      <w:r>
        <w:rPr>
          <w:rFonts w:ascii="Consolas" w:hAnsi="Consolas"/>
          <w:color w:val="232323"/>
          <w:sz w:val="17"/>
        </w:rPr>
      </w:r>
    </w:p>
    <w:p>
      <w:pPr>
        <w:spacing w:after="0"/>
        <w:ind w:left="317" w:right="317"/>
      </w:pPr>
      <w:r>
        <w:rPr>
          <w:rFonts w:ascii="Consolas" w:hAnsi="Consolas"/>
          <w:color w:val="232323"/>
          <w:sz w:val="17"/>
        </w:rPr>
        <w:t>DecisionSnapshot</w:t>
      </w:r>
    </w:p>
    <w:p>
      <w:pPr>
        <w:spacing w:after="0"/>
        <w:ind w:left="317" w:right="317"/>
      </w:pPr>
      <w:r>
        <w:rPr>
          <w:rFonts w:ascii="Consolas" w:hAnsi="Consolas"/>
          <w:color w:val="232323"/>
          <w:sz w:val="17"/>
        </w:rPr>
        <w:t xml:space="preserve">  timestamp: ISO-8601 UTC</w:t>
      </w:r>
    </w:p>
    <w:p>
      <w:pPr>
        <w:spacing w:after="0"/>
        <w:ind w:left="317" w:right="317"/>
      </w:pPr>
      <w:r>
        <w:rPr>
          <w:rFonts w:ascii="Consolas" w:hAnsi="Consolas"/>
          <w:color w:val="232323"/>
          <w:sz w:val="17"/>
        </w:rPr>
        <w:t xml:space="preserve">  zone_id: string</w:t>
      </w:r>
    </w:p>
    <w:p>
      <w:pPr>
        <w:spacing w:after="0"/>
        <w:ind w:left="317" w:right="317"/>
      </w:pPr>
      <w:r>
        <w:rPr>
          <w:rFonts w:ascii="Consolas" w:hAnsi="Consolas"/>
          <w:color w:val="232323"/>
          <w:sz w:val="17"/>
        </w:rPr>
        <w:t xml:space="preserve">  current_depletion_mm: float</w:t>
      </w:r>
    </w:p>
    <w:p>
      <w:pPr>
        <w:spacing w:after="0"/>
        <w:ind w:left="317" w:right="317"/>
      </w:pPr>
      <w:r>
        <w:rPr>
          <w:rFonts w:ascii="Consolas" w:hAnsi="Consolas"/>
          <w:color w:val="232323"/>
          <w:sz w:val="17"/>
        </w:rPr>
        <w:t xml:space="preserve">  raw_mm: float</w:t>
      </w:r>
    </w:p>
    <w:p>
      <w:pPr>
        <w:spacing w:after="0"/>
        <w:ind w:left="317" w:right="317"/>
      </w:pPr>
      <w:r>
        <w:rPr>
          <w:rFonts w:ascii="Consolas" w:hAnsi="Consolas"/>
          <w:color w:val="232323"/>
          <w:sz w:val="17"/>
        </w:rPr>
        <w:t xml:space="preserve">  irrigation_triggered: bool</w:t>
      </w:r>
    </w:p>
    <w:p>
      <w:pPr>
        <w:spacing w:after="0"/>
        <w:ind w:left="317" w:right="317"/>
      </w:pPr>
      <w:r>
        <w:rPr>
          <w:rFonts w:ascii="Consolas" w:hAnsi="Consolas"/>
          <w:color w:val="232323"/>
          <w:sz w:val="17"/>
        </w:rPr>
        <w:t xml:space="preserve">  net_irrigation_mm: float</w:t>
      </w:r>
    </w:p>
    <w:p>
      <w:pPr>
        <w:spacing w:after="0"/>
        <w:ind w:left="317" w:right="317"/>
      </w:pPr>
      <w:r>
        <w:rPr>
          <w:rFonts w:ascii="Consolas" w:hAnsi="Consolas"/>
          <w:color w:val="232323"/>
          <w:sz w:val="17"/>
        </w:rPr>
        <w:t xml:space="preserve">  gross_irrigation_mm: float</w:t>
      </w:r>
    </w:p>
    <w:p>
      <w:pPr>
        <w:spacing w:after="0"/>
        <w:ind w:left="317" w:right="317"/>
      </w:pPr>
      <w:r>
        <w:rPr>
          <w:rFonts w:ascii="Consolas" w:hAnsi="Consolas"/>
          <w:color w:val="232323"/>
          <w:sz w:val="17"/>
        </w:rPr>
        <w:t xml:space="preserve">  volume_l: float</w:t>
      </w:r>
    </w:p>
    <w:p>
      <w:pPr>
        <w:spacing w:after="0"/>
        <w:ind w:left="317" w:right="317"/>
      </w:pPr>
      <w:r>
        <w:rPr>
          <w:rFonts w:ascii="Consolas" w:hAnsi="Consolas"/>
          <w:color w:val="232323"/>
          <w:sz w:val="17"/>
        </w:rPr>
        <w:t xml:space="preserve">  valve_runtime_min: float</w:t>
      </w:r>
    </w:p>
    <w:p>
      <w:pPr>
        <w:spacing w:after="0"/>
        <w:ind w:left="317" w:right="317"/>
      </w:pPr>
      <w:r>
        <w:rPr>
          <w:rFonts w:ascii="Consolas" w:hAnsi="Consolas"/>
          <w:color w:val="232323"/>
          <w:sz w:val="17"/>
        </w:rPr>
        <w:t xml:space="preserve">  safety_status: string</w:t>
      </w:r>
    </w:p>
    <w:p/>
    <w:p>
      <w:pPr>
        <w:pStyle w:val="Heading1"/>
      </w:pPr>
      <w:r>
        <w:t>18. Database Design</w:t>
      </w:r>
    </w:p>
    <w:tbl>
      <w:tblPr>
        <w:tblStyle w:val="TableGrid"/>
        <w:tblW w:type="auto" w:w="0"/>
        <w:jc w:val="center"/>
        <w:tblLook w:firstColumn="1" w:firstRow="1" w:lastColumn="0" w:lastRow="0" w:noHBand="0" w:noVBand="1" w:val="04A0"/>
      </w:tblPr>
      <w:tblGrid>
        <w:gridCol w:w="3389"/>
        <w:gridCol w:w="3389"/>
        <w:gridCol w:w="3389"/>
      </w:tblGrid>
      <w:tr>
        <w:tc>
          <w:tcPr>
            <w:tcW w:type="dxa" w:w="2088"/>
            <w:vAlign w:val="center"/>
            <w:shd w:fill="1F3A5F"/>
          </w:tcPr>
          <w:p>
            <w:pPr>
              <w:spacing w:after="0"/>
            </w:pPr>
            <w:r/>
            <w:r>
              <w:rPr>
                <w:b/>
                <w:color w:val="FFFFFF"/>
                <w:sz w:val="17"/>
              </w:rPr>
              <w:t>Table</w:t>
            </w:r>
          </w:p>
        </w:tc>
        <w:tc>
          <w:tcPr>
            <w:tcW w:type="dxa" w:w="3600"/>
            <w:vAlign w:val="center"/>
            <w:shd w:fill="1F3A5F"/>
          </w:tcPr>
          <w:p>
            <w:pPr>
              <w:spacing w:after="0"/>
            </w:pPr>
            <w:r/>
            <w:r>
              <w:rPr>
                <w:b/>
                <w:color w:val="FFFFFF"/>
                <w:sz w:val="17"/>
              </w:rPr>
              <w:t>Purpose</w:t>
            </w:r>
          </w:p>
        </w:tc>
        <w:tc>
          <w:tcPr>
            <w:tcW w:type="dxa" w:w="4320"/>
            <w:vAlign w:val="center"/>
            <w:shd w:fill="1F3A5F"/>
          </w:tcPr>
          <w:p>
            <w:pPr>
              <w:spacing w:after="0"/>
            </w:pPr>
            <w:r/>
            <w:r>
              <w:rPr>
                <w:b/>
                <w:color w:val="FFFFFF"/>
                <w:sz w:val="17"/>
              </w:rPr>
              <w:t>Key fields</w:t>
            </w:r>
          </w:p>
        </w:tc>
      </w:tr>
      <w:tr>
        <w:tc>
          <w:tcPr>
            <w:tcW w:type="dxa" w:w="2088"/>
            <w:vAlign w:val="center"/>
            <w:shd w:fill="F3F5F7"/>
          </w:tcPr>
          <w:p>
            <w:pPr>
              <w:spacing w:after="0"/>
            </w:pPr>
            <w:r/>
            <w:r>
              <w:rPr>
                <w:b w:val="0"/>
                <w:sz w:val="17"/>
              </w:rPr>
              <w:t>zones</w:t>
            </w:r>
          </w:p>
        </w:tc>
        <w:tc>
          <w:tcPr>
            <w:tcW w:type="dxa" w:w="3600"/>
            <w:vAlign w:val="center"/>
            <w:shd w:fill="F3F5F7"/>
          </w:tcPr>
          <w:p>
            <w:pPr>
              <w:spacing w:after="0"/>
            </w:pPr>
            <w:r/>
            <w:r>
              <w:rPr>
                <w:b w:val="0"/>
                <w:sz w:val="17"/>
              </w:rPr>
              <w:t>Static zone configuration</w:t>
            </w:r>
          </w:p>
        </w:tc>
        <w:tc>
          <w:tcPr>
            <w:tcW w:type="dxa" w:w="4320"/>
            <w:vAlign w:val="center"/>
            <w:shd w:fill="F3F5F7"/>
          </w:tcPr>
          <w:p>
            <w:pPr>
              <w:spacing w:after="0"/>
            </w:pPr>
            <w:r/>
            <w:r>
              <w:rPr>
                <w:b w:val="0"/>
                <w:sz w:val="17"/>
              </w:rPr>
              <w:t>id, crop, stage, soil, area, root_depth</w:t>
            </w:r>
          </w:p>
        </w:tc>
      </w:tr>
      <w:tr>
        <w:tc>
          <w:tcPr>
            <w:tcW w:type="dxa" w:w="2088"/>
            <w:vAlign w:val="center"/>
          </w:tcPr>
          <w:p>
            <w:pPr>
              <w:spacing w:after="0"/>
            </w:pPr>
            <w:r/>
            <w:r>
              <w:rPr>
                <w:b w:val="0"/>
                <w:sz w:val="17"/>
              </w:rPr>
              <w:t>telemetry</w:t>
            </w:r>
          </w:p>
        </w:tc>
        <w:tc>
          <w:tcPr>
            <w:tcW w:type="dxa" w:w="3600"/>
            <w:vAlign w:val="center"/>
          </w:tcPr>
          <w:p>
            <w:pPr>
              <w:spacing w:after="0"/>
            </w:pPr>
            <w:r/>
            <w:r>
              <w:rPr>
                <w:b w:val="0"/>
                <w:sz w:val="17"/>
              </w:rPr>
              <w:t>Observed/simulated measurements</w:t>
            </w:r>
          </w:p>
        </w:tc>
        <w:tc>
          <w:tcPr>
            <w:tcW w:type="dxa" w:w="4320"/>
            <w:vAlign w:val="center"/>
          </w:tcPr>
          <w:p>
            <w:pPr>
              <w:spacing w:after="0"/>
            </w:pPr>
            <w:r/>
            <w:r>
              <w:rPr>
                <w:b w:val="0"/>
                <w:sz w:val="17"/>
              </w:rPr>
              <w:t>timestamp, zone_id, sensor values, quality, source</w:t>
            </w:r>
          </w:p>
        </w:tc>
      </w:tr>
      <w:tr>
        <w:tc>
          <w:tcPr>
            <w:tcW w:type="dxa" w:w="2088"/>
            <w:vAlign w:val="center"/>
            <w:shd w:fill="F3F5F7"/>
          </w:tcPr>
          <w:p>
            <w:pPr>
              <w:spacing w:after="0"/>
            </w:pPr>
            <w:r/>
            <w:r>
              <w:rPr>
                <w:b w:val="0"/>
                <w:sz w:val="17"/>
              </w:rPr>
              <w:t>forecasts</w:t>
            </w:r>
          </w:p>
        </w:tc>
        <w:tc>
          <w:tcPr>
            <w:tcW w:type="dxa" w:w="3600"/>
            <w:vAlign w:val="center"/>
            <w:shd w:fill="F3F5F7"/>
          </w:tcPr>
          <w:p>
            <w:pPr>
              <w:spacing w:after="0"/>
            </w:pPr>
            <w:r/>
            <w:r>
              <w:rPr>
                <w:b w:val="0"/>
                <w:sz w:val="17"/>
              </w:rPr>
              <w:t>Weather forecast snapshots</w:t>
            </w:r>
          </w:p>
        </w:tc>
        <w:tc>
          <w:tcPr>
            <w:tcW w:type="dxa" w:w="4320"/>
            <w:vAlign w:val="center"/>
            <w:shd w:fill="F3F5F7"/>
          </w:tcPr>
          <w:p>
            <w:pPr>
              <w:spacing w:after="0"/>
            </w:pPr>
            <w:r/>
            <w:r>
              <w:rPr>
                <w:b w:val="0"/>
                <w:sz w:val="17"/>
              </w:rPr>
              <w:t>issued_at, valid_at, location, variables, provider</w:t>
            </w:r>
          </w:p>
        </w:tc>
      </w:tr>
      <w:tr>
        <w:tc>
          <w:tcPr>
            <w:tcW w:type="dxa" w:w="2088"/>
            <w:vAlign w:val="center"/>
          </w:tcPr>
          <w:p>
            <w:pPr>
              <w:spacing w:after="0"/>
            </w:pPr>
            <w:r/>
            <w:r>
              <w:rPr>
                <w:b w:val="0"/>
                <w:sz w:val="17"/>
              </w:rPr>
              <w:t>predictions</w:t>
            </w:r>
          </w:p>
        </w:tc>
        <w:tc>
          <w:tcPr>
            <w:tcW w:type="dxa" w:w="3600"/>
            <w:vAlign w:val="center"/>
          </w:tcPr>
          <w:p>
            <w:pPr>
              <w:spacing w:after="0"/>
            </w:pPr>
            <w:r/>
            <w:r>
              <w:rPr>
                <w:b w:val="0"/>
                <w:sz w:val="17"/>
              </w:rPr>
              <w:t>24 h physics + ML predictions</w:t>
            </w:r>
          </w:p>
        </w:tc>
        <w:tc>
          <w:tcPr>
            <w:tcW w:type="dxa" w:w="4320"/>
            <w:vAlign w:val="center"/>
          </w:tcPr>
          <w:p>
            <w:pPr>
              <w:spacing w:after="0"/>
            </w:pPr>
            <w:r/>
            <w:r>
              <w:rPr>
                <w:b w:val="0"/>
                <w:sz w:val="17"/>
              </w:rPr>
              <w:t>timestamp, physics, residual, final, model_version</w:t>
            </w:r>
          </w:p>
        </w:tc>
      </w:tr>
      <w:tr>
        <w:tc>
          <w:tcPr>
            <w:tcW w:type="dxa" w:w="2088"/>
            <w:vAlign w:val="center"/>
            <w:shd w:fill="F3F5F7"/>
          </w:tcPr>
          <w:p>
            <w:pPr>
              <w:spacing w:after="0"/>
            </w:pPr>
            <w:r/>
            <w:r>
              <w:rPr>
                <w:b w:val="0"/>
                <w:sz w:val="17"/>
              </w:rPr>
              <w:t>decisions</w:t>
            </w:r>
          </w:p>
        </w:tc>
        <w:tc>
          <w:tcPr>
            <w:tcW w:type="dxa" w:w="3600"/>
            <w:vAlign w:val="center"/>
            <w:shd w:fill="F3F5F7"/>
          </w:tcPr>
          <w:p>
            <w:pPr>
              <w:spacing w:after="0"/>
            </w:pPr>
            <w:r/>
            <w:r>
              <w:rPr>
                <w:b w:val="0"/>
                <w:sz w:val="17"/>
              </w:rPr>
              <w:t>Irrigation decisions</w:t>
            </w:r>
          </w:p>
        </w:tc>
        <w:tc>
          <w:tcPr>
            <w:tcW w:type="dxa" w:w="4320"/>
            <w:vAlign w:val="center"/>
            <w:shd w:fill="F3F5F7"/>
          </w:tcPr>
          <w:p>
            <w:pPr>
              <w:spacing w:after="0"/>
            </w:pPr>
            <w:r/>
            <w:r>
              <w:rPr>
                <w:b w:val="0"/>
                <w:sz w:val="17"/>
              </w:rPr>
              <w:t>timestamp, zone_id, trigger, volume, runtime, reason</w:t>
            </w:r>
          </w:p>
        </w:tc>
      </w:tr>
      <w:tr>
        <w:tc>
          <w:tcPr>
            <w:tcW w:type="dxa" w:w="2088"/>
            <w:vAlign w:val="center"/>
          </w:tcPr>
          <w:p>
            <w:pPr>
              <w:spacing w:after="0"/>
            </w:pPr>
            <w:r/>
            <w:r>
              <w:rPr>
                <w:b w:val="0"/>
                <w:sz w:val="17"/>
              </w:rPr>
              <w:t>actuation_events</w:t>
            </w:r>
          </w:p>
        </w:tc>
        <w:tc>
          <w:tcPr>
            <w:tcW w:type="dxa" w:w="3600"/>
            <w:vAlign w:val="center"/>
          </w:tcPr>
          <w:p>
            <w:pPr>
              <w:spacing w:after="0"/>
            </w:pPr>
            <w:r/>
            <w:r>
              <w:rPr>
                <w:b w:val="0"/>
                <w:sz w:val="17"/>
              </w:rPr>
              <w:t>Valve simulation / future hardware events</w:t>
            </w:r>
          </w:p>
        </w:tc>
        <w:tc>
          <w:tcPr>
            <w:tcW w:type="dxa" w:w="4320"/>
            <w:vAlign w:val="center"/>
          </w:tcPr>
          <w:p>
            <w:pPr>
              <w:spacing w:after="0"/>
            </w:pPr>
            <w:r/>
            <w:r>
              <w:rPr>
                <w:b w:val="0"/>
                <w:sz w:val="17"/>
              </w:rPr>
              <w:t>start, end, state, flow, pressure, delivered_l</w:t>
            </w:r>
          </w:p>
        </w:tc>
      </w:tr>
      <w:tr>
        <w:tc>
          <w:tcPr>
            <w:tcW w:type="dxa" w:w="2088"/>
            <w:vAlign w:val="center"/>
            <w:shd w:fill="F3F5F7"/>
          </w:tcPr>
          <w:p>
            <w:pPr>
              <w:spacing w:after="0"/>
            </w:pPr>
            <w:r/>
            <w:r>
              <w:rPr>
                <w:b w:val="0"/>
                <w:sz w:val="17"/>
              </w:rPr>
              <w:t>feedback_records</w:t>
            </w:r>
          </w:p>
        </w:tc>
        <w:tc>
          <w:tcPr>
            <w:tcW w:type="dxa" w:w="3600"/>
            <w:vAlign w:val="center"/>
            <w:shd w:fill="F3F5F7"/>
          </w:tcPr>
          <w:p>
            <w:pPr>
              <w:spacing w:after="0"/>
            </w:pPr>
            <w:r/>
            <w:r>
              <w:rPr>
                <w:b w:val="0"/>
                <w:sz w:val="17"/>
              </w:rPr>
              <w:t>Prediction vs observed outcome</w:t>
            </w:r>
          </w:p>
        </w:tc>
        <w:tc>
          <w:tcPr>
            <w:tcW w:type="dxa" w:w="4320"/>
            <w:vAlign w:val="center"/>
            <w:shd w:fill="F3F5F7"/>
          </w:tcPr>
          <w:p>
            <w:pPr>
              <w:spacing w:after="0"/>
            </w:pPr>
            <w:r/>
            <w:r>
              <w:rPr>
                <w:b w:val="0"/>
                <w:sz w:val="17"/>
              </w:rPr>
              <w:t>prediction_id, target_time, actual, error, abs_error</w:t>
            </w:r>
          </w:p>
        </w:tc>
      </w:tr>
      <w:tr>
        <w:tc>
          <w:tcPr>
            <w:tcW w:type="dxa" w:w="2088"/>
            <w:vAlign w:val="center"/>
          </w:tcPr>
          <w:p>
            <w:pPr>
              <w:spacing w:after="0"/>
            </w:pPr>
            <w:r/>
            <w:r>
              <w:rPr>
                <w:b w:val="0"/>
                <w:sz w:val="17"/>
              </w:rPr>
              <w:t>model_runs</w:t>
            </w:r>
          </w:p>
        </w:tc>
        <w:tc>
          <w:tcPr>
            <w:tcW w:type="dxa" w:w="3600"/>
            <w:vAlign w:val="center"/>
          </w:tcPr>
          <w:p>
            <w:pPr>
              <w:spacing w:after="0"/>
            </w:pPr>
            <w:r/>
            <w:r>
              <w:rPr>
                <w:b w:val="0"/>
                <w:sz w:val="17"/>
              </w:rPr>
              <w:t>Training/evaluation metadata</w:t>
            </w:r>
          </w:p>
        </w:tc>
        <w:tc>
          <w:tcPr>
            <w:tcW w:type="dxa" w:w="4320"/>
            <w:vAlign w:val="center"/>
          </w:tcPr>
          <w:p>
            <w:pPr>
              <w:spacing w:after="0"/>
            </w:pPr>
            <w:r/>
            <w:r>
              <w:rPr>
                <w:b w:val="0"/>
                <w:sz w:val="17"/>
              </w:rPr>
              <w:t>model_version, dataset_hash, metrics, created_at</w:t>
            </w:r>
          </w:p>
        </w:tc>
      </w:tr>
      <w:tr>
        <w:tc>
          <w:tcPr>
            <w:tcW w:type="dxa" w:w="2088"/>
            <w:vAlign w:val="center"/>
            <w:shd w:fill="F3F5F7"/>
          </w:tcPr>
          <w:p>
            <w:pPr>
              <w:spacing w:after="0"/>
            </w:pPr>
            <w:r/>
            <w:r>
              <w:rPr>
                <w:b w:val="0"/>
                <w:sz w:val="17"/>
              </w:rPr>
              <w:t>scenarios</w:t>
            </w:r>
          </w:p>
        </w:tc>
        <w:tc>
          <w:tcPr>
            <w:tcW w:type="dxa" w:w="3600"/>
            <w:vAlign w:val="center"/>
            <w:shd w:fill="F3F5F7"/>
          </w:tcPr>
          <w:p>
            <w:pPr>
              <w:spacing w:after="0"/>
            </w:pPr>
            <w:r/>
            <w:r>
              <w:rPr>
                <w:b w:val="0"/>
                <w:sz w:val="17"/>
              </w:rPr>
              <w:t>Reusable demo scenarios</w:t>
            </w:r>
          </w:p>
        </w:tc>
        <w:tc>
          <w:tcPr>
            <w:tcW w:type="dxa" w:w="4320"/>
            <w:vAlign w:val="center"/>
            <w:shd w:fill="F3F5F7"/>
          </w:tcPr>
          <w:p>
            <w:pPr>
              <w:spacing w:after="0"/>
            </w:pPr>
            <w:r/>
            <w:r>
              <w:rPr>
                <w:b w:val="0"/>
                <w:sz w:val="17"/>
              </w:rPr>
              <w:t>name, seed, config_json</w:t>
            </w:r>
          </w:p>
        </w:tc>
      </w:tr>
    </w:tbl>
    <w:p/>
    <w:p>
      <w:pPr>
        <w:pStyle w:val="Heading1"/>
      </w:pPr>
      <w:r>
        <w:t>19. Layer 1 Technical Runtime</w:t>
      </w:r>
    </w:p>
    <w:p>
      <w:r>
        <w:t>Layer 1 remains a deterministic Python module. It receives canonical weather, crop and root-zone configuration and returns a fully traceable agronomic state. The frontend never executes these equations.</w:t>
      </w:r>
    </w:p>
    <w:p>
      <w:pPr>
        <w:spacing w:after="0"/>
        <w:ind w:left="317" w:right="317"/>
      </w:pPr>
      <w:r>
        <w:rPr>
          <w:rFonts w:ascii="Consolas" w:hAnsi="Consolas"/>
          <w:color w:val="232323"/>
          <w:sz w:val="17"/>
        </w:rPr>
        <w:t>weather -&gt; ET0 -&gt; Kc -&gt; ETc</w:t>
      </w:r>
    </w:p>
    <w:p>
      <w:pPr>
        <w:spacing w:after="0"/>
        <w:ind w:left="317" w:right="317"/>
      </w:pPr>
      <w:r>
        <w:rPr>
          <w:rFonts w:ascii="Consolas" w:hAnsi="Consolas"/>
          <w:color w:val="232323"/>
          <w:sz w:val="17"/>
        </w:rPr>
        <w:t xml:space="preserve">        -&gt; TAW / p / RAW</w:t>
      </w:r>
    </w:p>
    <w:p>
      <w:pPr>
        <w:spacing w:after="0"/>
        <w:ind w:left="317" w:right="317"/>
      </w:pPr>
      <w:r>
        <w:rPr>
          <w:rFonts w:ascii="Consolas" w:hAnsi="Consolas"/>
          <w:color w:val="232323"/>
          <w:sz w:val="17"/>
        </w:rPr>
        <w:t xml:space="preserve">        -&gt; current root-zone depletion</w:t>
      </w:r>
    </w:p>
    <w:p>
      <w:pPr>
        <w:spacing w:after="0"/>
        <w:ind w:left="317" w:right="317"/>
      </w:pPr>
      <w:r>
        <w:rPr>
          <w:rFonts w:ascii="Consolas" w:hAnsi="Consolas"/>
          <w:color w:val="232323"/>
          <w:sz w:val="17"/>
        </w:rPr>
        <w:t xml:space="preserve">        -&gt; root-zone water balance</w:t>
      </w:r>
    </w:p>
    <w:p>
      <w:pPr>
        <w:spacing w:after="0"/>
        <w:ind w:left="317" w:right="317"/>
      </w:pPr>
      <w:r>
        <w:rPr>
          <w:rFonts w:ascii="Consolas" w:hAnsi="Consolas"/>
          <w:color w:val="232323"/>
          <w:sz w:val="17"/>
        </w:rPr>
        <w:t xml:space="preserve">        -&gt; irrigation trigger</w:t>
      </w:r>
    </w:p>
    <w:p>
      <w:pPr>
        <w:spacing w:after="0"/>
        <w:ind w:left="317" w:right="317"/>
      </w:pPr>
      <w:r>
        <w:rPr>
          <w:rFonts w:ascii="Consolas" w:hAnsi="Consolas"/>
          <w:color w:val="232323"/>
          <w:sz w:val="17"/>
        </w:rPr>
        <w:t xml:space="preserve">        -&gt; net/gross irrigation depth</w:t>
      </w:r>
    </w:p>
    <w:p>
      <w:pPr>
        <w:spacing w:after="0"/>
        <w:ind w:left="317" w:right="317"/>
      </w:pPr>
      <w:r>
        <w:rPr>
          <w:rFonts w:ascii="Consolas" w:hAnsi="Consolas"/>
          <w:color w:val="232323"/>
          <w:sz w:val="17"/>
        </w:rPr>
        <w:t xml:space="preserve">        -&gt; volume</w:t>
      </w:r>
    </w:p>
    <w:p>
      <w:pPr>
        <w:spacing w:after="0"/>
        <w:ind w:left="317" w:right="317"/>
      </w:pPr>
      <w:r>
        <w:rPr>
          <w:rFonts w:ascii="Consolas" w:hAnsi="Consolas"/>
          <w:color w:val="232323"/>
          <w:sz w:val="17"/>
        </w:rPr>
        <w:t xml:space="preserve">        -&gt; valve runtime</w:t>
      </w:r>
    </w:p>
    <w:p/>
    <w:p>
      <w:pPr>
        <w:pStyle w:val="ListBullet"/>
        <w:spacing w:after="40"/>
      </w:pPr>
      <w:r>
        <w:rPr>
          <w:b/>
        </w:rPr>
        <w:t xml:space="preserve">Implementation requirement — </w:t>
      </w:r>
      <w:r>
        <w:t>each equation should be a pure function with unit tests using known reference values.</w:t>
      </w:r>
    </w:p>
    <w:p>
      <w:pPr>
        <w:pStyle w:val="ListBullet"/>
        <w:spacing w:after="40"/>
      </w:pPr>
      <w:r>
        <w:rPr>
          <w:b/>
        </w:rPr>
        <w:t xml:space="preserve">Unit discipline — </w:t>
      </w:r>
      <w:r>
        <w:t>use explicit field names with units; never name a column simply “moisture” or “flow”.</w:t>
      </w:r>
    </w:p>
    <w:p>
      <w:pPr>
        <w:pStyle w:val="ListBullet"/>
        <w:spacing w:after="40"/>
      </w:pPr>
      <w:r>
        <w:rPr>
          <w:b/>
        </w:rPr>
        <w:t xml:space="preserve">Daily baseline — </w:t>
      </w:r>
      <w:r>
        <w:t>keep the approved daily FAO-56-compatible convention for V1; the simulation clock may advance hourly, while the agronomic calculation clearly records the timestep convention.</w:t>
      </w:r>
    </w:p>
    <w:p>
      <w:pPr>
        <w:pStyle w:val="ListBullet"/>
        <w:spacing w:after="40"/>
      </w:pPr>
      <w:r>
        <w:rPr>
          <w:b/>
        </w:rPr>
        <w:t xml:space="preserve">Traceability — </w:t>
      </w:r>
      <w:r>
        <w:t>store the inputs used to compute a displayed irrigation requirement.</w:t>
      </w:r>
    </w:p>
    <w:p>
      <w:pPr>
        <w:pStyle w:val="Heading1"/>
      </w:pPr>
      <w:r>
        <w:t>20. Layer 2 Technical Runtime</w:t>
      </w:r>
    </w:p>
    <w:p>
      <w:r>
        <w:t>Layer 2 is an XGBoost residual model. At prediction time t, Layer 1 is run forward for 24 hours using forecast weather. The target is the difference between the eventual observed root-zone moisture and that physics forecast.</w:t>
      </w:r>
    </w:p>
    <w:p>
      <w:pPr>
        <w:spacing w:after="0"/>
        <w:ind w:left="317" w:right="317"/>
      </w:pPr>
      <w:r>
        <w:rPr>
          <w:rFonts w:ascii="Consolas" w:hAnsi="Consolas"/>
          <w:color w:val="232323"/>
          <w:sz w:val="17"/>
        </w:rPr>
        <w:t>theta_phys(t+24) = Layer1_forward(current_state, forecast_weather)</w:t>
      </w:r>
    </w:p>
    <w:p>
      <w:pPr>
        <w:spacing w:after="0"/>
        <w:ind w:left="317" w:right="317"/>
      </w:pPr>
      <w:r>
        <w:rPr>
          <w:rFonts w:ascii="Consolas" w:hAnsi="Consolas"/>
          <w:color w:val="232323"/>
          <w:sz w:val="17"/>
        </w:rPr>
        <w:t>residual_target   = theta_observed(t+24) - theta_phys(t+24)</w:t>
      </w:r>
    </w:p>
    <w:p>
      <w:pPr>
        <w:spacing w:after="0"/>
        <w:ind w:left="317" w:right="317"/>
      </w:pPr>
      <w:r>
        <w:rPr>
          <w:rFonts w:ascii="Consolas" w:hAnsi="Consolas"/>
          <w:color w:val="232323"/>
          <w:sz w:val="17"/>
        </w:rPr>
        <w:t>residual_pred     = XGBoost(features_at_t)</w:t>
      </w:r>
    </w:p>
    <w:p>
      <w:pPr>
        <w:spacing w:after="0"/>
        <w:ind w:left="317" w:right="317"/>
      </w:pPr>
      <w:r>
        <w:rPr>
          <w:rFonts w:ascii="Consolas" w:hAnsi="Consolas"/>
          <w:color w:val="232323"/>
          <w:sz w:val="17"/>
        </w:rPr>
        <w:t>theta_final       = theta_phys(t+24) + residual_pred</w:t>
      </w:r>
    </w:p>
    <w:p/>
    <w:p>
      <w:pPr>
        <w:pStyle w:val="ListBullet"/>
        <w:spacing w:after="40"/>
      </w:pPr>
      <w:r>
        <w:rPr>
          <w:b/>
        </w:rPr>
        <w:t xml:space="preserve">Primary target — </w:t>
      </w:r>
      <w:r>
        <w:t>24-hour-ahead root-zone moisture residual.</w:t>
      </w:r>
    </w:p>
    <w:p>
      <w:pPr>
        <w:pStyle w:val="ListBullet"/>
        <w:spacing w:after="40"/>
      </w:pPr>
      <w:r>
        <w:rPr>
          <w:b/>
        </w:rPr>
        <w:t xml:space="preserve">Primary feature groups — </w:t>
      </w:r>
      <w:r>
        <w:t>recent soil state, weather history, rainfall aggregates, irrigation history, ET0/ETc, crop/stage/soil context, and explicit 24-hour forecast weather.</w:t>
      </w:r>
    </w:p>
    <w:p>
      <w:pPr>
        <w:pStyle w:val="ListBullet"/>
        <w:spacing w:after="40"/>
      </w:pPr>
      <w:r>
        <w:rPr>
          <w:b/>
        </w:rPr>
        <w:t xml:space="preserve">Leakage rule — </w:t>
      </w:r>
      <w:r>
        <w:t>future observed weather or soil state may not appear as a feature. Only forecasts available at prediction time may represent future weather.</w:t>
      </w:r>
    </w:p>
    <w:p>
      <w:pPr>
        <w:pStyle w:val="ListBullet"/>
        <w:spacing w:after="40"/>
      </w:pPr>
      <w:r>
        <w:rPr>
          <w:b/>
        </w:rPr>
        <w:t xml:space="preserve">Model artifact — </w:t>
      </w:r>
      <w:r>
        <w:t>save XGBoost as JSON plus model version, training window, dataset hash and evaluation metrics.</w:t>
      </w:r>
    </w:p>
    <w:p>
      <w:pPr>
        <w:pStyle w:val="Heading1"/>
      </w:pPr>
      <w:r>
        <w:t>21. XGBoost Implementation Choice</w:t>
      </w:r>
    </w:p>
    <w:tbl>
      <w:tblPr>
        <w:tblStyle w:val="TableGrid"/>
        <w:tblW w:type="auto" w:w="0"/>
        <w:jc w:val="center"/>
        <w:tblLook w:firstColumn="1" w:firstRow="1" w:lastColumn="0" w:lastRow="0" w:noHBand="0" w:noVBand="1" w:val="04A0"/>
      </w:tblPr>
      <w:tblGrid>
        <w:gridCol w:w="5083"/>
        <w:gridCol w:w="5083"/>
      </w:tblGrid>
      <w:tr>
        <w:tc>
          <w:tcPr>
            <w:tcW w:type="dxa" w:w="3168"/>
            <w:vAlign w:val="center"/>
            <w:shd w:fill="1F3A5F"/>
          </w:tcPr>
          <w:p>
            <w:pPr>
              <w:spacing w:after="0"/>
            </w:pPr>
            <w:r/>
            <w:r>
              <w:rPr>
                <w:b/>
                <w:color w:val="FFFFFF"/>
                <w:sz w:val="17"/>
              </w:rPr>
              <w:t>Parameter / concept</w:t>
            </w:r>
          </w:p>
        </w:tc>
        <w:tc>
          <w:tcPr>
            <w:tcW w:type="dxa" w:w="6624"/>
            <w:vAlign w:val="center"/>
            <w:shd w:fill="1F3A5F"/>
          </w:tcPr>
          <w:p>
            <w:pPr>
              <w:spacing w:after="0"/>
            </w:pPr>
            <w:r/>
            <w:r>
              <w:rPr>
                <w:b/>
                <w:color w:val="FFFFFF"/>
                <w:sz w:val="17"/>
              </w:rPr>
              <w:t>V1 recommendation</w:t>
            </w:r>
          </w:p>
        </w:tc>
      </w:tr>
      <w:tr>
        <w:tc>
          <w:tcPr>
            <w:tcW w:type="dxa" w:w="3168"/>
            <w:vAlign w:val="center"/>
            <w:shd w:fill="F3F5F7"/>
          </w:tcPr>
          <w:p>
            <w:pPr>
              <w:spacing w:after="0"/>
            </w:pPr>
            <w:r/>
            <w:r>
              <w:rPr>
                <w:b w:val="0"/>
                <w:sz w:val="17"/>
              </w:rPr>
              <w:t>Estimator</w:t>
            </w:r>
          </w:p>
        </w:tc>
        <w:tc>
          <w:tcPr>
            <w:tcW w:type="dxa" w:w="6624"/>
            <w:vAlign w:val="center"/>
            <w:shd w:fill="F3F5F7"/>
          </w:tcPr>
          <w:p>
            <w:pPr>
              <w:spacing w:after="0"/>
            </w:pPr>
            <w:r/>
            <w:r>
              <w:rPr>
                <w:b w:val="0"/>
                <w:sz w:val="17"/>
              </w:rPr>
              <w:t>xgboost.XGBRegressor</w:t>
            </w:r>
          </w:p>
        </w:tc>
      </w:tr>
      <w:tr>
        <w:tc>
          <w:tcPr>
            <w:tcW w:type="dxa" w:w="3168"/>
            <w:vAlign w:val="center"/>
          </w:tcPr>
          <w:p>
            <w:pPr>
              <w:spacing w:after="0"/>
            </w:pPr>
            <w:r/>
            <w:r>
              <w:rPr>
                <w:b w:val="0"/>
                <w:sz w:val="17"/>
              </w:rPr>
              <w:t>Objective</w:t>
            </w:r>
          </w:p>
        </w:tc>
        <w:tc>
          <w:tcPr>
            <w:tcW w:type="dxa" w:w="6624"/>
            <w:vAlign w:val="center"/>
          </w:tcPr>
          <w:p>
            <w:pPr>
              <w:spacing w:after="0"/>
            </w:pPr>
            <w:r/>
            <w:r>
              <w:rPr>
                <w:b w:val="0"/>
                <w:sz w:val="17"/>
              </w:rPr>
              <w:t>reg:squarederror</w:t>
            </w:r>
          </w:p>
        </w:tc>
      </w:tr>
      <w:tr>
        <w:tc>
          <w:tcPr>
            <w:tcW w:type="dxa" w:w="3168"/>
            <w:vAlign w:val="center"/>
            <w:shd w:fill="F3F5F7"/>
          </w:tcPr>
          <w:p>
            <w:pPr>
              <w:spacing w:after="0"/>
            </w:pPr>
            <w:r/>
            <w:r>
              <w:rPr>
                <w:b w:val="0"/>
                <w:sz w:val="17"/>
              </w:rPr>
              <w:t>Tree method</w:t>
            </w:r>
          </w:p>
        </w:tc>
        <w:tc>
          <w:tcPr>
            <w:tcW w:type="dxa" w:w="6624"/>
            <w:vAlign w:val="center"/>
            <w:shd w:fill="F3F5F7"/>
          </w:tcPr>
          <w:p>
            <w:pPr>
              <w:spacing w:after="0"/>
            </w:pPr>
            <w:r/>
            <w:r>
              <w:rPr>
                <w:b w:val="0"/>
                <w:sz w:val="17"/>
              </w:rPr>
              <w:t>hist</w:t>
            </w:r>
          </w:p>
        </w:tc>
      </w:tr>
      <w:tr>
        <w:tc>
          <w:tcPr>
            <w:tcW w:type="dxa" w:w="3168"/>
            <w:vAlign w:val="center"/>
          </w:tcPr>
          <w:p>
            <w:pPr>
              <w:spacing w:after="0"/>
            </w:pPr>
            <w:r/>
            <w:r>
              <w:rPr>
                <w:b w:val="0"/>
                <w:sz w:val="17"/>
              </w:rPr>
              <w:t>Early stopping</w:t>
            </w:r>
          </w:p>
        </w:tc>
        <w:tc>
          <w:tcPr>
            <w:tcW w:type="dxa" w:w="6624"/>
            <w:vAlign w:val="center"/>
          </w:tcPr>
          <w:p>
            <w:pPr>
              <w:spacing w:after="0"/>
            </w:pPr>
            <w:r/>
            <w:r>
              <w:rPr>
                <w:b w:val="0"/>
                <w:sz w:val="17"/>
              </w:rPr>
              <w:t>Yes, with chronological validation set</w:t>
            </w:r>
          </w:p>
        </w:tc>
      </w:tr>
      <w:tr>
        <w:tc>
          <w:tcPr>
            <w:tcW w:type="dxa" w:w="3168"/>
            <w:vAlign w:val="center"/>
            <w:shd w:fill="F3F5F7"/>
          </w:tcPr>
          <w:p>
            <w:pPr>
              <w:spacing w:after="0"/>
            </w:pPr>
            <w:r/>
            <w:r>
              <w:rPr>
                <w:b w:val="0"/>
                <w:sz w:val="17"/>
              </w:rPr>
              <w:t>Initial complexity</w:t>
            </w:r>
          </w:p>
        </w:tc>
        <w:tc>
          <w:tcPr>
            <w:tcW w:type="dxa" w:w="6624"/>
            <w:vAlign w:val="center"/>
            <w:shd w:fill="F3F5F7"/>
          </w:tcPr>
          <w:p>
            <w:pPr>
              <w:spacing w:after="0"/>
            </w:pPr>
            <w:r/>
            <w:r>
              <w:rPr>
                <w:b w:val="0"/>
                <w:sz w:val="17"/>
              </w:rPr>
              <w:t>Conservative tree depth and estimator count; tune only after data pipeline passes leakage checks</w:t>
            </w:r>
          </w:p>
        </w:tc>
      </w:tr>
      <w:tr>
        <w:tc>
          <w:tcPr>
            <w:tcW w:type="dxa" w:w="3168"/>
            <w:vAlign w:val="center"/>
          </w:tcPr>
          <w:p>
            <w:pPr>
              <w:spacing w:after="0"/>
            </w:pPr>
            <w:r/>
            <w:r>
              <w:rPr>
                <w:b w:val="0"/>
                <w:sz w:val="17"/>
              </w:rPr>
              <w:t>Features</w:t>
            </w:r>
          </w:p>
        </w:tc>
        <w:tc>
          <w:tcPr>
            <w:tcW w:type="dxa" w:w="6624"/>
            <w:vAlign w:val="center"/>
          </w:tcPr>
          <w:p>
            <w:pPr>
              <w:spacing w:after="0"/>
            </w:pPr>
            <w:r/>
            <w:r>
              <w:rPr>
                <w:b w:val="0"/>
                <w:sz w:val="17"/>
              </w:rPr>
              <w:t>Engineered lag/rolling/forecast/ET features</w:t>
            </w:r>
          </w:p>
        </w:tc>
      </w:tr>
      <w:tr>
        <w:tc>
          <w:tcPr>
            <w:tcW w:type="dxa" w:w="3168"/>
            <w:vAlign w:val="center"/>
            <w:shd w:fill="F3F5F7"/>
          </w:tcPr>
          <w:p>
            <w:pPr>
              <w:spacing w:after="0"/>
            </w:pPr>
            <w:r/>
            <w:r>
              <w:rPr>
                <w:b w:val="0"/>
                <w:sz w:val="17"/>
              </w:rPr>
              <w:t>Metrics</w:t>
            </w:r>
          </w:p>
        </w:tc>
        <w:tc>
          <w:tcPr>
            <w:tcW w:type="dxa" w:w="6624"/>
            <w:vAlign w:val="center"/>
            <w:shd w:fill="F3F5F7"/>
          </w:tcPr>
          <w:p>
            <w:pPr>
              <w:spacing w:after="0"/>
            </w:pPr>
            <w:r/>
            <w:r>
              <w:rPr>
                <w:b w:val="0"/>
                <w:sz w:val="17"/>
              </w:rPr>
              <w:t>MAE, RMSE, bias, R2, normalized error, trigger errors</w:t>
            </w:r>
          </w:p>
        </w:tc>
      </w:tr>
      <w:tr>
        <w:tc>
          <w:tcPr>
            <w:tcW w:type="dxa" w:w="3168"/>
            <w:vAlign w:val="center"/>
          </w:tcPr>
          <w:p>
            <w:pPr>
              <w:spacing w:after="0"/>
            </w:pPr>
            <w:r/>
            <w:r>
              <w:rPr>
                <w:b w:val="0"/>
                <w:sz w:val="17"/>
              </w:rPr>
              <w:t>Artifact format</w:t>
            </w:r>
          </w:p>
        </w:tc>
        <w:tc>
          <w:tcPr>
            <w:tcW w:type="dxa" w:w="6624"/>
            <w:vAlign w:val="center"/>
          </w:tcPr>
          <w:p>
            <w:pPr>
              <w:spacing w:after="0"/>
            </w:pPr>
            <w:r/>
            <w:r>
              <w:rPr>
                <w:b w:val="0"/>
                <w:sz w:val="17"/>
              </w:rPr>
              <w:t>JSON booster + metadata.json + metrics.json</w:t>
            </w:r>
          </w:p>
        </w:tc>
      </w:tr>
    </w:tbl>
    <w:p/>
    <w:p>
      <w:r>
        <w:t xml:space="preserve">XGBoost’s current Python API provides a scikit-learn interface, early stopping support and model saving; the documentation also exposes feature-importance and tree plotting utilities useful for the engineering view. </w:t>
      </w:r>
    </w:p>
    <w:p>
      <w:pPr>
        <w:pStyle w:val="Heading1"/>
      </w:pPr>
      <w:r>
        <w:t>22. Simulation Architecture</w:t>
      </w:r>
    </w:p>
    <w:p>
      <w:r>
        <w:t>Because the prototype is simulated, the simulator is a first-class domain component. It must generate realistic state transitions rather than instantly replacing the soil moisture with a precomputed “correct” value.</w:t>
      </w:r>
    </w:p>
    <w:p>
      <w:pPr>
        <w:pStyle w:val="ListBullet"/>
        <w:spacing w:after="40"/>
      </w:pPr>
      <w:r>
        <w:t>1-hour internal simulation timestep.</w:t>
      </w:r>
    </w:p>
    <w:p>
      <w:pPr>
        <w:pStyle w:val="ListBullet"/>
        <w:spacing w:after="40"/>
      </w:pPr>
      <w:r>
        <w:t>Named scenario + deterministic random seed.</w:t>
      </w:r>
    </w:p>
    <w:p>
      <w:pPr>
        <w:pStyle w:val="ListBullet"/>
        <w:spacing w:after="40"/>
      </w:pPr>
      <w:r>
        <w:t>Temperature/radiation follow a diurnal pattern.</w:t>
      </w:r>
    </w:p>
    <w:p>
      <w:pPr>
        <w:pStyle w:val="ListBullet"/>
        <w:spacing w:after="40"/>
      </w:pPr>
      <w:r>
        <w:t>Rainfall increases moisture through effective rainfall/infiltration rather than an instantaneous target jump.</w:t>
      </w:r>
    </w:p>
    <w:p>
      <w:pPr>
        <w:pStyle w:val="ListBullet"/>
        <w:spacing w:after="40"/>
      </w:pPr>
      <w:r>
        <w:t>Irrigation increases moisture progressively according to flow, area and efficiency.</w:t>
      </w:r>
    </w:p>
    <w:p>
      <w:pPr>
        <w:pStyle w:val="ListBullet"/>
        <w:spacing w:after="40"/>
      </w:pPr>
      <w:r>
        <w:t>Pressure and flow respond to valve state with bounded variation.</w:t>
      </w:r>
    </w:p>
    <w:p>
      <w:pPr>
        <w:pStyle w:val="ListBullet"/>
        <w:spacing w:after="40"/>
      </w:pPr>
      <w:r>
        <w:t>Anomaly scenario can deliberately create delivery mismatch or sensor spike.</w:t>
      </w:r>
    </w:p>
    <w:p>
      <w:pPr>
        <w:pStyle w:val="Heading1"/>
      </w:pPr>
      <w:r>
        <w:t>23. Realtime Transport</w:t>
      </w:r>
    </w:p>
    <w:p>
      <w:r>
        <w:t>Use WebSocket for the V1 simulation because the browser must both receive a stream of changing telemetry and send controls such as PLAY, PAUSE, STEP, RESET and SCENARIO. The same domain event structure can later be produced by an MQTT adapter.</w:t>
      </w:r>
    </w:p>
    <w:p>
      <w:pPr>
        <w:spacing w:after="0"/>
        <w:ind w:left="317" w:right="317"/>
      </w:pPr>
      <w:r>
        <w:rPr>
          <w:rFonts w:ascii="Consolas" w:hAnsi="Consolas"/>
          <w:color w:val="232323"/>
          <w:sz w:val="17"/>
        </w:rPr>
        <w:t>WebSocket event envelope</w:t>
      </w:r>
    </w:p>
    <w:p>
      <w:pPr>
        <w:spacing w:after="0"/>
        <w:ind w:left="317" w:right="317"/>
      </w:pPr>
      <w:r>
        <w:rPr>
          <w:rFonts w:ascii="Consolas" w:hAnsi="Consolas"/>
          <w:color w:val="232323"/>
          <w:sz w:val="17"/>
        </w:rPr>
        <w:t>{</w:t>
      </w:r>
    </w:p>
    <w:p>
      <w:pPr>
        <w:spacing w:after="0"/>
        <w:ind w:left="317" w:right="317"/>
      </w:pPr>
      <w:r>
        <w:rPr>
          <w:rFonts w:ascii="Consolas" w:hAnsi="Consolas"/>
          <w:color w:val="232323"/>
          <w:sz w:val="17"/>
        </w:rPr>
        <w:t xml:space="preserve">  "type": "telemetry" | "prediction" | "decision" | "actuation" | "alert" | "clock",</w:t>
      </w:r>
    </w:p>
    <w:p>
      <w:pPr>
        <w:spacing w:after="0"/>
        <w:ind w:left="317" w:right="317"/>
      </w:pPr>
      <w:r>
        <w:rPr>
          <w:rFonts w:ascii="Consolas" w:hAnsi="Consolas"/>
          <w:color w:val="232323"/>
          <w:sz w:val="17"/>
        </w:rPr>
        <w:t xml:space="preserve">  "timestamp": "2026-08-20T17:00:00Z",</w:t>
      </w:r>
    </w:p>
    <w:p>
      <w:pPr>
        <w:spacing w:after="0"/>
        <w:ind w:left="317" w:right="317"/>
      </w:pPr>
      <w:r>
        <w:rPr>
          <w:rFonts w:ascii="Consolas" w:hAnsi="Consolas"/>
          <w:color w:val="232323"/>
          <w:sz w:val="17"/>
        </w:rPr>
        <w:t xml:space="preserve">  "zone_id": "ZONE-A",</w:t>
      </w:r>
    </w:p>
    <w:p>
      <w:pPr>
        <w:spacing w:after="0"/>
        <w:ind w:left="317" w:right="317"/>
      </w:pPr>
      <w:r>
        <w:rPr>
          <w:rFonts w:ascii="Consolas" w:hAnsi="Consolas"/>
          <w:color w:val="232323"/>
          <w:sz w:val="17"/>
        </w:rPr>
        <w:t xml:space="preserve">  "payload": { ... },</w:t>
      </w:r>
    </w:p>
    <w:p>
      <w:pPr>
        <w:spacing w:after="0"/>
        <w:ind w:left="317" w:right="317"/>
      </w:pPr>
      <w:r>
        <w:rPr>
          <w:rFonts w:ascii="Consolas" w:hAnsi="Consolas"/>
          <w:color w:val="232323"/>
          <w:sz w:val="17"/>
        </w:rPr>
        <w:t xml:space="preserve">  "source": "simulation"</w:t>
      </w:r>
    </w:p>
    <w:p>
      <w:pPr>
        <w:spacing w:after="0"/>
        <w:ind w:left="317" w:right="317"/>
      </w:pPr>
      <w:r>
        <w:rPr>
          <w:rFonts w:ascii="Consolas" w:hAnsi="Consolas"/>
          <w:color w:val="232323"/>
          <w:sz w:val="17"/>
        </w:rPr>
        <w:t>}</w:t>
      </w:r>
    </w:p>
    <w:p/>
    <w:p>
      <w:pPr>
        <w:pStyle w:val="Heading1"/>
      </w:pPr>
      <w:r>
        <w:t>24. Future Hardware Integration</w:t>
      </w:r>
    </w:p>
    <w:p>
      <w:r>
        <w:t>GSM and MQTT remain deployment technologies for the physical field architecture, but they are intentionally not a V1 runtime dependency. The future adapter publishes the same canonical telemetry schema into the backend boundary. This keeps the prototype demonstrable without pretending the hardware path exists when it does not.</w:t>
      </w:r>
    </w:p>
    <w:tbl>
      <w:tblPr>
        <w:tblStyle w:val="TableGrid"/>
        <w:tblW w:type="auto" w:w="0"/>
        <w:jc w:val="center"/>
        <w:tblLook w:firstColumn="1" w:firstRow="1" w:lastColumn="0" w:lastRow="0" w:noHBand="0" w:noVBand="1" w:val="04A0"/>
      </w:tblPr>
      <w:tblGrid>
        <w:gridCol w:w="5083"/>
        <w:gridCol w:w="5083"/>
      </w:tblGrid>
      <w:tr>
        <w:tc>
          <w:tcPr>
            <w:tcW w:type="dxa" w:w="4608"/>
            <w:vAlign w:val="center"/>
            <w:shd w:fill="1F3A5F"/>
          </w:tcPr>
          <w:p>
            <w:pPr>
              <w:spacing w:after="0"/>
            </w:pPr>
            <w:r/>
            <w:r>
              <w:rPr>
                <w:b/>
                <w:color w:val="FFFFFF"/>
                <w:sz w:val="17"/>
              </w:rPr>
              <w:t>V1 simulation</w:t>
            </w:r>
          </w:p>
        </w:tc>
        <w:tc>
          <w:tcPr>
            <w:tcW w:type="dxa" w:w="5184"/>
            <w:vAlign w:val="center"/>
            <w:shd w:fill="1F3A5F"/>
          </w:tcPr>
          <w:p>
            <w:pPr>
              <w:spacing w:after="0"/>
            </w:pPr>
            <w:r/>
            <w:r>
              <w:rPr>
                <w:b/>
                <w:color w:val="FFFFFF"/>
                <w:sz w:val="17"/>
              </w:rPr>
              <w:t>Future field deployment</w:t>
            </w:r>
          </w:p>
        </w:tc>
      </w:tr>
      <w:tr>
        <w:tc>
          <w:tcPr>
            <w:tcW w:type="dxa" w:w="4608"/>
            <w:vAlign w:val="center"/>
            <w:shd w:fill="F3F5F7"/>
          </w:tcPr>
          <w:p>
            <w:pPr>
              <w:spacing w:after="0"/>
            </w:pPr>
            <w:r/>
            <w:r>
              <w:rPr>
                <w:b w:val="0"/>
                <w:sz w:val="17"/>
              </w:rPr>
              <w:t>SimulationSensorSource</w:t>
            </w:r>
          </w:p>
        </w:tc>
        <w:tc>
          <w:tcPr>
            <w:tcW w:type="dxa" w:w="5184"/>
            <w:vAlign w:val="center"/>
            <w:shd w:fill="F3F5F7"/>
          </w:tcPr>
          <w:p>
            <w:pPr>
              <w:spacing w:after="0"/>
            </w:pPr>
            <w:r/>
            <w:r>
              <w:rPr>
                <w:b w:val="0"/>
                <w:sz w:val="17"/>
              </w:rPr>
              <w:t>ESP32 sensor gateway / MQTT subscriber</w:t>
            </w:r>
          </w:p>
        </w:tc>
      </w:tr>
      <w:tr>
        <w:tc>
          <w:tcPr>
            <w:tcW w:type="dxa" w:w="4608"/>
            <w:vAlign w:val="center"/>
          </w:tcPr>
          <w:p>
            <w:pPr>
              <w:spacing w:after="0"/>
            </w:pPr>
            <w:r/>
            <w:r>
              <w:rPr>
                <w:b w:val="0"/>
                <w:sz w:val="17"/>
              </w:rPr>
              <w:t>SimulatedValveActuator</w:t>
            </w:r>
          </w:p>
        </w:tc>
        <w:tc>
          <w:tcPr>
            <w:tcW w:type="dxa" w:w="5184"/>
            <w:vAlign w:val="center"/>
          </w:tcPr>
          <w:p>
            <w:pPr>
              <w:spacing w:after="0"/>
            </w:pPr>
            <w:r/>
            <w:r>
              <w:rPr>
                <w:b w:val="0"/>
                <w:sz w:val="17"/>
              </w:rPr>
              <w:t>Motor/solenoid driver gateway via MQTT command</w:t>
            </w:r>
          </w:p>
        </w:tc>
      </w:tr>
      <w:tr>
        <w:tc>
          <w:tcPr>
            <w:tcW w:type="dxa" w:w="4608"/>
            <w:vAlign w:val="center"/>
            <w:shd w:fill="F3F5F7"/>
          </w:tcPr>
          <w:p>
            <w:pPr>
              <w:spacing w:after="0"/>
            </w:pPr>
            <w:r/>
            <w:r>
              <w:rPr>
                <w:b w:val="0"/>
                <w:sz w:val="17"/>
              </w:rPr>
              <w:t>Local WebSocket events</w:t>
            </w:r>
          </w:p>
        </w:tc>
        <w:tc>
          <w:tcPr>
            <w:tcW w:type="dxa" w:w="5184"/>
            <w:vAlign w:val="center"/>
            <w:shd w:fill="F3F5F7"/>
          </w:tcPr>
          <w:p>
            <w:pPr>
              <w:spacing w:after="0"/>
            </w:pPr>
            <w:r/>
            <w:r>
              <w:rPr>
                <w:b w:val="0"/>
                <w:sz w:val="17"/>
              </w:rPr>
              <w:t>MQTT telemetry + backend WebSocket fan-out</w:t>
            </w:r>
          </w:p>
        </w:tc>
      </w:tr>
      <w:tr>
        <w:tc>
          <w:tcPr>
            <w:tcW w:type="dxa" w:w="4608"/>
            <w:vAlign w:val="center"/>
          </w:tcPr>
          <w:p>
            <w:pPr>
              <w:spacing w:after="0"/>
            </w:pPr>
            <w:r/>
            <w:r>
              <w:rPr>
                <w:b w:val="0"/>
                <w:sz w:val="17"/>
              </w:rPr>
              <w:t>SQLite</w:t>
            </w:r>
          </w:p>
        </w:tc>
        <w:tc>
          <w:tcPr>
            <w:tcW w:type="dxa" w:w="5184"/>
            <w:vAlign w:val="center"/>
          </w:tcPr>
          <w:p>
            <w:pPr>
              <w:spacing w:after="0"/>
            </w:pPr>
            <w:r/>
            <w:r>
              <w:rPr>
                <w:b w:val="0"/>
                <w:sz w:val="17"/>
              </w:rPr>
              <w:t>PostgreSQL or managed relational database if needed</w:t>
            </w:r>
          </w:p>
        </w:tc>
      </w:tr>
    </w:tbl>
    <w:p/>
    <w:p>
      <w:pPr>
        <w:pStyle w:val="Heading1"/>
      </w:pPr>
      <w:r>
        <w:t>25. Cursor Agent Mode: Coding Rules</w:t>
      </w:r>
    </w:p>
    <w:tbl>
      <w:tblPr>
        <w:tblW w:type="auto" w:w="0"/>
        <w:jc w:val="center"/>
        <w:tblLook w:firstColumn="1" w:firstRow="1" w:lastColumn="0" w:lastRow="0" w:noHBand="0" w:noVBand="1" w:val="04A0"/>
      </w:tblPr>
      <w:tblGrid>
        <w:gridCol w:w="10166"/>
      </w:tblGrid>
      <w:tr>
        <w:tc>
          <w:tcPr>
            <w:tcW w:type="dxa" w:w="10166"/>
            <w:shd w:fill="F3F0E8"/>
          </w:tcPr>
          <w:p>
            <w:r>
              <w:rPr>
                <w:b/>
                <w:color w:val="1F3A5F"/>
                <w:sz w:val="20"/>
              </w:rPr>
              <w:t>These rules are part of the TRD</w:t>
            </w:r>
            <w:r>
              <w:rPr>
                <w:sz w:val="18"/>
              </w:rPr>
              <w:br/>
              <w:t>Cursor should optimize for correctness and small, reviewable changes. The agent must not invent infrastructure, duplicate logic, or move business rules into UI components.</w:t>
            </w:r>
          </w:p>
        </w:tc>
      </w:tr>
    </w:tbl>
    <w:p/>
    <w:p>
      <w:pPr>
        <w:pStyle w:val="ListNumber"/>
        <w:spacing w:after="40"/>
      </w:pPr>
      <w:r>
        <w:t>Read the existing module and tests before changing code.</w:t>
      </w:r>
    </w:p>
    <w:p>
      <w:pPr>
        <w:pStyle w:val="ListNumber"/>
        <w:spacing w:after="40"/>
      </w:pPr>
      <w:r>
        <w:t>Implement one requirement at a time; do not refactor unrelated code in the same change.</w:t>
      </w:r>
    </w:p>
    <w:p>
      <w:pPr>
        <w:pStyle w:val="ListNumber"/>
        <w:spacing w:after="40"/>
      </w:pPr>
      <w:r>
        <w:t>Never duplicate Layer 1 equations in another module or in TypeScript.</w:t>
      </w:r>
    </w:p>
    <w:p>
      <w:pPr>
        <w:pStyle w:val="ListNumber"/>
        <w:spacing w:after="40"/>
      </w:pPr>
      <w:r>
        <w:t>Never hard-code demo values into UI components; demo values belong in scenario definitions or API responses.</w:t>
      </w:r>
    </w:p>
    <w:p>
      <w:pPr>
        <w:pStyle w:val="ListNumber"/>
        <w:spacing w:after="40"/>
      </w:pPr>
      <w:r>
        <w:t>Never place XGBoost training in a request handler; training is an offline script.</w:t>
      </w:r>
    </w:p>
    <w:p>
      <w:pPr>
        <w:pStyle w:val="ListNumber"/>
        <w:spacing w:after="40"/>
      </w:pPr>
      <w:r>
        <w:t>Never call the weather provider directly from React; the backend owns external APIs.</w:t>
      </w:r>
    </w:p>
    <w:p>
      <w:pPr>
        <w:pStyle w:val="ListNumber"/>
        <w:spacing w:after="40"/>
      </w:pPr>
      <w:r>
        <w:t>Use Pydantic request/response models for all API payloads.</w:t>
      </w:r>
    </w:p>
    <w:p>
      <w:pPr>
        <w:pStyle w:val="ListNumber"/>
        <w:spacing w:after="40"/>
      </w:pPr>
      <w:r>
        <w:t>Add or update a test for every bug discovered in domain logic.</w:t>
      </w:r>
    </w:p>
    <w:p>
      <w:pPr>
        <w:pStyle w:val="ListNumber"/>
        <w:spacing w:after="40"/>
      </w:pPr>
      <w:r>
        <w:t>Keep functions short enough to reason about; prefer pure functions for equations and transformations.</w:t>
      </w:r>
    </w:p>
    <w:p>
      <w:pPr>
        <w:pStyle w:val="ListNumber"/>
        <w:spacing w:after="40"/>
      </w:pPr>
      <w:r>
        <w:t>Do not add a package when the standard library or existing package already solves the requirement.</w:t>
      </w:r>
    </w:p>
    <w:p>
      <w:pPr>
        <w:pStyle w:val="ListNumber"/>
        <w:spacing w:after="40"/>
      </w:pPr>
      <w:r>
        <w:t>Do not introduce a service, worker, queue or cache without a measurable requirement.</w:t>
      </w:r>
    </w:p>
    <w:p>
      <w:pPr>
        <w:pStyle w:val="ListNumber"/>
        <w:spacing w:after="40"/>
      </w:pPr>
      <w:r>
        <w:t>When an API contract changes, update the OpenAPI-derived TypeScript types and affected UI code together.</w:t>
      </w:r>
    </w:p>
    <w:p>
      <w:pPr>
        <w:pStyle w:val="ListNumber"/>
        <w:spacing w:after="40"/>
      </w:pPr>
      <w:r>
        <w:t>Before declaring a feature complete, run backend tests, frontend typecheck/build, and a demo smoke test.</w:t>
      </w:r>
    </w:p>
    <w:p>
      <w:pPr>
        <w:pStyle w:val="Heading1"/>
      </w:pPr>
      <w:r>
        <w:t>26. Package Set</w:t>
      </w:r>
    </w:p>
    <w:tbl>
      <w:tblPr>
        <w:tblStyle w:val="TableGrid"/>
        <w:tblW w:type="auto" w:w="0"/>
        <w:jc w:val="center"/>
        <w:tblLook w:firstColumn="1" w:firstRow="1" w:lastColumn="0" w:lastRow="0" w:noHBand="0" w:noVBand="1" w:val="04A0"/>
      </w:tblPr>
      <w:tblGrid>
        <w:gridCol w:w="5083"/>
        <w:gridCol w:w="5083"/>
      </w:tblGrid>
      <w:tr>
        <w:tc>
          <w:tcPr>
            <w:tcW w:type="dxa" w:w="3024"/>
            <w:vAlign w:val="center"/>
            <w:shd w:fill="1F3A5F"/>
          </w:tcPr>
          <w:p>
            <w:pPr>
              <w:spacing w:after="0"/>
            </w:pPr>
            <w:r/>
            <w:r>
              <w:rPr>
                <w:b/>
                <w:color w:val="FFFFFF"/>
                <w:sz w:val="17"/>
              </w:rPr>
              <w:t>Backend package</w:t>
            </w:r>
          </w:p>
        </w:tc>
        <w:tc>
          <w:tcPr>
            <w:tcW w:type="dxa" w:w="6768"/>
            <w:vAlign w:val="center"/>
            <w:shd w:fill="1F3A5F"/>
          </w:tcPr>
          <w:p>
            <w:pPr>
              <w:spacing w:after="0"/>
            </w:pPr>
            <w:r/>
            <w:r>
              <w:rPr>
                <w:b/>
                <w:color w:val="FFFFFF"/>
                <w:sz w:val="17"/>
              </w:rPr>
              <w:t>Use</w:t>
            </w:r>
          </w:p>
        </w:tc>
      </w:tr>
      <w:tr>
        <w:tc>
          <w:tcPr>
            <w:tcW w:type="dxa" w:w="3024"/>
            <w:vAlign w:val="center"/>
            <w:shd w:fill="F3F5F7"/>
          </w:tcPr>
          <w:p>
            <w:pPr>
              <w:spacing w:after="0"/>
            </w:pPr>
            <w:r/>
            <w:r>
              <w:rPr>
                <w:b w:val="0"/>
                <w:sz w:val="17"/>
              </w:rPr>
              <w:t>fastapi</w:t>
            </w:r>
          </w:p>
        </w:tc>
        <w:tc>
          <w:tcPr>
            <w:tcW w:type="dxa" w:w="6768"/>
            <w:vAlign w:val="center"/>
            <w:shd w:fill="F3F5F7"/>
          </w:tcPr>
          <w:p>
            <w:pPr>
              <w:spacing w:after="0"/>
            </w:pPr>
            <w:r/>
            <w:r>
              <w:rPr>
                <w:b w:val="0"/>
                <w:sz w:val="17"/>
              </w:rPr>
              <w:t>HTTP/WebSocket API</w:t>
            </w:r>
          </w:p>
        </w:tc>
      </w:tr>
      <w:tr>
        <w:tc>
          <w:tcPr>
            <w:tcW w:type="dxa" w:w="3024"/>
            <w:vAlign w:val="center"/>
          </w:tcPr>
          <w:p>
            <w:pPr>
              <w:spacing w:after="0"/>
            </w:pPr>
            <w:r/>
            <w:r>
              <w:rPr>
                <w:b w:val="0"/>
                <w:sz w:val="17"/>
              </w:rPr>
              <w:t>uvicorn[standard]</w:t>
            </w:r>
          </w:p>
        </w:tc>
        <w:tc>
          <w:tcPr>
            <w:tcW w:type="dxa" w:w="6768"/>
            <w:vAlign w:val="center"/>
          </w:tcPr>
          <w:p>
            <w:pPr>
              <w:spacing w:after="0"/>
            </w:pPr>
            <w:r/>
            <w:r>
              <w:rPr>
                <w:b w:val="0"/>
                <w:sz w:val="17"/>
              </w:rPr>
              <w:t>ASGI server</w:t>
            </w:r>
          </w:p>
        </w:tc>
      </w:tr>
      <w:tr>
        <w:tc>
          <w:tcPr>
            <w:tcW w:type="dxa" w:w="3024"/>
            <w:vAlign w:val="center"/>
            <w:shd w:fill="F3F5F7"/>
          </w:tcPr>
          <w:p>
            <w:pPr>
              <w:spacing w:after="0"/>
            </w:pPr>
            <w:r/>
            <w:r>
              <w:rPr>
                <w:b w:val="0"/>
                <w:sz w:val="17"/>
              </w:rPr>
              <w:t>pydantic</w:t>
            </w:r>
          </w:p>
        </w:tc>
        <w:tc>
          <w:tcPr>
            <w:tcW w:type="dxa" w:w="6768"/>
            <w:vAlign w:val="center"/>
            <w:shd w:fill="F3F5F7"/>
          </w:tcPr>
          <w:p>
            <w:pPr>
              <w:spacing w:after="0"/>
            </w:pPr>
            <w:r/>
            <w:r>
              <w:rPr>
                <w:b w:val="0"/>
                <w:sz w:val="17"/>
              </w:rPr>
              <w:t>Runtime contracts/validation</w:t>
            </w:r>
          </w:p>
        </w:tc>
      </w:tr>
      <w:tr>
        <w:tc>
          <w:tcPr>
            <w:tcW w:type="dxa" w:w="3024"/>
            <w:vAlign w:val="center"/>
          </w:tcPr>
          <w:p>
            <w:pPr>
              <w:spacing w:after="0"/>
            </w:pPr>
            <w:r/>
            <w:r>
              <w:rPr>
                <w:b w:val="0"/>
                <w:sz w:val="17"/>
              </w:rPr>
              <w:t>httpx</w:t>
            </w:r>
          </w:p>
        </w:tc>
        <w:tc>
          <w:tcPr>
            <w:tcW w:type="dxa" w:w="6768"/>
            <w:vAlign w:val="center"/>
          </w:tcPr>
          <w:p>
            <w:pPr>
              <w:spacing w:after="0"/>
            </w:pPr>
            <w:r/>
            <w:r>
              <w:rPr>
                <w:b w:val="0"/>
                <w:sz w:val="17"/>
              </w:rPr>
              <w:t>Weather API client</w:t>
            </w:r>
          </w:p>
        </w:tc>
      </w:tr>
      <w:tr>
        <w:tc>
          <w:tcPr>
            <w:tcW w:type="dxa" w:w="3024"/>
            <w:vAlign w:val="center"/>
            <w:shd w:fill="F3F5F7"/>
          </w:tcPr>
          <w:p>
            <w:pPr>
              <w:spacing w:after="0"/>
            </w:pPr>
            <w:r/>
            <w:r>
              <w:rPr>
                <w:b w:val="0"/>
                <w:sz w:val="17"/>
              </w:rPr>
              <w:t>sqlalchemy</w:t>
            </w:r>
          </w:p>
        </w:tc>
        <w:tc>
          <w:tcPr>
            <w:tcW w:type="dxa" w:w="6768"/>
            <w:vAlign w:val="center"/>
            <w:shd w:fill="F3F5F7"/>
          </w:tcPr>
          <w:p>
            <w:pPr>
              <w:spacing w:after="0"/>
            </w:pPr>
            <w:r/>
            <w:r>
              <w:rPr>
                <w:b w:val="0"/>
                <w:sz w:val="17"/>
              </w:rPr>
              <w:t>Database ORM / SQL toolkit</w:t>
            </w:r>
          </w:p>
        </w:tc>
      </w:tr>
      <w:tr>
        <w:tc>
          <w:tcPr>
            <w:tcW w:type="dxa" w:w="3024"/>
            <w:vAlign w:val="center"/>
          </w:tcPr>
          <w:p>
            <w:pPr>
              <w:spacing w:after="0"/>
            </w:pPr>
            <w:r/>
            <w:r>
              <w:rPr>
                <w:b w:val="0"/>
                <w:sz w:val="17"/>
              </w:rPr>
              <w:t>numpy</w:t>
            </w:r>
          </w:p>
        </w:tc>
        <w:tc>
          <w:tcPr>
            <w:tcW w:type="dxa" w:w="6768"/>
            <w:vAlign w:val="center"/>
          </w:tcPr>
          <w:p>
            <w:pPr>
              <w:spacing w:after="0"/>
            </w:pPr>
            <w:r/>
            <w:r>
              <w:rPr>
                <w:b w:val="0"/>
                <w:sz w:val="17"/>
              </w:rPr>
              <w:t>Numerical operations</w:t>
            </w:r>
          </w:p>
        </w:tc>
      </w:tr>
      <w:tr>
        <w:tc>
          <w:tcPr>
            <w:tcW w:type="dxa" w:w="3024"/>
            <w:vAlign w:val="center"/>
            <w:shd w:fill="F3F5F7"/>
          </w:tcPr>
          <w:p>
            <w:pPr>
              <w:spacing w:after="0"/>
            </w:pPr>
            <w:r/>
            <w:r>
              <w:rPr>
                <w:b w:val="0"/>
                <w:sz w:val="17"/>
              </w:rPr>
              <w:t>pandas</w:t>
            </w:r>
          </w:p>
        </w:tc>
        <w:tc>
          <w:tcPr>
            <w:tcW w:type="dxa" w:w="6768"/>
            <w:vAlign w:val="center"/>
            <w:shd w:fill="F3F5F7"/>
          </w:tcPr>
          <w:p>
            <w:pPr>
              <w:spacing w:after="0"/>
            </w:pPr>
            <w:r/>
            <w:r>
              <w:rPr>
                <w:b w:val="0"/>
                <w:sz w:val="17"/>
              </w:rPr>
              <w:t>Feature engineering / datasets</w:t>
            </w:r>
          </w:p>
        </w:tc>
      </w:tr>
      <w:tr>
        <w:tc>
          <w:tcPr>
            <w:tcW w:type="dxa" w:w="3024"/>
            <w:vAlign w:val="center"/>
          </w:tcPr>
          <w:p>
            <w:pPr>
              <w:spacing w:after="0"/>
            </w:pPr>
            <w:r/>
            <w:r>
              <w:rPr>
                <w:b w:val="0"/>
                <w:sz w:val="17"/>
              </w:rPr>
              <w:t>scikit-learn</w:t>
            </w:r>
          </w:p>
        </w:tc>
        <w:tc>
          <w:tcPr>
            <w:tcW w:type="dxa" w:w="6768"/>
            <w:vAlign w:val="center"/>
          </w:tcPr>
          <w:p>
            <w:pPr>
              <w:spacing w:after="0"/>
            </w:pPr>
            <w:r/>
            <w:r>
              <w:rPr>
                <w:b w:val="0"/>
                <w:sz w:val="17"/>
              </w:rPr>
              <w:t>Metrics, preprocessing helpers, validation utilities</w:t>
            </w:r>
          </w:p>
        </w:tc>
      </w:tr>
      <w:tr>
        <w:tc>
          <w:tcPr>
            <w:tcW w:type="dxa" w:w="3024"/>
            <w:vAlign w:val="center"/>
            <w:shd w:fill="F3F5F7"/>
          </w:tcPr>
          <w:p>
            <w:pPr>
              <w:spacing w:after="0"/>
            </w:pPr>
            <w:r/>
            <w:r>
              <w:rPr>
                <w:b w:val="0"/>
                <w:sz w:val="17"/>
              </w:rPr>
              <w:t>xgboost</w:t>
            </w:r>
          </w:p>
        </w:tc>
        <w:tc>
          <w:tcPr>
            <w:tcW w:type="dxa" w:w="6768"/>
            <w:vAlign w:val="center"/>
            <w:shd w:fill="F3F5F7"/>
          </w:tcPr>
          <w:p>
            <w:pPr>
              <w:spacing w:after="0"/>
            </w:pPr>
            <w:r/>
            <w:r>
              <w:rPr>
                <w:b w:val="0"/>
                <w:sz w:val="17"/>
              </w:rPr>
              <w:t>Residual regression model</w:t>
            </w:r>
          </w:p>
        </w:tc>
      </w:tr>
      <w:tr>
        <w:tc>
          <w:tcPr>
            <w:tcW w:type="dxa" w:w="3024"/>
            <w:vAlign w:val="center"/>
          </w:tcPr>
          <w:p>
            <w:pPr>
              <w:spacing w:after="0"/>
            </w:pPr>
            <w:r/>
            <w:r>
              <w:rPr>
                <w:b w:val="0"/>
                <w:sz w:val="17"/>
              </w:rPr>
              <w:t>joblib</w:t>
            </w:r>
          </w:p>
        </w:tc>
        <w:tc>
          <w:tcPr>
            <w:tcW w:type="dxa" w:w="6768"/>
            <w:vAlign w:val="center"/>
          </w:tcPr>
          <w:p>
            <w:pPr>
              <w:spacing w:after="0"/>
            </w:pPr>
            <w:r/>
            <w:r>
              <w:rPr>
                <w:b w:val="0"/>
                <w:sz w:val="17"/>
              </w:rPr>
              <w:t>Utility persistence for preprocessing if needed</w:t>
            </w:r>
          </w:p>
        </w:tc>
      </w:tr>
      <w:tr>
        <w:tc>
          <w:tcPr>
            <w:tcW w:type="dxa" w:w="3024"/>
            <w:vAlign w:val="center"/>
            <w:shd w:fill="F3F5F7"/>
          </w:tcPr>
          <w:p>
            <w:pPr>
              <w:spacing w:after="0"/>
            </w:pPr>
            <w:r/>
            <w:r>
              <w:rPr>
                <w:b w:val="0"/>
                <w:sz w:val="17"/>
              </w:rPr>
              <w:t>pytest</w:t>
            </w:r>
          </w:p>
        </w:tc>
        <w:tc>
          <w:tcPr>
            <w:tcW w:type="dxa" w:w="6768"/>
            <w:vAlign w:val="center"/>
            <w:shd w:fill="F3F5F7"/>
          </w:tcPr>
          <w:p>
            <w:pPr>
              <w:spacing w:after="0"/>
            </w:pPr>
            <w:r/>
            <w:r>
              <w:rPr>
                <w:b w:val="0"/>
                <w:sz w:val="17"/>
              </w:rPr>
              <w:t>Backend tests</w:t>
            </w:r>
          </w:p>
        </w:tc>
      </w:tr>
      <w:tr>
        <w:tc>
          <w:tcPr>
            <w:tcW w:type="dxa" w:w="3024"/>
            <w:vAlign w:val="center"/>
          </w:tcPr>
          <w:p>
            <w:pPr>
              <w:spacing w:after="0"/>
            </w:pPr>
            <w:r/>
            <w:r>
              <w:rPr>
                <w:b w:val="0"/>
                <w:sz w:val="17"/>
              </w:rPr>
              <w:t>ruff</w:t>
            </w:r>
          </w:p>
        </w:tc>
        <w:tc>
          <w:tcPr>
            <w:tcW w:type="dxa" w:w="6768"/>
            <w:vAlign w:val="center"/>
          </w:tcPr>
          <w:p>
            <w:pPr>
              <w:spacing w:after="0"/>
            </w:pPr>
            <w:r/>
            <w:r>
              <w:rPr>
                <w:b w:val="0"/>
                <w:sz w:val="17"/>
              </w:rPr>
              <w:t>Lint + formatting</w:t>
            </w:r>
          </w:p>
        </w:tc>
      </w:tr>
    </w:tbl>
    <w:p/>
    <w:tbl>
      <w:tblPr>
        <w:tblStyle w:val="TableGrid"/>
        <w:tblW w:type="auto" w:w="0"/>
        <w:jc w:val="center"/>
        <w:tblLook w:firstColumn="1" w:firstRow="1" w:lastColumn="0" w:lastRow="0" w:noHBand="0" w:noVBand="1" w:val="04A0"/>
      </w:tblPr>
      <w:tblGrid>
        <w:gridCol w:w="5083"/>
        <w:gridCol w:w="5083"/>
      </w:tblGrid>
      <w:tr>
        <w:tc>
          <w:tcPr>
            <w:tcW w:type="dxa" w:w="3024"/>
            <w:vAlign w:val="center"/>
            <w:shd w:fill="1F3A5F"/>
          </w:tcPr>
          <w:p>
            <w:pPr>
              <w:spacing w:after="0"/>
            </w:pPr>
            <w:r/>
            <w:r>
              <w:rPr>
                <w:b/>
                <w:color w:val="FFFFFF"/>
                <w:sz w:val="17"/>
              </w:rPr>
              <w:t>Frontend package</w:t>
            </w:r>
          </w:p>
        </w:tc>
        <w:tc>
          <w:tcPr>
            <w:tcW w:type="dxa" w:w="6768"/>
            <w:vAlign w:val="center"/>
            <w:shd w:fill="1F3A5F"/>
          </w:tcPr>
          <w:p>
            <w:pPr>
              <w:spacing w:after="0"/>
            </w:pPr>
            <w:r/>
            <w:r>
              <w:rPr>
                <w:b/>
                <w:color w:val="FFFFFF"/>
                <w:sz w:val="17"/>
              </w:rPr>
              <w:t>Use</w:t>
            </w:r>
          </w:p>
        </w:tc>
      </w:tr>
      <w:tr>
        <w:tc>
          <w:tcPr>
            <w:tcW w:type="dxa" w:w="3024"/>
            <w:vAlign w:val="center"/>
            <w:shd w:fill="F3F5F7"/>
          </w:tcPr>
          <w:p>
            <w:pPr>
              <w:spacing w:after="0"/>
            </w:pPr>
            <w:r/>
            <w:r>
              <w:rPr>
                <w:b w:val="0"/>
                <w:sz w:val="17"/>
              </w:rPr>
              <w:t>react</w:t>
            </w:r>
          </w:p>
        </w:tc>
        <w:tc>
          <w:tcPr>
            <w:tcW w:type="dxa" w:w="6768"/>
            <w:vAlign w:val="center"/>
            <w:shd w:fill="F3F5F7"/>
          </w:tcPr>
          <w:p>
            <w:pPr>
              <w:spacing w:after="0"/>
            </w:pPr>
            <w:r/>
            <w:r>
              <w:rPr>
                <w:b w:val="0"/>
                <w:sz w:val="17"/>
              </w:rPr>
              <w:t>UI</w:t>
            </w:r>
          </w:p>
        </w:tc>
      </w:tr>
      <w:tr>
        <w:tc>
          <w:tcPr>
            <w:tcW w:type="dxa" w:w="3024"/>
            <w:vAlign w:val="center"/>
          </w:tcPr>
          <w:p>
            <w:pPr>
              <w:spacing w:after="0"/>
            </w:pPr>
            <w:r/>
            <w:r>
              <w:rPr>
                <w:b w:val="0"/>
                <w:sz w:val="17"/>
              </w:rPr>
              <w:t>react-dom</w:t>
            </w:r>
          </w:p>
        </w:tc>
        <w:tc>
          <w:tcPr>
            <w:tcW w:type="dxa" w:w="6768"/>
            <w:vAlign w:val="center"/>
          </w:tcPr>
          <w:p>
            <w:pPr>
              <w:spacing w:after="0"/>
            </w:pPr>
            <w:r/>
            <w:r>
              <w:rPr>
                <w:b w:val="0"/>
                <w:sz w:val="17"/>
              </w:rPr>
              <w:t>Browser runtime</w:t>
            </w:r>
          </w:p>
        </w:tc>
      </w:tr>
      <w:tr>
        <w:tc>
          <w:tcPr>
            <w:tcW w:type="dxa" w:w="3024"/>
            <w:vAlign w:val="center"/>
            <w:shd w:fill="F3F5F7"/>
          </w:tcPr>
          <w:p>
            <w:pPr>
              <w:spacing w:after="0"/>
            </w:pPr>
            <w:r/>
            <w:r>
              <w:rPr>
                <w:b w:val="0"/>
                <w:sz w:val="17"/>
              </w:rPr>
              <w:t>react-router-dom</w:t>
            </w:r>
          </w:p>
        </w:tc>
        <w:tc>
          <w:tcPr>
            <w:tcW w:type="dxa" w:w="6768"/>
            <w:vAlign w:val="center"/>
            <w:shd w:fill="F3F5F7"/>
          </w:tcPr>
          <w:p>
            <w:pPr>
              <w:spacing w:after="0"/>
            </w:pPr>
            <w:r/>
            <w:r>
              <w:rPr>
                <w:b w:val="0"/>
                <w:sz w:val="17"/>
              </w:rPr>
              <w:t>Navigation</w:t>
            </w:r>
          </w:p>
        </w:tc>
      </w:tr>
      <w:tr>
        <w:tc>
          <w:tcPr>
            <w:tcW w:type="dxa" w:w="3024"/>
            <w:vAlign w:val="center"/>
          </w:tcPr>
          <w:p>
            <w:pPr>
              <w:spacing w:after="0"/>
            </w:pPr>
            <w:r/>
            <w:r>
              <w:rPr>
                <w:b w:val="0"/>
                <w:sz w:val="17"/>
              </w:rPr>
              <w:t>recharts</w:t>
            </w:r>
          </w:p>
        </w:tc>
        <w:tc>
          <w:tcPr>
            <w:tcW w:type="dxa" w:w="6768"/>
            <w:vAlign w:val="center"/>
          </w:tcPr>
          <w:p>
            <w:pPr>
              <w:spacing w:after="0"/>
            </w:pPr>
            <w:r/>
            <w:r>
              <w:rPr>
                <w:b w:val="0"/>
                <w:sz w:val="17"/>
              </w:rPr>
              <w:t>Charts</w:t>
            </w:r>
          </w:p>
        </w:tc>
      </w:tr>
      <w:tr>
        <w:tc>
          <w:tcPr>
            <w:tcW w:type="dxa" w:w="3024"/>
            <w:vAlign w:val="center"/>
            <w:shd w:fill="F3F5F7"/>
          </w:tcPr>
          <w:p>
            <w:pPr>
              <w:spacing w:after="0"/>
            </w:pPr>
            <w:r/>
            <w:r>
              <w:rPr>
                <w:b w:val="0"/>
                <w:sz w:val="17"/>
              </w:rPr>
              <w:t>lucide-react</w:t>
            </w:r>
          </w:p>
        </w:tc>
        <w:tc>
          <w:tcPr>
            <w:tcW w:type="dxa" w:w="6768"/>
            <w:vAlign w:val="center"/>
            <w:shd w:fill="F3F5F7"/>
          </w:tcPr>
          <w:p>
            <w:pPr>
              <w:spacing w:after="0"/>
            </w:pPr>
            <w:r/>
            <w:r>
              <w:rPr>
                <w:b w:val="0"/>
                <w:sz w:val="17"/>
              </w:rPr>
              <w:t>Icons</w:t>
            </w:r>
          </w:p>
        </w:tc>
      </w:tr>
      <w:tr>
        <w:tc>
          <w:tcPr>
            <w:tcW w:type="dxa" w:w="3024"/>
            <w:vAlign w:val="center"/>
          </w:tcPr>
          <w:p>
            <w:pPr>
              <w:spacing w:after="0"/>
            </w:pPr>
            <w:r/>
            <w:r>
              <w:rPr>
                <w:b w:val="0"/>
                <w:sz w:val="17"/>
              </w:rPr>
              <w:t>vite</w:t>
            </w:r>
          </w:p>
        </w:tc>
        <w:tc>
          <w:tcPr>
            <w:tcW w:type="dxa" w:w="6768"/>
            <w:vAlign w:val="center"/>
          </w:tcPr>
          <w:p>
            <w:pPr>
              <w:spacing w:after="0"/>
            </w:pPr>
            <w:r/>
            <w:r>
              <w:rPr>
                <w:b w:val="0"/>
                <w:sz w:val="17"/>
              </w:rPr>
              <w:t>Build/dev server</w:t>
            </w:r>
          </w:p>
        </w:tc>
      </w:tr>
      <w:tr>
        <w:tc>
          <w:tcPr>
            <w:tcW w:type="dxa" w:w="3024"/>
            <w:vAlign w:val="center"/>
            <w:shd w:fill="F3F5F7"/>
          </w:tcPr>
          <w:p>
            <w:pPr>
              <w:spacing w:after="0"/>
            </w:pPr>
            <w:r/>
            <w:r>
              <w:rPr>
                <w:b w:val="0"/>
                <w:sz w:val="17"/>
              </w:rPr>
              <w:t>typescript</w:t>
            </w:r>
          </w:p>
        </w:tc>
        <w:tc>
          <w:tcPr>
            <w:tcW w:type="dxa" w:w="6768"/>
            <w:vAlign w:val="center"/>
            <w:shd w:fill="F3F5F7"/>
          </w:tcPr>
          <w:p>
            <w:pPr>
              <w:spacing w:after="0"/>
            </w:pPr>
            <w:r/>
            <w:r>
              <w:rPr>
                <w:b w:val="0"/>
                <w:sz w:val="17"/>
              </w:rPr>
              <w:t>Static typing</w:t>
            </w:r>
          </w:p>
        </w:tc>
      </w:tr>
      <w:tr>
        <w:tc>
          <w:tcPr>
            <w:tcW w:type="dxa" w:w="3024"/>
            <w:vAlign w:val="center"/>
          </w:tcPr>
          <w:p>
            <w:pPr>
              <w:spacing w:after="0"/>
            </w:pPr>
            <w:r/>
            <w:r>
              <w:rPr>
                <w:b w:val="0"/>
                <w:sz w:val="17"/>
              </w:rPr>
              <w:t>vitest</w:t>
            </w:r>
          </w:p>
        </w:tc>
        <w:tc>
          <w:tcPr>
            <w:tcW w:type="dxa" w:w="6768"/>
            <w:vAlign w:val="center"/>
          </w:tcPr>
          <w:p>
            <w:pPr>
              <w:spacing w:after="0"/>
            </w:pPr>
            <w:r/>
            <w:r>
              <w:rPr>
                <w:b w:val="0"/>
                <w:sz w:val="17"/>
              </w:rPr>
              <w:t>Unit tests</w:t>
            </w:r>
          </w:p>
        </w:tc>
      </w:tr>
      <w:tr>
        <w:tc>
          <w:tcPr>
            <w:tcW w:type="dxa" w:w="3024"/>
            <w:vAlign w:val="center"/>
            <w:shd w:fill="F3F5F7"/>
          </w:tcPr>
          <w:p>
            <w:pPr>
              <w:spacing w:after="0"/>
            </w:pPr>
            <w:r/>
            <w:r>
              <w:rPr>
                <w:b w:val="0"/>
                <w:sz w:val="17"/>
              </w:rPr>
              <w:t>@testing-library/react</w:t>
            </w:r>
          </w:p>
        </w:tc>
        <w:tc>
          <w:tcPr>
            <w:tcW w:type="dxa" w:w="6768"/>
            <w:vAlign w:val="center"/>
            <w:shd w:fill="F3F5F7"/>
          </w:tcPr>
          <w:p>
            <w:pPr>
              <w:spacing w:after="0"/>
            </w:pPr>
            <w:r/>
            <w:r>
              <w:rPr>
                <w:b w:val="0"/>
                <w:sz w:val="17"/>
              </w:rPr>
              <w:t>Component tests</w:t>
            </w:r>
          </w:p>
        </w:tc>
      </w:tr>
    </w:tbl>
    <w:p/>
    <w:p>
      <w:pPr>
        <w:pStyle w:val="Heading1"/>
      </w:pPr>
      <w:r>
        <w:t>27. Project Commands</w:t>
      </w:r>
    </w:p>
    <w:p>
      <w:pPr>
        <w:spacing w:after="0"/>
        <w:ind w:left="317" w:right="317"/>
      </w:pPr>
      <w:r>
        <w:rPr>
          <w:rFonts w:ascii="Consolas" w:hAnsi="Consolas"/>
          <w:color w:val="232323"/>
          <w:sz w:val="17"/>
        </w:rPr>
        <w:t># Backend</w:t>
      </w:r>
    </w:p>
    <w:p>
      <w:pPr>
        <w:spacing w:after="0"/>
        <w:ind w:left="317" w:right="317"/>
      </w:pPr>
      <w:r>
        <w:rPr>
          <w:rFonts w:ascii="Consolas" w:hAnsi="Consolas"/>
          <w:color w:val="232323"/>
          <w:sz w:val="17"/>
        </w:rPr>
        <w:t>uv sync</w:t>
      </w:r>
    </w:p>
    <w:p>
      <w:pPr>
        <w:spacing w:after="0"/>
        <w:ind w:left="317" w:right="317"/>
      </w:pPr>
      <w:r>
        <w:rPr>
          <w:rFonts w:ascii="Consolas" w:hAnsi="Consolas"/>
          <w:color w:val="232323"/>
          <w:sz w:val="17"/>
        </w:rPr>
        <w:t>uv run fastapi dev backend/app/main.py</w:t>
      </w:r>
    </w:p>
    <w:p>
      <w:pPr>
        <w:spacing w:after="0"/>
        <w:ind w:left="317" w:right="317"/>
      </w:pPr>
      <w:r>
        <w:rPr>
          <w:rFonts w:ascii="Consolas" w:hAnsi="Consolas"/>
          <w:color w:val="232323"/>
          <w:sz w:val="17"/>
        </w:rPr>
        <w:t>uv run pytest</w:t>
      </w:r>
    </w:p>
    <w:p>
      <w:pPr>
        <w:spacing w:after="0"/>
        <w:ind w:left="317" w:right="317"/>
      </w:pPr>
      <w:r>
        <w:rPr>
          <w:rFonts w:ascii="Consolas" w:hAnsi="Consolas"/>
          <w:color w:val="232323"/>
          <w:sz w:val="17"/>
        </w:rPr>
        <w:t>uv run ruff check backend</w:t>
      </w:r>
    </w:p>
    <w:p>
      <w:pPr>
        <w:spacing w:after="0"/>
        <w:ind w:left="317" w:right="317"/>
      </w:pPr>
      <w:r>
        <w:rPr>
          <w:rFonts w:ascii="Consolas" w:hAnsi="Consolas"/>
          <w:color w:val="232323"/>
          <w:sz w:val="17"/>
        </w:rPr>
        <w:t>uv run ruff format backend</w:t>
      </w:r>
    </w:p>
    <w:p>
      <w:pPr>
        <w:spacing w:after="0"/>
        <w:ind w:left="317" w:right="317"/>
      </w:pPr>
      <w:r>
        <w:rPr>
          <w:rFonts w:ascii="Consolas" w:hAnsi="Consolas"/>
          <w:color w:val="232323"/>
          <w:sz w:val="17"/>
        </w:rPr>
      </w:r>
    </w:p>
    <w:p>
      <w:pPr>
        <w:spacing w:after="0"/>
        <w:ind w:left="317" w:right="317"/>
      </w:pPr>
      <w:r>
        <w:rPr>
          <w:rFonts w:ascii="Consolas" w:hAnsi="Consolas"/>
          <w:color w:val="232323"/>
          <w:sz w:val="17"/>
        </w:rPr>
        <w:t># Frontend</w:t>
      </w:r>
    </w:p>
    <w:p>
      <w:pPr>
        <w:spacing w:after="0"/>
        <w:ind w:left="317" w:right="317"/>
      </w:pPr>
      <w:r>
        <w:rPr>
          <w:rFonts w:ascii="Consolas" w:hAnsi="Consolas"/>
          <w:color w:val="232323"/>
          <w:sz w:val="17"/>
        </w:rPr>
        <w:t>npm ci</w:t>
      </w:r>
    </w:p>
    <w:p>
      <w:pPr>
        <w:spacing w:after="0"/>
        <w:ind w:left="317" w:right="317"/>
      </w:pPr>
      <w:r>
        <w:rPr>
          <w:rFonts w:ascii="Consolas" w:hAnsi="Consolas"/>
          <w:color w:val="232323"/>
          <w:sz w:val="17"/>
        </w:rPr>
        <w:t>npm run dev</w:t>
      </w:r>
    </w:p>
    <w:p>
      <w:pPr>
        <w:spacing w:after="0"/>
        <w:ind w:left="317" w:right="317"/>
      </w:pPr>
      <w:r>
        <w:rPr>
          <w:rFonts w:ascii="Consolas" w:hAnsi="Consolas"/>
          <w:color w:val="232323"/>
          <w:sz w:val="17"/>
        </w:rPr>
        <w:t>npm run build</w:t>
      </w:r>
    </w:p>
    <w:p>
      <w:pPr>
        <w:spacing w:after="0"/>
        <w:ind w:left="317" w:right="317"/>
      </w:pPr>
      <w:r>
        <w:rPr>
          <w:rFonts w:ascii="Consolas" w:hAnsi="Consolas"/>
          <w:color w:val="232323"/>
          <w:sz w:val="17"/>
        </w:rPr>
        <w:t>npm run test</w:t>
      </w:r>
    </w:p>
    <w:p>
      <w:pPr>
        <w:spacing w:after="0"/>
        <w:ind w:left="317" w:right="317"/>
      </w:pPr>
      <w:r>
        <w:rPr>
          <w:rFonts w:ascii="Consolas" w:hAnsi="Consolas"/>
          <w:color w:val="232323"/>
          <w:sz w:val="17"/>
        </w:rPr>
        <w:t>npm run lint</w:t>
      </w:r>
    </w:p>
    <w:p>
      <w:pPr>
        <w:spacing w:after="0"/>
        <w:ind w:left="317" w:right="317"/>
      </w:pPr>
      <w:r>
        <w:rPr>
          <w:rFonts w:ascii="Consolas" w:hAnsi="Consolas"/>
          <w:color w:val="232323"/>
          <w:sz w:val="17"/>
        </w:rPr>
      </w:r>
    </w:p>
    <w:p>
      <w:pPr>
        <w:spacing w:after="0"/>
        <w:ind w:left="317" w:right="317"/>
      </w:pPr>
      <w:r>
        <w:rPr>
          <w:rFonts w:ascii="Consolas" w:hAnsi="Consolas"/>
          <w:color w:val="232323"/>
          <w:sz w:val="17"/>
        </w:rPr>
        <w:t># Demo seed</w:t>
      </w:r>
    </w:p>
    <w:p>
      <w:pPr>
        <w:spacing w:after="0"/>
        <w:ind w:left="317" w:right="317"/>
      </w:pPr>
      <w:r>
        <w:rPr>
          <w:rFonts w:ascii="Consolas" w:hAnsi="Consolas"/>
          <w:color w:val="232323"/>
          <w:sz w:val="17"/>
        </w:rPr>
        <w:t>uv run python backend/scripts/seed_demo.py</w:t>
      </w:r>
    </w:p>
    <w:p>
      <w:pPr>
        <w:spacing w:after="0"/>
        <w:ind w:left="317" w:right="317"/>
      </w:pPr>
      <w:r>
        <w:rPr>
          <w:rFonts w:ascii="Consolas" w:hAnsi="Consolas"/>
          <w:color w:val="232323"/>
          <w:sz w:val="17"/>
        </w:rPr>
      </w:r>
    </w:p>
    <w:p>
      <w:pPr>
        <w:spacing w:after="0"/>
        <w:ind w:left="317" w:right="317"/>
      </w:pPr>
      <w:r>
        <w:rPr>
          <w:rFonts w:ascii="Consolas" w:hAnsi="Consolas"/>
          <w:color w:val="232323"/>
          <w:sz w:val="17"/>
        </w:rPr>
        <w:t># Train residual model (offline)</w:t>
      </w:r>
    </w:p>
    <w:p>
      <w:pPr>
        <w:spacing w:after="0"/>
        <w:ind w:left="317" w:right="317"/>
      </w:pPr>
      <w:r>
        <w:rPr>
          <w:rFonts w:ascii="Consolas" w:hAnsi="Consolas"/>
          <w:color w:val="232323"/>
          <w:sz w:val="17"/>
        </w:rPr>
        <w:t>uv run python backend/scripts/train_xgb.py --config configs/demo.yaml</w:t>
      </w:r>
    </w:p>
    <w:p>
      <w:pPr>
        <w:spacing w:after="0"/>
        <w:ind w:left="317" w:right="317"/>
      </w:pPr>
      <w:r>
        <w:rPr>
          <w:rFonts w:ascii="Consolas" w:hAnsi="Consolas"/>
          <w:color w:val="232323"/>
          <w:sz w:val="17"/>
        </w:rPr>
      </w:r>
    </w:p>
    <w:p>
      <w:pPr>
        <w:spacing w:after="0"/>
        <w:ind w:left="317" w:right="317"/>
      </w:pPr>
      <w:r>
        <w:rPr>
          <w:rFonts w:ascii="Consolas" w:hAnsi="Consolas"/>
          <w:color w:val="232323"/>
          <w:sz w:val="17"/>
        </w:rPr>
        <w:t># Evaluate model</w:t>
      </w:r>
    </w:p>
    <w:p>
      <w:pPr>
        <w:spacing w:after="0"/>
        <w:ind w:left="317" w:right="317"/>
      </w:pPr>
      <w:r>
        <w:rPr>
          <w:rFonts w:ascii="Consolas" w:hAnsi="Consolas"/>
          <w:color w:val="232323"/>
          <w:sz w:val="17"/>
        </w:rPr>
        <w:t>uv run python backend/scripts/evaluate_xgb.py --model models/xgb_residual.json</w:t>
      </w:r>
    </w:p>
    <w:p/>
    <w:tbl>
      <w:tblPr>
        <w:tblW w:type="auto" w:w="0"/>
        <w:jc w:val="center"/>
        <w:tblLook w:firstColumn="1" w:firstRow="1" w:lastColumn="0" w:lastRow="0" w:noHBand="0" w:noVBand="1" w:val="04A0"/>
      </w:tblPr>
      <w:tblGrid>
        <w:gridCol w:w="10166"/>
      </w:tblGrid>
      <w:tr>
        <w:tc>
          <w:tcPr>
            <w:tcW w:type="dxa" w:w="10166"/>
            <w:shd w:fill="F3F0E8"/>
          </w:tcPr>
          <w:p>
            <w:r>
              <w:rPr>
                <w:b/>
                <w:color w:val="1F3A5F"/>
                <w:sz w:val="20"/>
              </w:rPr>
              <w:t>Reproducibility</w:t>
            </w:r>
            <w:r>
              <w:rPr>
                <w:sz w:val="18"/>
              </w:rPr>
              <w:br/>
              <w:t>Check uv.lock and package-lock.json into Git. uv’s documentation explicitly describes uv.lock as the cross-platform lockfile containing exact resolved Python package information.</w:t>
            </w:r>
          </w:p>
        </w:tc>
      </w:tr>
    </w:tbl>
    <w:p/>
    <w:p>
      <w:pPr>
        <w:pStyle w:val="Heading1"/>
      </w:pPr>
      <w:r>
        <w:t>28. Testing Strategy</w:t>
      </w:r>
    </w:p>
    <w:tbl>
      <w:tblPr>
        <w:tblStyle w:val="TableGrid"/>
        <w:tblW w:type="auto" w:w="0"/>
        <w:jc w:val="center"/>
        <w:tblLook w:firstColumn="1" w:firstRow="1" w:lastColumn="0" w:lastRow="0" w:noHBand="0" w:noVBand="1" w:val="04A0"/>
      </w:tblPr>
      <w:tblGrid>
        <w:gridCol w:w="5083"/>
        <w:gridCol w:w="5083"/>
      </w:tblGrid>
      <w:tr>
        <w:tc>
          <w:tcPr>
            <w:tcW w:type="dxa" w:w="2592"/>
            <w:vAlign w:val="center"/>
            <w:shd w:fill="1F3A5F"/>
          </w:tcPr>
          <w:p>
            <w:pPr>
              <w:spacing w:after="0"/>
            </w:pPr>
            <w:r/>
            <w:r>
              <w:rPr>
                <w:b/>
                <w:color w:val="FFFFFF"/>
                <w:sz w:val="17"/>
              </w:rPr>
              <w:t>Test level</w:t>
            </w:r>
          </w:p>
        </w:tc>
        <w:tc>
          <w:tcPr>
            <w:tcW w:type="dxa" w:w="7200"/>
            <w:vAlign w:val="center"/>
            <w:shd w:fill="1F3A5F"/>
          </w:tcPr>
          <w:p>
            <w:pPr>
              <w:spacing w:after="0"/>
            </w:pPr>
            <w:r/>
            <w:r>
              <w:rPr>
                <w:b/>
                <w:color w:val="FFFFFF"/>
                <w:sz w:val="17"/>
              </w:rPr>
              <w:t>Minimum coverage</w:t>
            </w:r>
          </w:p>
        </w:tc>
      </w:tr>
      <w:tr>
        <w:tc>
          <w:tcPr>
            <w:tcW w:type="dxa" w:w="2592"/>
            <w:vAlign w:val="center"/>
            <w:shd w:fill="F3F5F7"/>
          </w:tcPr>
          <w:p>
            <w:pPr>
              <w:spacing w:after="0"/>
            </w:pPr>
            <w:r/>
            <w:r>
              <w:rPr>
                <w:b w:val="0"/>
                <w:sz w:val="17"/>
              </w:rPr>
              <w:t>Unit — Layer 1</w:t>
            </w:r>
          </w:p>
        </w:tc>
        <w:tc>
          <w:tcPr>
            <w:tcW w:type="dxa" w:w="7200"/>
            <w:vAlign w:val="center"/>
            <w:shd w:fill="F3F5F7"/>
          </w:tcPr>
          <w:p>
            <w:pPr>
              <w:spacing w:after="0"/>
            </w:pPr>
            <w:r/>
            <w:r>
              <w:rPr>
                <w:b w:val="0"/>
                <w:sz w:val="17"/>
              </w:rPr>
              <w:t>ET0, Kc selection/interpolation, TAW, RAW, depletion, irrigation sizing, unit conversions</w:t>
            </w:r>
          </w:p>
        </w:tc>
      </w:tr>
      <w:tr>
        <w:tc>
          <w:tcPr>
            <w:tcW w:type="dxa" w:w="2592"/>
            <w:vAlign w:val="center"/>
          </w:tcPr>
          <w:p>
            <w:pPr>
              <w:spacing w:after="0"/>
            </w:pPr>
            <w:r/>
            <w:r>
              <w:rPr>
                <w:b w:val="0"/>
                <w:sz w:val="17"/>
              </w:rPr>
              <w:t>Unit — Layer 2</w:t>
            </w:r>
          </w:p>
        </w:tc>
        <w:tc>
          <w:tcPr>
            <w:tcW w:type="dxa" w:w="7200"/>
            <w:vAlign w:val="center"/>
          </w:tcPr>
          <w:p>
            <w:pPr>
              <w:spacing w:after="0"/>
            </w:pPr>
            <w:r/>
            <w:r>
              <w:rPr>
                <w:b w:val="0"/>
                <w:sz w:val="17"/>
              </w:rPr>
              <w:t>Feature engineering, forecast alignment, residual target construction, model prediction shape</w:t>
            </w:r>
          </w:p>
        </w:tc>
      </w:tr>
      <w:tr>
        <w:tc>
          <w:tcPr>
            <w:tcW w:type="dxa" w:w="2592"/>
            <w:vAlign w:val="center"/>
            <w:shd w:fill="F3F5F7"/>
          </w:tcPr>
          <w:p>
            <w:pPr>
              <w:spacing w:after="0"/>
            </w:pPr>
            <w:r/>
            <w:r>
              <w:rPr>
                <w:b w:val="0"/>
                <w:sz w:val="17"/>
              </w:rPr>
              <w:t>Unit — Simulation</w:t>
            </w:r>
          </w:p>
        </w:tc>
        <w:tc>
          <w:tcPr>
            <w:tcW w:type="dxa" w:w="7200"/>
            <w:vAlign w:val="center"/>
            <w:shd w:fill="F3F5F7"/>
          </w:tcPr>
          <w:p>
            <w:pPr>
              <w:spacing w:after="0"/>
            </w:pPr>
            <w:r/>
            <w:r>
              <w:rPr>
                <w:b w:val="0"/>
                <w:sz w:val="17"/>
              </w:rPr>
              <w:t>scenario seed determinism, state transitions, rainfall, irrigation, anomaly injection</w:t>
            </w:r>
          </w:p>
        </w:tc>
      </w:tr>
      <w:tr>
        <w:tc>
          <w:tcPr>
            <w:tcW w:type="dxa" w:w="2592"/>
            <w:vAlign w:val="center"/>
          </w:tcPr>
          <w:p>
            <w:pPr>
              <w:spacing w:after="0"/>
            </w:pPr>
            <w:r/>
            <w:r>
              <w:rPr>
                <w:b w:val="0"/>
                <w:sz w:val="17"/>
              </w:rPr>
              <w:t>API</w:t>
            </w:r>
          </w:p>
        </w:tc>
        <w:tc>
          <w:tcPr>
            <w:tcW w:type="dxa" w:w="7200"/>
            <w:vAlign w:val="center"/>
          </w:tcPr>
          <w:p>
            <w:pPr>
              <w:spacing w:after="0"/>
            </w:pPr>
            <w:r/>
            <w:r>
              <w:rPr>
                <w:b w:val="0"/>
                <w:sz w:val="17"/>
              </w:rPr>
              <w:t>health, scenario controls, zone snapshot, prediction/decision trace, override safety</w:t>
            </w:r>
          </w:p>
        </w:tc>
      </w:tr>
      <w:tr>
        <w:tc>
          <w:tcPr>
            <w:tcW w:type="dxa" w:w="2592"/>
            <w:vAlign w:val="center"/>
            <w:shd w:fill="F3F5F7"/>
          </w:tcPr>
          <w:p>
            <w:pPr>
              <w:spacing w:after="0"/>
            </w:pPr>
            <w:r/>
            <w:r>
              <w:rPr>
                <w:b w:val="0"/>
                <w:sz w:val="17"/>
              </w:rPr>
              <w:t>Frontend</w:t>
            </w:r>
          </w:p>
        </w:tc>
        <w:tc>
          <w:tcPr>
            <w:tcW w:type="dxa" w:w="7200"/>
            <w:vAlign w:val="center"/>
            <w:shd w:fill="F3F5F7"/>
          </w:tcPr>
          <w:p>
            <w:pPr>
              <w:spacing w:after="0"/>
            </w:pPr>
            <w:r/>
            <w:r>
              <w:rPr>
                <w:b w:val="0"/>
                <w:sz w:val="17"/>
              </w:rPr>
              <w:t>navigation, KPI rendering, chart data mapping, error/degraded states</w:t>
            </w:r>
          </w:p>
        </w:tc>
      </w:tr>
      <w:tr>
        <w:tc>
          <w:tcPr>
            <w:tcW w:type="dxa" w:w="2592"/>
            <w:vAlign w:val="center"/>
          </w:tcPr>
          <w:p>
            <w:pPr>
              <w:spacing w:after="0"/>
            </w:pPr>
            <w:r/>
            <w:r>
              <w:rPr>
                <w:b w:val="0"/>
                <w:sz w:val="17"/>
              </w:rPr>
              <w:t>Smoke / demo</w:t>
            </w:r>
          </w:p>
        </w:tc>
        <w:tc>
          <w:tcPr>
            <w:tcW w:type="dxa" w:w="7200"/>
            <w:vAlign w:val="center"/>
          </w:tcPr>
          <w:p>
            <w:pPr>
              <w:spacing w:after="0"/>
            </w:pPr>
            <w:r/>
            <w:r>
              <w:rPr>
                <w:b w:val="0"/>
                <w:sz w:val="17"/>
              </w:rPr>
              <w:t>start → run scenario → irrigation event → feedback → reset</w:t>
            </w:r>
          </w:p>
        </w:tc>
      </w:tr>
    </w:tbl>
    <w:p/>
    <w:p>
      <w:pPr>
        <w:pStyle w:val="Heading1"/>
      </w:pPr>
      <w:r>
        <w:t>29. Data Quality and Failure Handling</w:t>
      </w:r>
    </w:p>
    <w:tbl>
      <w:tblPr>
        <w:tblStyle w:val="TableGrid"/>
        <w:tblW w:type="auto" w:w="0"/>
        <w:jc w:val="center"/>
        <w:tblLook w:firstColumn="1" w:firstRow="1" w:lastColumn="0" w:lastRow="0" w:noHBand="0" w:noVBand="1" w:val="04A0"/>
      </w:tblPr>
      <w:tblGrid>
        <w:gridCol w:w="5083"/>
        <w:gridCol w:w="5083"/>
      </w:tblGrid>
      <w:tr>
        <w:tc>
          <w:tcPr>
            <w:tcW w:type="dxa" w:w="3312"/>
            <w:vAlign w:val="center"/>
            <w:shd w:fill="1F3A5F"/>
          </w:tcPr>
          <w:p>
            <w:pPr>
              <w:spacing w:after="0"/>
            </w:pPr>
            <w:r/>
            <w:r>
              <w:rPr>
                <w:b/>
                <w:color w:val="FFFFFF"/>
                <w:sz w:val="17"/>
              </w:rPr>
              <w:t>Failure</w:t>
            </w:r>
          </w:p>
        </w:tc>
        <w:tc>
          <w:tcPr>
            <w:tcW w:type="dxa" w:w="6480"/>
            <w:vAlign w:val="center"/>
            <w:shd w:fill="1F3A5F"/>
          </w:tcPr>
          <w:p>
            <w:pPr>
              <w:spacing w:after="0"/>
            </w:pPr>
            <w:r/>
            <w:r>
              <w:rPr>
                <w:b/>
                <w:color w:val="FFFFFF"/>
                <w:sz w:val="17"/>
              </w:rPr>
              <w:t>System response</w:t>
            </w:r>
          </w:p>
        </w:tc>
      </w:tr>
      <w:tr>
        <w:tc>
          <w:tcPr>
            <w:tcW w:type="dxa" w:w="3312"/>
            <w:vAlign w:val="center"/>
            <w:shd w:fill="F3F5F7"/>
          </w:tcPr>
          <w:p>
            <w:pPr>
              <w:spacing w:after="0"/>
            </w:pPr>
            <w:r/>
            <w:r>
              <w:rPr>
                <w:b w:val="0"/>
                <w:sz w:val="17"/>
              </w:rPr>
              <w:t>Weather provider unavailable</w:t>
            </w:r>
          </w:p>
        </w:tc>
        <w:tc>
          <w:tcPr>
            <w:tcW w:type="dxa" w:w="6480"/>
            <w:vAlign w:val="center"/>
            <w:shd w:fill="F3F5F7"/>
          </w:tcPr>
          <w:p>
            <w:pPr>
              <w:spacing w:after="0"/>
            </w:pPr>
            <w:r/>
            <w:r>
              <w:rPr>
                <w:b w:val="0"/>
                <w:sz w:val="17"/>
              </w:rPr>
              <w:t>Use cached forecast if fresh; otherwise flag forecast unavailable and disable predictive auto-action.</w:t>
            </w:r>
          </w:p>
        </w:tc>
      </w:tr>
      <w:tr>
        <w:tc>
          <w:tcPr>
            <w:tcW w:type="dxa" w:w="3312"/>
            <w:vAlign w:val="center"/>
          </w:tcPr>
          <w:p>
            <w:pPr>
              <w:spacing w:after="0"/>
            </w:pPr>
            <w:r/>
            <w:r>
              <w:rPr>
                <w:b w:val="0"/>
                <w:sz w:val="17"/>
              </w:rPr>
              <w:t>Invalid sensor simulation/hardware value</w:t>
            </w:r>
          </w:p>
        </w:tc>
        <w:tc>
          <w:tcPr>
            <w:tcW w:type="dxa" w:w="6480"/>
            <w:vAlign w:val="center"/>
          </w:tcPr>
          <w:p>
            <w:pPr>
              <w:spacing w:after="0"/>
            </w:pPr>
            <w:r/>
            <w:r>
              <w:rPr>
                <w:b w:val="0"/>
                <w:sz w:val="17"/>
              </w:rPr>
              <w:t>Flag sample; do not silently replace with invented value.</w:t>
            </w:r>
          </w:p>
        </w:tc>
      </w:tr>
      <w:tr>
        <w:tc>
          <w:tcPr>
            <w:tcW w:type="dxa" w:w="3312"/>
            <w:vAlign w:val="center"/>
            <w:shd w:fill="F3F5F7"/>
          </w:tcPr>
          <w:p>
            <w:pPr>
              <w:spacing w:after="0"/>
            </w:pPr>
            <w:r/>
            <w:r>
              <w:rPr>
                <w:b w:val="0"/>
                <w:sz w:val="17"/>
              </w:rPr>
              <w:t>XGBoost model missing</w:t>
            </w:r>
          </w:p>
        </w:tc>
        <w:tc>
          <w:tcPr>
            <w:tcW w:type="dxa" w:w="6480"/>
            <w:vAlign w:val="center"/>
            <w:shd w:fill="F3F5F7"/>
          </w:tcPr>
          <w:p>
            <w:pPr>
              <w:spacing w:after="0"/>
            </w:pPr>
            <w:r/>
            <w:r>
              <w:rPr>
                <w:b w:val="0"/>
                <w:sz w:val="17"/>
              </w:rPr>
              <w:t>Fall back to physics-only forecast and mark ML unavailable.</w:t>
            </w:r>
          </w:p>
        </w:tc>
      </w:tr>
      <w:tr>
        <w:tc>
          <w:tcPr>
            <w:tcW w:type="dxa" w:w="3312"/>
            <w:vAlign w:val="center"/>
          </w:tcPr>
          <w:p>
            <w:pPr>
              <w:spacing w:after="0"/>
            </w:pPr>
            <w:r/>
            <w:r>
              <w:rPr>
                <w:b w:val="0"/>
                <w:sz w:val="17"/>
              </w:rPr>
              <w:t>Database unavailable</w:t>
            </w:r>
          </w:p>
        </w:tc>
        <w:tc>
          <w:tcPr>
            <w:tcW w:type="dxa" w:w="6480"/>
            <w:vAlign w:val="center"/>
          </w:tcPr>
          <w:p>
            <w:pPr>
              <w:spacing w:after="0"/>
            </w:pPr>
            <w:r/>
            <w:r>
              <w:rPr>
                <w:b w:val="0"/>
                <w:sz w:val="17"/>
              </w:rPr>
              <w:t>Show persistence error; do not claim feedback was logged.</w:t>
            </w:r>
          </w:p>
        </w:tc>
      </w:tr>
      <w:tr>
        <w:tc>
          <w:tcPr>
            <w:tcW w:type="dxa" w:w="3312"/>
            <w:vAlign w:val="center"/>
            <w:shd w:fill="F3F5F7"/>
          </w:tcPr>
          <w:p>
            <w:pPr>
              <w:spacing w:after="0"/>
            </w:pPr>
            <w:r/>
            <w:r>
              <w:rPr>
                <w:b w:val="0"/>
                <w:sz w:val="17"/>
              </w:rPr>
              <w:t>WebSocket disconnected</w:t>
            </w:r>
          </w:p>
        </w:tc>
        <w:tc>
          <w:tcPr>
            <w:tcW w:type="dxa" w:w="6480"/>
            <w:vAlign w:val="center"/>
            <w:shd w:fill="F3F5F7"/>
          </w:tcPr>
          <w:p>
            <w:pPr>
              <w:spacing w:after="0"/>
            </w:pPr>
            <w:r/>
            <w:r>
              <w:rPr>
                <w:b w:val="0"/>
                <w:sz w:val="17"/>
              </w:rPr>
              <w:t>Freeze live stream indicator; REST snapshot remains available.</w:t>
            </w:r>
          </w:p>
        </w:tc>
      </w:tr>
      <w:tr>
        <w:tc>
          <w:tcPr>
            <w:tcW w:type="dxa" w:w="3312"/>
            <w:vAlign w:val="center"/>
          </w:tcPr>
          <w:p>
            <w:pPr>
              <w:spacing w:after="0"/>
            </w:pPr>
            <w:r/>
            <w:r>
              <w:rPr>
                <w:b w:val="0"/>
                <w:sz w:val="17"/>
              </w:rPr>
              <w:t>Flow/pressure mismatch</w:t>
            </w:r>
          </w:p>
        </w:tc>
        <w:tc>
          <w:tcPr>
            <w:tcW w:type="dxa" w:w="6480"/>
            <w:vAlign w:val="center"/>
          </w:tcPr>
          <w:p>
            <w:pPr>
              <w:spacing w:after="0"/>
            </w:pPr>
            <w:r/>
            <w:r>
              <w:rPr>
                <w:b w:val="0"/>
                <w:sz w:val="17"/>
              </w:rPr>
              <w:t>Close simulated valve and raise delivery-deviation alert.</w:t>
            </w:r>
          </w:p>
        </w:tc>
      </w:tr>
      <w:tr>
        <w:tc>
          <w:tcPr>
            <w:tcW w:type="dxa" w:w="3312"/>
            <w:vAlign w:val="center"/>
            <w:shd w:fill="F3F5F7"/>
          </w:tcPr>
          <w:p>
            <w:pPr>
              <w:spacing w:after="0"/>
            </w:pPr>
            <w:r/>
            <w:r>
              <w:rPr>
                <w:b w:val="0"/>
                <w:sz w:val="17"/>
              </w:rPr>
              <w:t>Manual override</w:t>
            </w:r>
          </w:p>
        </w:tc>
        <w:tc>
          <w:tcPr>
            <w:tcW w:type="dxa" w:w="6480"/>
            <w:vAlign w:val="center"/>
            <w:shd w:fill="F3F5F7"/>
          </w:tcPr>
          <w:p>
            <w:pPr>
              <w:spacing w:after="0"/>
            </w:pPr>
            <w:r/>
            <w:r>
              <w:rPr>
                <w:b w:val="0"/>
                <w:sz w:val="17"/>
              </w:rPr>
              <w:t>Require explicit confirmation and enforce same safety constraints as automatic control.</w:t>
            </w:r>
          </w:p>
        </w:tc>
      </w:tr>
    </w:tbl>
    <w:p/>
    <w:p>
      <w:pPr>
        <w:pStyle w:val="Heading1"/>
      </w:pPr>
      <w:r>
        <w:t>30. Security and Safety — V1</w:t>
      </w:r>
    </w:p>
    <w:p>
      <w:pPr>
        <w:pStyle w:val="ListBullet"/>
        <w:spacing w:after="40"/>
      </w:pPr>
      <w:r>
        <w:t>No production authentication is required for the internal simulation demo; keep the access boundary as a UI/application seam so real auth can be added later.</w:t>
      </w:r>
    </w:p>
    <w:p>
      <w:pPr>
        <w:pStyle w:val="ListBullet"/>
        <w:spacing w:after="40"/>
      </w:pPr>
      <w:r>
        <w:t>Never expose database connection strings or API secrets in frontend source.</w:t>
      </w:r>
    </w:p>
    <w:p>
      <w:pPr>
        <w:pStyle w:val="ListBullet"/>
        <w:spacing w:after="40"/>
      </w:pPr>
      <w:r>
        <w:t>Only backend code can issue actuator commands.</w:t>
      </w:r>
    </w:p>
    <w:p>
      <w:pPr>
        <w:pStyle w:val="ListBullet"/>
        <w:spacing w:after="40"/>
      </w:pPr>
      <w:r>
        <w:t>Every manual override is logged.</w:t>
      </w:r>
    </w:p>
    <w:p>
      <w:pPr>
        <w:pStyle w:val="ListBullet"/>
        <w:spacing w:after="40"/>
      </w:pPr>
      <w:r>
        <w:t>A failed prediction cannot directly trigger an unsafe valve action.</w:t>
      </w:r>
    </w:p>
    <w:p>
      <w:pPr>
        <w:pStyle w:val="ListBullet"/>
        <w:spacing w:after="40"/>
      </w:pPr>
      <w:r>
        <w:t>No real physical valve should be connected to a demo machine without an explicit hardware-safety interlock.</w:t>
      </w:r>
    </w:p>
    <w:p>
      <w:pPr>
        <w:pStyle w:val="Heading1"/>
      </w:pPr>
      <w:r>
        <w:t>31. Why Not These Technologies?</w:t>
      </w:r>
    </w:p>
    <w:tbl>
      <w:tblPr>
        <w:tblStyle w:val="TableGrid"/>
        <w:tblW w:type="auto" w:w="0"/>
        <w:jc w:val="center"/>
        <w:tblLook w:firstColumn="1" w:firstRow="1" w:lastColumn="0" w:lastRow="0" w:noHBand="0" w:noVBand="1" w:val="04A0"/>
      </w:tblPr>
      <w:tblGrid>
        <w:gridCol w:w="3389"/>
        <w:gridCol w:w="3389"/>
        <w:gridCol w:w="3389"/>
      </w:tblGrid>
      <w:tr>
        <w:tc>
          <w:tcPr>
            <w:tcW w:type="dxa" w:w="2448"/>
            <w:vAlign w:val="center"/>
            <w:shd w:fill="1F3A5F"/>
          </w:tcPr>
          <w:p>
            <w:pPr>
              <w:spacing w:after="0"/>
            </w:pPr>
            <w:r/>
            <w:r>
              <w:rPr>
                <w:b/>
                <w:color w:val="FFFFFF"/>
                <w:sz w:val="17"/>
              </w:rPr>
              <w:t>Technology / approach</w:t>
            </w:r>
          </w:p>
        </w:tc>
        <w:tc>
          <w:tcPr>
            <w:tcW w:type="dxa" w:w="1440"/>
            <w:vAlign w:val="center"/>
            <w:shd w:fill="1F3A5F"/>
          </w:tcPr>
          <w:p>
            <w:pPr>
              <w:spacing w:after="0"/>
            </w:pPr>
            <w:r/>
            <w:r>
              <w:rPr>
                <w:b/>
                <w:color w:val="FFFFFF"/>
                <w:sz w:val="17"/>
              </w:rPr>
              <w:t>Decision</w:t>
            </w:r>
          </w:p>
        </w:tc>
        <w:tc>
          <w:tcPr>
            <w:tcW w:type="dxa" w:w="5760"/>
            <w:vAlign w:val="center"/>
            <w:shd w:fill="1F3A5F"/>
          </w:tcPr>
          <w:p>
            <w:pPr>
              <w:spacing w:after="0"/>
            </w:pPr>
            <w:r/>
            <w:r>
              <w:rPr>
                <w:b/>
                <w:color w:val="FFFFFF"/>
                <w:sz w:val="17"/>
              </w:rPr>
              <w:t>Reason</w:t>
            </w:r>
          </w:p>
        </w:tc>
      </w:tr>
      <w:tr>
        <w:tc>
          <w:tcPr>
            <w:tcW w:type="dxa" w:w="2448"/>
            <w:vAlign w:val="center"/>
            <w:shd w:fill="F3F5F7"/>
          </w:tcPr>
          <w:p>
            <w:pPr>
              <w:spacing w:after="0"/>
            </w:pPr>
            <w:r/>
            <w:r>
              <w:rPr>
                <w:b w:val="0"/>
                <w:sz w:val="17"/>
              </w:rPr>
              <w:t>Next.js</w:t>
            </w:r>
          </w:p>
        </w:tc>
        <w:tc>
          <w:tcPr>
            <w:tcW w:type="dxa" w:w="1440"/>
            <w:vAlign w:val="center"/>
            <w:shd w:fill="F3F5F7"/>
          </w:tcPr>
          <w:p>
            <w:pPr>
              <w:spacing w:after="0"/>
            </w:pPr>
            <w:r/>
            <w:r>
              <w:rPr>
                <w:b w:val="0"/>
                <w:sz w:val="17"/>
              </w:rPr>
              <w:t>No</w:t>
            </w:r>
          </w:p>
        </w:tc>
        <w:tc>
          <w:tcPr>
            <w:tcW w:type="dxa" w:w="5760"/>
            <w:vAlign w:val="center"/>
            <w:shd w:fill="F3F5F7"/>
          </w:tcPr>
          <w:p>
            <w:pPr>
              <w:spacing w:after="0"/>
            </w:pPr>
            <w:r/>
            <w:r>
              <w:rPr>
                <w:b w:val="0"/>
                <w:sz w:val="17"/>
              </w:rPr>
              <w:t>SSR/server features add complexity with no V1 benefit</w:t>
            </w:r>
          </w:p>
        </w:tc>
      </w:tr>
      <w:tr>
        <w:tc>
          <w:tcPr>
            <w:tcW w:type="dxa" w:w="2448"/>
            <w:vAlign w:val="center"/>
          </w:tcPr>
          <w:p>
            <w:pPr>
              <w:spacing w:after="0"/>
            </w:pPr>
            <w:r/>
            <w:r>
              <w:rPr>
                <w:b w:val="0"/>
                <w:sz w:val="17"/>
              </w:rPr>
              <w:t>Node/Express backend</w:t>
            </w:r>
          </w:p>
        </w:tc>
        <w:tc>
          <w:tcPr>
            <w:tcW w:type="dxa" w:w="1440"/>
            <w:vAlign w:val="center"/>
          </w:tcPr>
          <w:p>
            <w:pPr>
              <w:spacing w:after="0"/>
            </w:pPr>
            <w:r/>
            <w:r>
              <w:rPr>
                <w:b w:val="0"/>
                <w:sz w:val="17"/>
              </w:rPr>
              <w:t>No</w:t>
            </w:r>
          </w:p>
        </w:tc>
        <w:tc>
          <w:tcPr>
            <w:tcW w:type="dxa" w:w="5760"/>
            <w:vAlign w:val="center"/>
          </w:tcPr>
          <w:p>
            <w:pPr>
              <w:spacing w:after="0"/>
            </w:pPr>
            <w:r/>
            <w:r>
              <w:rPr>
                <w:b w:val="0"/>
                <w:sz w:val="17"/>
              </w:rPr>
              <w:t>Duplicates language/runtime while ML is Python</w:t>
            </w:r>
          </w:p>
        </w:tc>
      </w:tr>
      <w:tr>
        <w:tc>
          <w:tcPr>
            <w:tcW w:type="dxa" w:w="2448"/>
            <w:vAlign w:val="center"/>
            <w:shd w:fill="F3F5F7"/>
          </w:tcPr>
          <w:p>
            <w:pPr>
              <w:spacing w:after="0"/>
            </w:pPr>
            <w:r/>
            <w:r>
              <w:rPr>
                <w:b w:val="0"/>
                <w:sz w:val="17"/>
              </w:rPr>
              <w:t>MongoDB</w:t>
            </w:r>
          </w:p>
        </w:tc>
        <w:tc>
          <w:tcPr>
            <w:tcW w:type="dxa" w:w="1440"/>
            <w:vAlign w:val="center"/>
            <w:shd w:fill="F3F5F7"/>
          </w:tcPr>
          <w:p>
            <w:pPr>
              <w:spacing w:after="0"/>
            </w:pPr>
            <w:r/>
            <w:r>
              <w:rPr>
                <w:b w:val="0"/>
                <w:sz w:val="17"/>
              </w:rPr>
              <w:t>No for V1</w:t>
            </w:r>
          </w:p>
        </w:tc>
        <w:tc>
          <w:tcPr>
            <w:tcW w:type="dxa" w:w="5760"/>
            <w:vAlign w:val="center"/>
            <w:shd w:fill="F3F5F7"/>
          </w:tcPr>
          <w:p>
            <w:pPr>
              <w:spacing w:after="0"/>
            </w:pPr>
            <w:r/>
            <w:r>
              <w:rPr>
                <w:b w:val="0"/>
                <w:sz w:val="17"/>
              </w:rPr>
              <w:t>Relational traces and event relationships fit SQLite/SQL better</w:t>
            </w:r>
          </w:p>
        </w:tc>
      </w:tr>
      <w:tr>
        <w:tc>
          <w:tcPr>
            <w:tcW w:type="dxa" w:w="2448"/>
            <w:vAlign w:val="center"/>
          </w:tcPr>
          <w:p>
            <w:pPr>
              <w:spacing w:after="0"/>
            </w:pPr>
            <w:r/>
            <w:r>
              <w:rPr>
                <w:b w:val="0"/>
                <w:sz w:val="17"/>
              </w:rPr>
              <w:t>Redis</w:t>
            </w:r>
          </w:p>
        </w:tc>
        <w:tc>
          <w:tcPr>
            <w:tcW w:type="dxa" w:w="1440"/>
            <w:vAlign w:val="center"/>
          </w:tcPr>
          <w:p>
            <w:pPr>
              <w:spacing w:after="0"/>
            </w:pPr>
            <w:r/>
            <w:r>
              <w:rPr>
                <w:b w:val="0"/>
                <w:sz w:val="17"/>
              </w:rPr>
              <w:t>No</w:t>
            </w:r>
          </w:p>
        </w:tc>
        <w:tc>
          <w:tcPr>
            <w:tcW w:type="dxa" w:w="5760"/>
            <w:vAlign w:val="center"/>
          </w:tcPr>
          <w:p>
            <w:pPr>
              <w:spacing w:after="0"/>
            </w:pPr>
            <w:r/>
            <w:r>
              <w:rPr>
                <w:b w:val="0"/>
                <w:sz w:val="17"/>
              </w:rPr>
              <w:t>No cache/queue requirement in V1</w:t>
            </w:r>
          </w:p>
        </w:tc>
      </w:tr>
      <w:tr>
        <w:tc>
          <w:tcPr>
            <w:tcW w:type="dxa" w:w="2448"/>
            <w:vAlign w:val="center"/>
            <w:shd w:fill="F3F5F7"/>
          </w:tcPr>
          <w:p>
            <w:pPr>
              <w:spacing w:after="0"/>
            </w:pPr>
            <w:r/>
            <w:r>
              <w:rPr>
                <w:b w:val="0"/>
                <w:sz w:val="17"/>
              </w:rPr>
              <w:t>Celery/RQ</w:t>
            </w:r>
          </w:p>
        </w:tc>
        <w:tc>
          <w:tcPr>
            <w:tcW w:type="dxa" w:w="1440"/>
            <w:vAlign w:val="center"/>
            <w:shd w:fill="F3F5F7"/>
          </w:tcPr>
          <w:p>
            <w:pPr>
              <w:spacing w:after="0"/>
            </w:pPr>
            <w:r/>
            <w:r>
              <w:rPr>
                <w:b w:val="0"/>
                <w:sz w:val="17"/>
              </w:rPr>
              <w:t>No</w:t>
            </w:r>
          </w:p>
        </w:tc>
        <w:tc>
          <w:tcPr>
            <w:tcW w:type="dxa" w:w="5760"/>
            <w:vAlign w:val="center"/>
            <w:shd w:fill="F3F5F7"/>
          </w:tcPr>
          <w:p>
            <w:pPr>
              <w:spacing w:after="0"/>
            </w:pPr>
            <w:r/>
            <w:r>
              <w:rPr>
                <w:b w:val="0"/>
                <w:sz w:val="17"/>
              </w:rPr>
              <w:t>Offline training can be a CLI job; realtime simulation is in-process</w:t>
            </w:r>
          </w:p>
        </w:tc>
      </w:tr>
      <w:tr>
        <w:tc>
          <w:tcPr>
            <w:tcW w:type="dxa" w:w="2448"/>
            <w:vAlign w:val="center"/>
          </w:tcPr>
          <w:p>
            <w:pPr>
              <w:spacing w:after="0"/>
            </w:pPr>
            <w:r/>
            <w:r>
              <w:rPr>
                <w:b w:val="0"/>
                <w:sz w:val="17"/>
              </w:rPr>
              <w:t>Kafka/RabbitMQ</w:t>
            </w:r>
          </w:p>
        </w:tc>
        <w:tc>
          <w:tcPr>
            <w:tcW w:type="dxa" w:w="1440"/>
            <w:vAlign w:val="center"/>
          </w:tcPr>
          <w:p>
            <w:pPr>
              <w:spacing w:after="0"/>
            </w:pPr>
            <w:r/>
            <w:r>
              <w:rPr>
                <w:b w:val="0"/>
                <w:sz w:val="17"/>
              </w:rPr>
              <w:t>No</w:t>
            </w:r>
          </w:p>
        </w:tc>
        <w:tc>
          <w:tcPr>
            <w:tcW w:type="dxa" w:w="5760"/>
            <w:vAlign w:val="center"/>
          </w:tcPr>
          <w:p>
            <w:pPr>
              <w:spacing w:after="0"/>
            </w:pPr>
            <w:r/>
            <w:r>
              <w:rPr>
                <w:b w:val="0"/>
                <w:sz w:val="17"/>
              </w:rPr>
              <w:t>No distributed messaging need in V1</w:t>
            </w:r>
          </w:p>
        </w:tc>
      </w:tr>
      <w:tr>
        <w:tc>
          <w:tcPr>
            <w:tcW w:type="dxa" w:w="2448"/>
            <w:vAlign w:val="center"/>
            <w:shd w:fill="F3F5F7"/>
          </w:tcPr>
          <w:p>
            <w:pPr>
              <w:spacing w:after="0"/>
            </w:pPr>
            <w:r/>
            <w:r>
              <w:rPr>
                <w:b w:val="0"/>
                <w:sz w:val="17"/>
              </w:rPr>
              <w:t>MQTT runtime</w:t>
            </w:r>
          </w:p>
        </w:tc>
        <w:tc>
          <w:tcPr>
            <w:tcW w:type="dxa" w:w="1440"/>
            <w:vAlign w:val="center"/>
            <w:shd w:fill="F3F5F7"/>
          </w:tcPr>
          <w:p>
            <w:pPr>
              <w:spacing w:after="0"/>
            </w:pPr>
            <w:r/>
            <w:r>
              <w:rPr>
                <w:b w:val="0"/>
                <w:sz w:val="17"/>
              </w:rPr>
              <w:t>No for simulation</w:t>
            </w:r>
          </w:p>
        </w:tc>
        <w:tc>
          <w:tcPr>
            <w:tcW w:type="dxa" w:w="5760"/>
            <w:vAlign w:val="center"/>
            <w:shd w:fill="F3F5F7"/>
          </w:tcPr>
          <w:p>
            <w:pPr>
              <w:spacing w:after="0"/>
            </w:pPr>
            <w:r/>
            <w:r>
              <w:rPr>
                <w:b w:val="0"/>
                <w:sz w:val="17"/>
              </w:rPr>
              <w:t>No physical hardware yet; keep adapter seam</w:t>
            </w:r>
          </w:p>
        </w:tc>
      </w:tr>
      <w:tr>
        <w:tc>
          <w:tcPr>
            <w:tcW w:type="dxa" w:w="2448"/>
            <w:vAlign w:val="center"/>
          </w:tcPr>
          <w:p>
            <w:pPr>
              <w:spacing w:after="0"/>
            </w:pPr>
            <w:r/>
            <w:r>
              <w:rPr>
                <w:b w:val="0"/>
                <w:sz w:val="17"/>
              </w:rPr>
              <w:t>TensorFlow/PyTorch</w:t>
            </w:r>
          </w:p>
        </w:tc>
        <w:tc>
          <w:tcPr>
            <w:tcW w:type="dxa" w:w="1440"/>
            <w:vAlign w:val="center"/>
          </w:tcPr>
          <w:p>
            <w:pPr>
              <w:spacing w:after="0"/>
            </w:pPr>
            <w:r/>
            <w:r>
              <w:rPr>
                <w:b w:val="0"/>
                <w:sz w:val="17"/>
              </w:rPr>
              <w:t>No for V1</w:t>
            </w:r>
          </w:p>
        </w:tc>
        <w:tc>
          <w:tcPr>
            <w:tcW w:type="dxa" w:w="5760"/>
            <w:vAlign w:val="center"/>
          </w:tcPr>
          <w:p>
            <w:pPr>
              <w:spacing w:after="0"/>
            </w:pPr>
            <w:r/>
            <w:r>
              <w:rPr>
                <w:b w:val="0"/>
                <w:sz w:val="17"/>
              </w:rPr>
              <w:t>Layer 2 is XGBoost; no deep-learning need</w:t>
            </w:r>
          </w:p>
        </w:tc>
      </w:tr>
      <w:tr>
        <w:tc>
          <w:tcPr>
            <w:tcW w:type="dxa" w:w="2448"/>
            <w:vAlign w:val="center"/>
            <w:shd w:fill="F3F5F7"/>
          </w:tcPr>
          <w:p>
            <w:pPr>
              <w:spacing w:after="0"/>
            </w:pPr>
            <w:r/>
            <w:r>
              <w:rPr>
                <w:b w:val="0"/>
                <w:sz w:val="17"/>
              </w:rPr>
              <w:t>GraphQL</w:t>
            </w:r>
          </w:p>
        </w:tc>
        <w:tc>
          <w:tcPr>
            <w:tcW w:type="dxa" w:w="1440"/>
            <w:vAlign w:val="center"/>
            <w:shd w:fill="F3F5F7"/>
          </w:tcPr>
          <w:p>
            <w:pPr>
              <w:spacing w:after="0"/>
            </w:pPr>
            <w:r/>
            <w:r>
              <w:rPr>
                <w:b w:val="0"/>
                <w:sz w:val="17"/>
              </w:rPr>
              <w:t>No</w:t>
            </w:r>
          </w:p>
        </w:tc>
        <w:tc>
          <w:tcPr>
            <w:tcW w:type="dxa" w:w="5760"/>
            <w:vAlign w:val="center"/>
            <w:shd w:fill="F3F5F7"/>
          </w:tcPr>
          <w:p>
            <w:pPr>
              <w:spacing w:after="0"/>
            </w:pPr>
            <w:r/>
            <w:r>
              <w:rPr>
                <w:b w:val="0"/>
                <w:sz w:val="17"/>
              </w:rPr>
              <w:t>REST/OpenAPI is simpler and easier for Cursor to reason about</w:t>
            </w:r>
          </w:p>
        </w:tc>
      </w:tr>
      <w:tr>
        <w:tc>
          <w:tcPr>
            <w:tcW w:type="dxa" w:w="2448"/>
            <w:vAlign w:val="center"/>
          </w:tcPr>
          <w:p>
            <w:pPr>
              <w:spacing w:after="0"/>
            </w:pPr>
            <w:r/>
            <w:r>
              <w:rPr>
                <w:b w:val="0"/>
                <w:sz w:val="17"/>
              </w:rPr>
              <w:t>Kubernetes</w:t>
            </w:r>
          </w:p>
        </w:tc>
        <w:tc>
          <w:tcPr>
            <w:tcW w:type="dxa" w:w="1440"/>
            <w:vAlign w:val="center"/>
          </w:tcPr>
          <w:p>
            <w:pPr>
              <w:spacing w:after="0"/>
            </w:pPr>
            <w:r/>
            <w:r>
              <w:rPr>
                <w:b w:val="0"/>
                <w:sz w:val="17"/>
              </w:rPr>
              <w:t>No</w:t>
            </w:r>
          </w:p>
        </w:tc>
        <w:tc>
          <w:tcPr>
            <w:tcW w:type="dxa" w:w="5760"/>
            <w:vAlign w:val="center"/>
          </w:tcPr>
          <w:p>
            <w:pPr>
              <w:spacing w:after="0"/>
            </w:pPr>
            <w:r/>
            <w:r>
              <w:rPr>
                <w:b w:val="0"/>
                <w:sz w:val="17"/>
              </w:rPr>
              <w:t>No operational scale requirement</w:t>
            </w:r>
          </w:p>
        </w:tc>
      </w:tr>
      <w:tr>
        <w:tc>
          <w:tcPr>
            <w:tcW w:type="dxa" w:w="2448"/>
            <w:vAlign w:val="center"/>
            <w:shd w:fill="F3F5F7"/>
          </w:tcPr>
          <w:p>
            <w:pPr>
              <w:spacing w:after="0"/>
            </w:pPr>
            <w:r/>
            <w:r>
              <w:rPr>
                <w:b w:val="0"/>
                <w:sz w:val="17"/>
              </w:rPr>
              <w:t>Full design-system library</w:t>
            </w:r>
          </w:p>
        </w:tc>
        <w:tc>
          <w:tcPr>
            <w:tcW w:type="dxa" w:w="1440"/>
            <w:vAlign w:val="center"/>
            <w:shd w:fill="F3F5F7"/>
          </w:tcPr>
          <w:p>
            <w:pPr>
              <w:spacing w:after="0"/>
            </w:pPr>
            <w:r/>
            <w:r>
              <w:rPr>
                <w:b w:val="0"/>
                <w:sz w:val="17"/>
              </w:rPr>
              <w:t>No</w:t>
            </w:r>
          </w:p>
        </w:tc>
        <w:tc>
          <w:tcPr>
            <w:tcW w:type="dxa" w:w="5760"/>
            <w:vAlign w:val="center"/>
            <w:shd w:fill="F3F5F7"/>
          </w:tcPr>
          <w:p>
            <w:pPr>
              <w:spacing w:after="0"/>
            </w:pPr>
            <w:r/>
            <w:r>
              <w:rPr>
                <w:b w:val="0"/>
                <w:sz w:val="17"/>
              </w:rPr>
              <w:t>Custom editorial UI is easier with CSS variables and a small component set</w:t>
            </w:r>
          </w:p>
        </w:tc>
      </w:tr>
    </w:tbl>
    <w:p/>
    <w:p>
      <w:pPr>
        <w:pStyle w:val="Heading1"/>
      </w:pPr>
      <w:r>
        <w:t>32. V1 Acceptance Criteria</w:t>
      </w:r>
    </w:p>
    <w:p>
      <w:pPr>
        <w:pStyle w:val="ListNumber"/>
        <w:spacing w:after="40"/>
      </w:pPr>
      <w:r>
        <w:t>Developer can clone the repository, install dependencies and start the frontend/backend using documented commands.</w:t>
      </w:r>
    </w:p>
    <w:p>
      <w:pPr>
        <w:pStyle w:val="ListNumber"/>
        <w:spacing w:after="40"/>
      </w:pPr>
      <w:r>
        <w:t>Dashboard displays a live simulation state without browser reloads.</w:t>
      </w:r>
    </w:p>
    <w:p>
      <w:pPr>
        <w:pStyle w:val="ListNumber"/>
        <w:spacing w:after="40"/>
      </w:pPr>
      <w:r>
        <w:t>Changing simulation inputs causes Layer 1 outputs to recompute from the changed values.</w:t>
      </w:r>
    </w:p>
    <w:p>
      <w:pPr>
        <w:pStyle w:val="ListNumber"/>
        <w:spacing w:after="40"/>
      </w:pPr>
      <w:r>
        <w:t>A valid weather forecast snapshot can be retrieved and passed through the canonical weather contract.</w:t>
      </w:r>
    </w:p>
    <w:p>
      <w:pPr>
        <w:pStyle w:val="ListNumber"/>
        <w:spacing w:after="40"/>
      </w:pPr>
      <w:r>
        <w:t>Physics-forward 24-hour prediction can run without the XGBoost model.</w:t>
      </w:r>
    </w:p>
    <w:p>
      <w:pPr>
        <w:pStyle w:val="ListNumber"/>
        <w:spacing w:after="40"/>
      </w:pPr>
      <w:r>
        <w:t>XGBoost residual model can load a versioned artifact and produce a prediction.</w:t>
      </w:r>
    </w:p>
    <w:p>
      <w:pPr>
        <w:pStyle w:val="ListNumber"/>
        <w:spacing w:after="40"/>
      </w:pPr>
      <w:r>
        <w:t>Decision engine computes trigger, volume and runtime without frontend calculations.</w:t>
      </w:r>
    </w:p>
    <w:p>
      <w:pPr>
        <w:pStyle w:val="ListNumber"/>
        <w:spacing w:after="40"/>
      </w:pPr>
      <w:r>
        <w:t>Simulated valve response changes flow/pressure and soil moisture over time.</w:t>
      </w:r>
    </w:p>
    <w:p>
      <w:pPr>
        <w:pStyle w:val="ListNumber"/>
        <w:spacing w:after="40"/>
      </w:pPr>
      <w:r>
        <w:t>Prediction/outcome records are stored and MAE/bias are calculated.</w:t>
      </w:r>
    </w:p>
    <w:p>
      <w:pPr>
        <w:pStyle w:val="ListNumber"/>
        <w:spacing w:after="40"/>
      </w:pPr>
      <w:r>
        <w:t>Demo scenarios can be reset and reproduced using their stored seed.</w:t>
      </w:r>
    </w:p>
    <w:p>
      <w:pPr>
        <w:pStyle w:val="ListNumber"/>
        <w:spacing w:after="40"/>
      </w:pPr>
      <w:r>
        <w:t>At least one full end-to-end scenario can be completed live in the room.</w:t>
      </w:r>
    </w:p>
    <w:p>
      <w:pPr>
        <w:pStyle w:val="Heading1"/>
      </w:pPr>
      <w:r>
        <w:t>33. Implementation Order — DO NOT Violate</w:t>
      </w:r>
    </w:p>
    <w:p>
      <w:pPr>
        <w:pStyle w:val="ListNumber"/>
        <w:spacing w:after="40"/>
      </w:pPr>
      <w:r>
        <w:t>Bootstrap monorepo and lockfiles.</w:t>
      </w:r>
    </w:p>
    <w:p>
      <w:pPr>
        <w:pStyle w:val="ListNumber"/>
        <w:spacing w:after="40"/>
      </w:pPr>
      <w:r>
        <w:t>Implement and test Layer 1 as pure Python.</w:t>
      </w:r>
    </w:p>
    <w:p>
      <w:pPr>
        <w:pStyle w:val="ListNumber"/>
        <w:spacing w:after="40"/>
      </w:pPr>
      <w:r>
        <w:t>Implement database schema and repositories.</w:t>
      </w:r>
    </w:p>
    <w:p>
      <w:pPr>
        <w:pStyle w:val="ListNumber"/>
        <w:spacing w:after="40"/>
      </w:pPr>
      <w:r>
        <w:t>Implement simulation engine and scenario library.</w:t>
      </w:r>
    </w:p>
    <w:p>
      <w:pPr>
        <w:pStyle w:val="ListNumber"/>
        <w:spacing w:after="40"/>
      </w:pPr>
      <w:r>
        <w:t>Implement weather provider adapter and forecast cache.</w:t>
      </w:r>
    </w:p>
    <w:p>
      <w:pPr>
        <w:pStyle w:val="ListNumber"/>
        <w:spacing w:after="40"/>
      </w:pPr>
      <w:r>
        <w:t>Implement physics-forward 24-hour forecast.</w:t>
      </w:r>
    </w:p>
    <w:p>
      <w:pPr>
        <w:pStyle w:val="ListNumber"/>
        <w:spacing w:after="40"/>
      </w:pPr>
      <w:r>
        <w:t>Generate/prepare the first dataset and train XGBoost offline.</w:t>
      </w:r>
    </w:p>
    <w:p>
      <w:pPr>
        <w:pStyle w:val="ListNumber"/>
        <w:spacing w:after="40"/>
      </w:pPr>
      <w:r>
        <w:t>Implement prediction + decision API.</w:t>
      </w:r>
    </w:p>
    <w:p>
      <w:pPr>
        <w:pStyle w:val="ListNumber"/>
        <w:spacing w:after="40"/>
      </w:pPr>
      <w:r>
        <w:t>Implement WebSocket event stream.</w:t>
      </w:r>
    </w:p>
    <w:p>
      <w:pPr>
        <w:pStyle w:val="ListNumber"/>
        <w:spacing w:after="40"/>
      </w:pPr>
      <w:r>
        <w:t>Build dashboard shell and KPI cards.</w:t>
      </w:r>
    </w:p>
    <w:p>
      <w:pPr>
        <w:pStyle w:val="ListNumber"/>
        <w:spacing w:after="40"/>
      </w:pPr>
      <w:r>
        <w:t>Add required charts one at a time.</w:t>
      </w:r>
    </w:p>
    <w:p>
      <w:pPr>
        <w:pStyle w:val="ListNumber"/>
        <w:spacing w:after="40"/>
      </w:pPr>
      <w:r>
        <w:t>Wire manual override and safety states.</w:t>
      </w:r>
    </w:p>
    <w:p>
      <w:pPr>
        <w:pStyle w:val="ListNumber"/>
        <w:spacing w:after="40"/>
      </w:pPr>
      <w:r>
        <w:t>Run smoke test and judge demo scenario.</w:t>
      </w:r>
    </w:p>
    <w:p>
      <w:pPr>
        <w:pStyle w:val="ListNumber"/>
        <w:spacing w:after="40"/>
      </w:pPr>
      <w:r>
        <w:t>Only after the demo is stable, consider nonessential refinements.</w:t>
      </w:r>
    </w:p>
    <w:p>
      <w:pPr>
        <w:pStyle w:val="Heading1"/>
      </w:pPr>
      <w:r>
        <w:t>34. Cursor Agent Workflow</w:t>
      </w:r>
    </w:p>
    <w:p>
      <w:pPr>
        <w:spacing w:after="0"/>
        <w:ind w:left="317" w:right="317"/>
      </w:pPr>
      <w:r>
        <w:rPr>
          <w:rFonts w:ascii="Consolas" w:hAnsi="Consolas"/>
          <w:color w:val="232323"/>
          <w:sz w:val="17"/>
        </w:rPr>
        <w:t>Recommended task prompt pattern</w:t>
      </w:r>
    </w:p>
    <w:p>
      <w:pPr>
        <w:spacing w:after="0"/>
        <w:ind w:left="317" w:right="317"/>
      </w:pPr>
      <w:r>
        <w:rPr>
          <w:rFonts w:ascii="Consolas" w:hAnsi="Consolas"/>
          <w:color w:val="232323"/>
          <w:sz w:val="17"/>
        </w:rPr>
      </w:r>
    </w:p>
    <w:p>
      <w:pPr>
        <w:spacing w:after="0"/>
        <w:ind w:left="317" w:right="317"/>
      </w:pPr>
      <w:r>
        <w:rPr>
          <w:rFonts w:ascii="Consolas" w:hAnsi="Consolas"/>
          <w:color w:val="232323"/>
          <w:sz w:val="17"/>
        </w:rPr>
        <w:t>CONTEXT:</w:t>
      </w:r>
    </w:p>
    <w:p>
      <w:pPr>
        <w:spacing w:after="0"/>
        <w:ind w:left="317" w:right="317"/>
      </w:pPr>
      <w:r>
        <w:rPr>
          <w:rFonts w:ascii="Consolas" w:hAnsi="Consolas"/>
          <w:color w:val="232323"/>
          <w:sz w:val="17"/>
        </w:rPr>
        <w:t>Read docs/TRD.md and the relevant domain specification.</w:t>
      </w:r>
    </w:p>
    <w:p>
      <w:pPr>
        <w:spacing w:after="0"/>
        <w:ind w:left="317" w:right="317"/>
      </w:pPr>
      <w:r>
        <w:rPr>
          <w:rFonts w:ascii="Consolas" w:hAnsi="Consolas"/>
          <w:color w:val="232323"/>
          <w:sz w:val="17"/>
        </w:rPr>
      </w:r>
    </w:p>
    <w:p>
      <w:pPr>
        <w:spacing w:after="0"/>
        <w:ind w:left="317" w:right="317"/>
      </w:pPr>
      <w:r>
        <w:rPr>
          <w:rFonts w:ascii="Consolas" w:hAnsi="Consolas"/>
          <w:color w:val="232323"/>
          <w:sz w:val="17"/>
        </w:rPr>
        <w:t>TASK:</w:t>
      </w:r>
    </w:p>
    <w:p>
      <w:pPr>
        <w:spacing w:after="0"/>
        <w:ind w:left="317" w:right="317"/>
      </w:pPr>
      <w:r>
        <w:rPr>
          <w:rFonts w:ascii="Consolas" w:hAnsi="Consolas"/>
          <w:color w:val="232323"/>
          <w:sz w:val="17"/>
        </w:rPr>
        <w:t>Implement &lt;one concrete requirement&gt;.</w:t>
      </w:r>
    </w:p>
    <w:p>
      <w:pPr>
        <w:spacing w:after="0"/>
        <w:ind w:left="317" w:right="317"/>
      </w:pPr>
      <w:r>
        <w:rPr>
          <w:rFonts w:ascii="Consolas" w:hAnsi="Consolas"/>
          <w:color w:val="232323"/>
          <w:sz w:val="17"/>
        </w:rPr>
      </w:r>
    </w:p>
    <w:p>
      <w:pPr>
        <w:spacing w:after="0"/>
        <w:ind w:left="317" w:right="317"/>
      </w:pPr>
      <w:r>
        <w:rPr>
          <w:rFonts w:ascii="Consolas" w:hAnsi="Consolas"/>
          <w:color w:val="232323"/>
          <w:sz w:val="17"/>
        </w:rPr>
        <w:t>CONSTRAINTS:</w:t>
      </w:r>
    </w:p>
    <w:p>
      <w:pPr>
        <w:spacing w:after="0"/>
        <w:ind w:left="317" w:right="317"/>
      </w:pPr>
      <w:r>
        <w:rPr>
          <w:rFonts w:ascii="Consolas" w:hAnsi="Consolas"/>
          <w:color w:val="232323"/>
          <w:sz w:val="17"/>
        </w:rPr>
        <w:t>- Do not change architecture.</w:t>
      </w:r>
    </w:p>
    <w:p>
      <w:pPr>
        <w:spacing w:after="0"/>
        <w:ind w:left="317" w:right="317"/>
      </w:pPr>
      <w:r>
        <w:rPr>
          <w:rFonts w:ascii="Consolas" w:hAnsi="Consolas"/>
          <w:color w:val="232323"/>
          <w:sz w:val="17"/>
        </w:rPr>
        <w:t>- Do not add new dependencies unless justified.</w:t>
      </w:r>
    </w:p>
    <w:p>
      <w:pPr>
        <w:spacing w:after="0"/>
        <w:ind w:left="317" w:right="317"/>
      </w:pPr>
      <w:r>
        <w:rPr>
          <w:rFonts w:ascii="Consolas" w:hAnsi="Consolas"/>
          <w:color w:val="232323"/>
          <w:sz w:val="17"/>
        </w:rPr>
        <w:t>- Reuse existing contracts.</w:t>
      </w:r>
    </w:p>
    <w:p>
      <w:pPr>
        <w:spacing w:after="0"/>
        <w:ind w:left="317" w:right="317"/>
      </w:pPr>
      <w:r>
        <w:rPr>
          <w:rFonts w:ascii="Consolas" w:hAnsi="Consolas"/>
          <w:color w:val="232323"/>
          <w:sz w:val="17"/>
        </w:rPr>
        <w:t>- Keep domain logic framework-agnostic.</w:t>
      </w:r>
    </w:p>
    <w:p>
      <w:pPr>
        <w:spacing w:after="0"/>
        <w:ind w:left="317" w:right="317"/>
      </w:pPr>
      <w:r>
        <w:rPr>
          <w:rFonts w:ascii="Consolas" w:hAnsi="Consolas"/>
          <w:color w:val="232323"/>
          <w:sz w:val="17"/>
        </w:rPr>
      </w:r>
    </w:p>
    <w:p>
      <w:pPr>
        <w:spacing w:after="0"/>
        <w:ind w:left="317" w:right="317"/>
      </w:pPr>
      <w:r>
        <w:rPr>
          <w:rFonts w:ascii="Consolas" w:hAnsi="Consolas"/>
          <w:color w:val="232323"/>
          <w:sz w:val="17"/>
        </w:rPr>
        <w:t>DONE WHEN:</w:t>
      </w:r>
    </w:p>
    <w:p>
      <w:pPr>
        <w:spacing w:after="0"/>
        <w:ind w:left="317" w:right="317"/>
      </w:pPr>
      <w:r>
        <w:rPr>
          <w:rFonts w:ascii="Consolas" w:hAnsi="Consolas"/>
          <w:color w:val="232323"/>
          <w:sz w:val="17"/>
        </w:rPr>
        <w:t>- Code is implemented.</w:t>
      </w:r>
    </w:p>
    <w:p>
      <w:pPr>
        <w:spacing w:after="0"/>
        <w:ind w:left="317" w:right="317"/>
      </w:pPr>
      <w:r>
        <w:rPr>
          <w:rFonts w:ascii="Consolas" w:hAnsi="Consolas"/>
          <w:color w:val="232323"/>
          <w:sz w:val="17"/>
        </w:rPr>
        <w:t>- Tests are added/updated.</w:t>
      </w:r>
    </w:p>
    <w:p>
      <w:pPr>
        <w:spacing w:after="0"/>
        <w:ind w:left="317" w:right="317"/>
      </w:pPr>
      <w:r>
        <w:rPr>
          <w:rFonts w:ascii="Consolas" w:hAnsi="Consolas"/>
          <w:color w:val="232323"/>
          <w:sz w:val="17"/>
        </w:rPr>
        <w:t>- Lint/typecheck/build pass.</w:t>
      </w:r>
    </w:p>
    <w:p>
      <w:pPr>
        <w:spacing w:after="0"/>
        <w:ind w:left="317" w:right="317"/>
      </w:pPr>
      <w:r>
        <w:rPr>
          <w:rFonts w:ascii="Consolas" w:hAnsi="Consolas"/>
          <w:color w:val="232323"/>
          <w:sz w:val="17"/>
        </w:rPr>
        <w:t>- Demo path still works.</w:t>
      </w:r>
    </w:p>
    <w:p>
      <w:pPr>
        <w:spacing w:after="0"/>
        <w:ind w:left="317" w:right="317"/>
      </w:pPr>
      <w:r>
        <w:rPr>
          <w:rFonts w:ascii="Consolas" w:hAnsi="Consolas"/>
          <w:color w:val="232323"/>
          <w:sz w:val="17"/>
        </w:rPr>
      </w:r>
    </w:p>
    <w:p>
      <w:pPr>
        <w:spacing w:after="0"/>
        <w:ind w:left="317" w:right="317"/>
      </w:pPr>
      <w:r>
        <w:rPr>
          <w:rFonts w:ascii="Consolas" w:hAnsi="Consolas"/>
          <w:color w:val="232323"/>
          <w:sz w:val="17"/>
        </w:rPr>
        <w:t>OUTPUT:</w:t>
      </w:r>
    </w:p>
    <w:p>
      <w:pPr>
        <w:spacing w:after="0"/>
        <w:ind w:left="317" w:right="317"/>
      </w:pPr>
      <w:r>
        <w:rPr>
          <w:rFonts w:ascii="Consolas" w:hAnsi="Consolas"/>
          <w:color w:val="232323"/>
          <w:sz w:val="17"/>
        </w:rPr>
        <w:t>Summarize changed files, tests run, and any unresolved issue.</w:t>
      </w:r>
    </w:p>
    <w:p/>
    <w:tbl>
      <w:tblPr>
        <w:tblW w:type="auto" w:w="0"/>
        <w:jc w:val="center"/>
        <w:tblLook w:firstColumn="1" w:firstRow="1" w:lastColumn="0" w:lastRow="0" w:noHBand="0" w:noVBand="1" w:val="04A0"/>
      </w:tblPr>
      <w:tblGrid>
        <w:gridCol w:w="10166"/>
      </w:tblGrid>
      <w:tr>
        <w:tc>
          <w:tcPr>
            <w:tcW w:type="dxa" w:w="10166"/>
            <w:shd w:fill="F3F0E8"/>
          </w:tcPr>
          <w:p>
            <w:r>
              <w:rPr>
                <w:b/>
                <w:color w:val="1F3A5F"/>
                <w:sz w:val="20"/>
              </w:rPr>
              <w:t>Rule for Cursor</w:t>
            </w:r>
            <w:r>
              <w:rPr>
                <w:sz w:val="18"/>
              </w:rPr>
              <w:br/>
              <w:t>When the agent proposes a new library, service, queue, state manager or abstraction, ask: “Which requirement in this TRD cannot be satisfied without it?” If the answer is none, do not add it.</w:t>
            </w:r>
          </w:p>
        </w:tc>
      </w:tr>
    </w:tbl>
    <w:p/>
    <w:p>
      <w:pPr>
        <w:pStyle w:val="Heading1"/>
      </w:pPr>
      <w:r>
        <w:t>35. Operational Readiness for Future Hardware</w:t>
      </w:r>
    </w:p>
    <w:p>
      <w:r>
        <w:t>The prototype architecture deliberately keeps a hardware seam. When the team moves from simulation to physical hardware, implement MQTT/GSM adapters that produce the same telemetry and command contracts. The field controller remains responsible for local sensor acquisition and actuator interfacing; the backend remains responsible for intelligence, logging and orchestration. The TRD does not require the simulation code to be rewritten.</w:t>
      </w:r>
    </w:p>
    <w:p>
      <w:pPr>
        <w:pStyle w:val="Heading1"/>
      </w:pPr>
      <w:r>
        <w:t>36. Source Basis and Current Documentation Checked</w:t>
      </w:r>
    </w:p>
    <w:p>
      <w:r>
        <w:t>The TRD was derived from the team’s previously frozen AquaSence AI PRD, Layer 1 specification, Layer 2 XGBoost specification, feedback specification, App Flow specification, UI/UX brief and simulation-prototype specification. Current technology choices were cross-checked against official documentation available in August 2026:</w:t>
      </w:r>
    </w:p>
    <w:tbl>
      <w:tblPr>
        <w:tblStyle w:val="TableGrid"/>
        <w:tblW w:type="auto" w:w="0"/>
        <w:jc w:val="center"/>
        <w:tblLook w:firstColumn="1" w:firstRow="1" w:lastColumn="0" w:lastRow="0" w:noHBand="0" w:noVBand="1" w:val="04A0"/>
      </w:tblPr>
      <w:tblGrid>
        <w:gridCol w:w="5083"/>
        <w:gridCol w:w="5083"/>
      </w:tblGrid>
      <w:tr>
        <w:tc>
          <w:tcPr>
            <w:tcW w:type="dxa" w:w="2304"/>
            <w:vAlign w:val="center"/>
            <w:shd w:fill="1F3A5F"/>
          </w:tcPr>
          <w:p>
            <w:pPr>
              <w:spacing w:after="0"/>
            </w:pPr>
            <w:r/>
            <w:r>
              <w:rPr>
                <w:b/>
                <w:color w:val="FFFFFF"/>
                <w:sz w:val="17"/>
              </w:rPr>
              <w:t>Technology</w:t>
            </w:r>
          </w:p>
        </w:tc>
        <w:tc>
          <w:tcPr>
            <w:tcW w:type="dxa" w:w="7488"/>
            <w:vAlign w:val="center"/>
            <w:shd w:fill="1F3A5F"/>
          </w:tcPr>
          <w:p>
            <w:pPr>
              <w:spacing w:after="0"/>
            </w:pPr>
            <w:r/>
            <w:r>
              <w:rPr>
                <w:b/>
                <w:color w:val="FFFFFF"/>
                <w:sz w:val="17"/>
              </w:rPr>
              <w:t>Official basis / relevant point</w:t>
            </w:r>
          </w:p>
        </w:tc>
      </w:tr>
      <w:tr>
        <w:tc>
          <w:tcPr>
            <w:tcW w:type="dxa" w:w="2304"/>
            <w:vAlign w:val="center"/>
            <w:shd w:fill="F3F5F7"/>
          </w:tcPr>
          <w:p>
            <w:pPr>
              <w:spacing w:after="0"/>
            </w:pPr>
            <w:r/>
            <w:r>
              <w:rPr>
                <w:b w:val="0"/>
                <w:sz w:val="17"/>
              </w:rPr>
              <w:t>FastAPI</w:t>
            </w:r>
          </w:p>
        </w:tc>
        <w:tc>
          <w:tcPr>
            <w:tcW w:type="dxa" w:w="7488"/>
            <w:vAlign w:val="center"/>
            <w:shd w:fill="F3F5F7"/>
          </w:tcPr>
          <w:p>
            <w:pPr>
              <w:spacing w:after="0"/>
            </w:pPr>
            <w:r/>
            <w:r>
              <w:rPr>
                <w:b w:val="0"/>
                <w:sz w:val="17"/>
              </w:rPr>
              <w:t>WebSockets, OpenAPI generation, Pydantic validation</w:t>
            </w:r>
          </w:p>
        </w:tc>
      </w:tr>
      <w:tr>
        <w:tc>
          <w:tcPr>
            <w:tcW w:type="dxa" w:w="2304"/>
            <w:vAlign w:val="center"/>
          </w:tcPr>
          <w:p>
            <w:pPr>
              <w:spacing w:after="0"/>
            </w:pPr>
            <w:r/>
            <w:r>
              <w:rPr>
                <w:b w:val="0"/>
                <w:sz w:val="17"/>
              </w:rPr>
              <w:t>Vite</w:t>
            </w:r>
          </w:p>
        </w:tc>
        <w:tc>
          <w:tcPr>
            <w:tcW w:type="dxa" w:w="7488"/>
            <w:vAlign w:val="center"/>
          </w:tcPr>
          <w:p>
            <w:pPr>
              <w:spacing w:after="0"/>
            </w:pPr>
            <w:r/>
            <w:r>
              <w:rPr>
                <w:b w:val="0"/>
                <w:sz w:val="17"/>
              </w:rPr>
              <w:t>React + TypeScript templates, HMR, build tooling</w:t>
            </w:r>
          </w:p>
        </w:tc>
      </w:tr>
      <w:tr>
        <w:tc>
          <w:tcPr>
            <w:tcW w:type="dxa" w:w="2304"/>
            <w:vAlign w:val="center"/>
            <w:shd w:fill="F3F5F7"/>
          </w:tcPr>
          <w:p>
            <w:pPr>
              <w:spacing w:after="0"/>
            </w:pPr>
            <w:r/>
            <w:r>
              <w:rPr>
                <w:b w:val="0"/>
                <w:sz w:val="17"/>
              </w:rPr>
              <w:t>React</w:t>
            </w:r>
          </w:p>
        </w:tc>
        <w:tc>
          <w:tcPr>
            <w:tcW w:type="dxa" w:w="7488"/>
            <w:vAlign w:val="center"/>
            <w:shd w:fill="F3F5F7"/>
          </w:tcPr>
          <w:p>
            <w:pPr>
              <w:spacing w:after="0"/>
            </w:pPr>
            <w:r/>
            <w:r>
              <w:rPr>
                <w:b w:val="0"/>
                <w:sz w:val="17"/>
              </w:rPr>
              <w:t>Component-based SPA model; Create React App deprecated</w:t>
            </w:r>
          </w:p>
        </w:tc>
      </w:tr>
      <w:tr>
        <w:tc>
          <w:tcPr>
            <w:tcW w:type="dxa" w:w="2304"/>
            <w:vAlign w:val="center"/>
          </w:tcPr>
          <w:p>
            <w:pPr>
              <w:spacing w:after="0"/>
            </w:pPr>
            <w:r/>
            <w:r>
              <w:rPr>
                <w:b w:val="0"/>
                <w:sz w:val="17"/>
              </w:rPr>
              <w:t>XGBoost</w:t>
            </w:r>
          </w:p>
        </w:tc>
        <w:tc>
          <w:tcPr>
            <w:tcW w:type="dxa" w:w="7488"/>
            <w:vAlign w:val="center"/>
          </w:tcPr>
          <w:p>
            <w:pPr>
              <w:spacing w:after="0"/>
            </w:pPr>
            <w:r/>
            <w:r>
              <w:rPr>
                <w:b w:val="0"/>
                <w:sz w:val="17"/>
              </w:rPr>
              <w:t>scikit-learn interface, early stopping, save/load, feature importance</w:t>
            </w:r>
          </w:p>
        </w:tc>
      </w:tr>
      <w:tr>
        <w:tc>
          <w:tcPr>
            <w:tcW w:type="dxa" w:w="2304"/>
            <w:vAlign w:val="center"/>
            <w:shd w:fill="F3F5F7"/>
          </w:tcPr>
          <w:p>
            <w:pPr>
              <w:spacing w:after="0"/>
            </w:pPr>
            <w:r/>
            <w:r>
              <w:rPr>
                <w:b w:val="0"/>
                <w:sz w:val="17"/>
              </w:rPr>
              <w:t>SQLAlchemy 2.0</w:t>
            </w:r>
          </w:p>
        </w:tc>
        <w:tc>
          <w:tcPr>
            <w:tcW w:type="dxa" w:w="7488"/>
            <w:vAlign w:val="center"/>
            <w:shd w:fill="F3F5F7"/>
          </w:tcPr>
          <w:p>
            <w:pPr>
              <w:spacing w:after="0"/>
            </w:pPr>
            <w:r/>
            <w:r>
              <w:rPr>
                <w:b w:val="0"/>
                <w:sz w:val="17"/>
              </w:rPr>
              <w:t>SQLite support, ORM/Core, current 2.0 documentation</w:t>
            </w:r>
          </w:p>
        </w:tc>
      </w:tr>
      <w:tr>
        <w:tc>
          <w:tcPr>
            <w:tcW w:type="dxa" w:w="2304"/>
            <w:vAlign w:val="center"/>
          </w:tcPr>
          <w:p>
            <w:pPr>
              <w:spacing w:after="0"/>
            </w:pPr>
            <w:r/>
            <w:r>
              <w:rPr>
                <w:b w:val="0"/>
                <w:sz w:val="17"/>
              </w:rPr>
              <w:t>Open-Meteo</w:t>
            </w:r>
          </w:p>
        </w:tc>
        <w:tc>
          <w:tcPr>
            <w:tcW w:type="dxa" w:w="7488"/>
            <w:vAlign w:val="center"/>
          </w:tcPr>
          <w:p>
            <w:pPr>
              <w:spacing w:after="0"/>
            </w:pPr>
            <w:r/>
            <w:r>
              <w:rPr>
                <w:b w:val="0"/>
                <w:sz w:val="17"/>
              </w:rPr>
              <w:t>Hourly forecast variables including temperature, humidity, precipitation, ET0 and wind; ECMWF endpoint also exposes solar radiation</w:t>
            </w:r>
          </w:p>
        </w:tc>
      </w:tr>
      <w:tr>
        <w:tc>
          <w:tcPr>
            <w:tcW w:type="dxa" w:w="2304"/>
            <w:vAlign w:val="center"/>
            <w:shd w:fill="F3F5F7"/>
          </w:tcPr>
          <w:p>
            <w:pPr>
              <w:spacing w:after="0"/>
            </w:pPr>
            <w:r/>
            <w:r>
              <w:rPr>
                <w:b w:val="0"/>
                <w:sz w:val="17"/>
              </w:rPr>
              <w:t>uv</w:t>
            </w:r>
          </w:p>
        </w:tc>
        <w:tc>
          <w:tcPr>
            <w:tcW w:type="dxa" w:w="7488"/>
            <w:vAlign w:val="center"/>
            <w:shd w:fill="F3F5F7"/>
          </w:tcPr>
          <w:p>
            <w:pPr>
              <w:spacing w:after="0"/>
            </w:pPr>
            <w:r/>
            <w:r>
              <w:rPr>
                <w:b w:val="0"/>
                <w:sz w:val="17"/>
              </w:rPr>
              <w:t>Cross-platform Python lockfile / reproducible dependency management</w:t>
            </w:r>
          </w:p>
        </w:tc>
      </w:tr>
    </w:tbl>
    <w:p/>
    <w:p>
      <w:pPr>
        <w:pStyle w:val="Heading1"/>
      </w:pPr>
      <w:r>
        <w:t>37. Final Architecture Decision</w:t>
      </w:r>
    </w:p>
    <w:tbl>
      <w:tblPr>
        <w:tblW w:type="auto" w:w="0"/>
        <w:jc w:val="center"/>
        <w:tblLook w:firstColumn="1" w:firstRow="1" w:lastColumn="0" w:lastRow="0" w:noHBand="0" w:noVBand="1" w:val="04A0"/>
      </w:tblPr>
      <w:tblGrid>
        <w:gridCol w:w="10166"/>
      </w:tblGrid>
      <w:tr>
        <w:tc>
          <w:tcPr>
            <w:tcW w:type="dxa" w:w="10166"/>
            <w:shd w:fill="F3F0E8"/>
          </w:tcPr>
          <w:p>
            <w:r>
              <w:rPr>
                <w:b/>
                <w:color w:val="1F3A5F"/>
                <w:sz w:val="20"/>
              </w:rPr>
              <w:t>LOCKED V1 STACK</w:t>
            </w:r>
            <w:r>
              <w:rPr>
                <w:sz w:val="18"/>
              </w:rPr>
              <w:br/>
              <w:t>React + TypeScript + Vite frontend • FastAPI + Python backend • SQLite + SQLAlchemy 2.0 • Pydantic contracts • Open-Meteo via HTTPX • WebSocket realtime • XGBoost + NumPy/Pandas/scikit-learn • Recharts + CSS variables • uv + npm lockfiles • pure-Python domain modules • simulation adapters with future MQTT/GSM seam.</w:t>
            </w:r>
          </w:p>
        </w:tc>
      </w:tr>
    </w:tbl>
    <w:p/>
    <w:p>
      <w:r>
        <w:t>The architecture is intentionally boring where it can be boring. Its sophistication lives in the agricultural logic, predictive residual correction, feedback evaluation and closed-loop simulation—not in infrastructure for its own sake.</w:t>
      </w:r>
    </w:p>
    <w:sectPr w:rsidR="00FC693F" w:rsidRPr="0006063C" w:rsidSect="00034616">
      <w:footerReference w:type="default" r:id="rId12"/>
      <w:pgSz w:w="12240" w:h="15840"/>
      <w:pgMar w:top="864"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AquaSence AI • Technical Requirements Document • Team Rocket •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C4A5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6464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DCode">
    <w:name w:val="TRD Code"/>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