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Simulation, Replay &amp; Scenario Control</w:t>
      </w:r>
    </w:p>
    <w:p>
      <w:pPr/>
      <w:r>
        <w:t>NexAlert SIH26178 | Final Implementation Specification | Document 15</w:t>
      </w:r>
    </w:p>
    <w:p>
      <w:pPr/>
      <w:r>
        <w:t>Purpose: define the deterministic simulation, replay, scenario-control, time-travel, fault-injection, and evaluation system used to test the same NexAlert intelligence pipeline that receives live hardware telemetry.</w:t>
      </w:r>
    </w:p>
    <w:p>
      <w:pPr/>
      <w:r>
        <w:t>Authority: this specification derives from the locked Master Architecture, Mathematical Intelligence, Fire/Geospatial, Data, Multi-Hazard, Incident/Response, Communication/Resilience, and UI specifications. Simulation is a validation and demonstration system, not a hidden oracle for live inference.</w:t>
      </w:r>
    </w:p>
    <w:p>
      <w:pPr>
        <w:pStyle w:val="Heading1"/>
      </w:pPr>
      <w:r>
        <w:t>1. Purpose and Core Contract</w:t>
      </w:r>
    </w:p>
    <w:p>
      <w:pPr/>
      <w:r>
        <w:t>The simulation subsystem must make NexAlert testable under normal conditions, evolving hazards, sensor faults, network partitions, multi-node corroboration, and multi-hazard conflict. Every simulated observation enters the same telemetry ingestion, validation, health/quality, baseline, anomaly, evidence, confidence, severity, risk, incident, alert, and UI paths used by hardware-originated observations.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Principle</w:t>
            </w:r>
          </w:p>
        </w:tc>
        <w:tc>
          <w:tcPr>
            <w:tcW w:type="dxa" w:w="5083"/>
            <w:shd w:fill="DCEAF0"/>
            <w:tcMar>
              <w:top w:w="80" w:type="dxa"/>
              <w:start w:w="90" w:type="dxa"/>
              <w:bottom w:w="80" w:type="dxa"/>
              <w:end w:w="90" w:type="dxa"/>
            </w:tcMar>
          </w:tcPr>
          <w:p>
            <w:r>
              <w:rPr>
                <w:b/>
              </w:rPr>
              <w:t>Requirement</w:t>
            </w:r>
          </w:p>
        </w:tc>
      </w:tr>
      <w:tr>
        <w:trPr>
          <w:cantSplit/>
        </w:trPr>
        <w:tc>
          <w:tcPr>
            <w:tcW w:type="dxa" w:w="5083"/>
            <w:tcMar>
              <w:top w:w="80" w:type="dxa"/>
              <w:start w:w="90" w:type="dxa"/>
              <w:bottom w:w="80" w:type="dxa"/>
              <w:end w:w="90" w:type="dxa"/>
            </w:tcMar>
            <w:vAlign w:val="top"/>
          </w:tcPr>
          <w:p>
            <w:r>
              <w:t>Same pipeline</w:t>
            </w:r>
          </w:p>
        </w:tc>
        <w:tc>
          <w:tcPr>
            <w:tcW w:type="dxa" w:w="5083"/>
            <w:tcMar>
              <w:top w:w="80" w:type="dxa"/>
              <w:start w:w="90" w:type="dxa"/>
              <w:bottom w:w="80" w:type="dxa"/>
              <w:end w:w="90" w:type="dxa"/>
            </w:tcMar>
            <w:vAlign w:val="top"/>
          </w:tcPr>
          <w:p>
            <w:r>
              <w:t>Simulator emits telemetry/events only; it does not call downstream decision functions directly.</w:t>
            </w:r>
          </w:p>
        </w:tc>
      </w:tr>
      <w:tr>
        <w:trPr>
          <w:cantSplit/>
        </w:trPr>
        <w:tc>
          <w:tcPr>
            <w:tcW w:type="dxa" w:w="5083"/>
            <w:tcMar>
              <w:top w:w="80" w:type="dxa"/>
              <w:start w:w="90" w:type="dxa"/>
              <w:bottom w:w="80" w:type="dxa"/>
              <w:end w:w="90" w:type="dxa"/>
            </w:tcMar>
            <w:vAlign w:val="top"/>
          </w:tcPr>
          <w:p>
            <w:r>
              <w:t>Deterministic</w:t>
            </w:r>
          </w:p>
        </w:tc>
        <w:tc>
          <w:tcPr>
            <w:tcW w:type="dxa" w:w="5083"/>
            <w:tcMar>
              <w:top w:w="80" w:type="dxa"/>
              <w:start w:w="90" w:type="dxa"/>
              <w:bottom w:w="80" w:type="dxa"/>
              <w:end w:w="90" w:type="dxa"/>
            </w:tcMar>
            <w:vAlign w:val="top"/>
          </w:tcPr>
          <w:p>
            <w:r>
              <w:t>Given scenario version, seed, initial state, configuration version, and code build, the same run is reproducible.</w:t>
            </w:r>
          </w:p>
        </w:tc>
      </w:tr>
      <w:tr>
        <w:trPr>
          <w:cantSplit/>
        </w:trPr>
        <w:tc>
          <w:tcPr>
            <w:tcW w:type="dxa" w:w="5083"/>
            <w:tcMar>
              <w:top w:w="80" w:type="dxa"/>
              <w:start w:w="90" w:type="dxa"/>
              <w:bottom w:w="80" w:type="dxa"/>
              <w:end w:w="90" w:type="dxa"/>
            </w:tcMar>
            <w:vAlign w:val="top"/>
          </w:tcPr>
          <w:p>
            <w:r>
              <w:t>Ground truth private</w:t>
            </w:r>
          </w:p>
        </w:tc>
        <w:tc>
          <w:tcPr>
            <w:tcW w:type="dxa" w:w="5083"/>
            <w:tcMar>
              <w:top w:w="80" w:type="dxa"/>
              <w:start w:w="90" w:type="dxa"/>
              <w:bottom w:w="80" w:type="dxa"/>
              <w:end w:w="90" w:type="dxa"/>
            </w:tcMar>
            <w:vAlign w:val="top"/>
          </w:tcPr>
          <w:p>
            <w:r>
              <w:t>Hazard truth, injected faults, and expected outcomes are stored as evaluation metadata and are never sent into the reasoning path.</w:t>
            </w:r>
          </w:p>
        </w:tc>
      </w:tr>
      <w:tr>
        <w:trPr>
          <w:cantSplit/>
        </w:trPr>
        <w:tc>
          <w:tcPr>
            <w:tcW w:type="dxa" w:w="5083"/>
            <w:tcMar>
              <w:top w:w="80" w:type="dxa"/>
              <w:start w:w="90" w:type="dxa"/>
              <w:bottom w:w="80" w:type="dxa"/>
              <w:end w:w="90" w:type="dxa"/>
            </w:tcMar>
            <w:vAlign w:val="top"/>
          </w:tcPr>
          <w:p>
            <w:r>
              <w:t>Time controlled</w:t>
            </w:r>
          </w:p>
        </w:tc>
        <w:tc>
          <w:tcPr>
            <w:tcW w:type="dxa" w:w="5083"/>
            <w:tcMar>
              <w:top w:w="80" w:type="dxa"/>
              <w:start w:w="90" w:type="dxa"/>
              <w:bottom w:w="80" w:type="dxa"/>
              <w:end w:w="90" w:type="dxa"/>
            </w:tcMar>
            <w:vAlign w:val="top"/>
          </w:tcPr>
          <w:p>
            <w:r>
              <w:t>Clock can run slower, equal to, faster than real time, pause, seek to checkpoints, and replay exact event order.</w:t>
            </w:r>
          </w:p>
        </w:tc>
      </w:tr>
      <w:tr>
        <w:trPr>
          <w:cantSplit/>
        </w:trPr>
        <w:tc>
          <w:tcPr>
            <w:tcW w:type="dxa" w:w="5083"/>
            <w:tcMar>
              <w:top w:w="80" w:type="dxa"/>
              <w:start w:w="90" w:type="dxa"/>
              <w:bottom w:w="80" w:type="dxa"/>
              <w:end w:w="90" w:type="dxa"/>
            </w:tcMar>
            <w:vAlign w:val="top"/>
          </w:tcPr>
          <w:p>
            <w:r>
              <w:t>Live-safe</w:t>
            </w:r>
          </w:p>
        </w:tc>
        <w:tc>
          <w:tcPr>
            <w:tcW w:type="dxa" w:w="5083"/>
            <w:tcMar>
              <w:top w:w="80" w:type="dxa"/>
              <w:start w:w="90" w:type="dxa"/>
              <w:bottom w:w="80" w:type="dxa"/>
              <w:end w:w="90" w:type="dxa"/>
            </w:tcMar>
            <w:vAlign w:val="top"/>
          </w:tcPr>
          <w:p>
            <w:r>
              <w:t>Simulation mode cannot accidentally publish production citizen alerts or alter live node state without an explicit environment boundary.</w:t>
            </w:r>
          </w:p>
        </w:tc>
      </w:tr>
      <w:tr>
        <w:trPr>
          <w:cantSplit/>
        </w:trPr>
        <w:tc>
          <w:tcPr>
            <w:tcW w:type="dxa" w:w="5083"/>
            <w:tcMar>
              <w:top w:w="80" w:type="dxa"/>
              <w:start w:w="90" w:type="dxa"/>
              <w:bottom w:w="80" w:type="dxa"/>
              <w:end w:w="90" w:type="dxa"/>
            </w:tcMar>
            <w:vAlign w:val="top"/>
          </w:tcPr>
          <w:p>
            <w:r>
              <w:t>Explainable</w:t>
            </w:r>
          </w:p>
        </w:tc>
        <w:tc>
          <w:tcPr>
            <w:tcW w:type="dxa" w:w="5083"/>
            <w:tcMar>
              <w:top w:w="80" w:type="dxa"/>
              <w:start w:w="90" w:type="dxa"/>
              <w:bottom w:w="80" w:type="dxa"/>
              <w:end w:w="90" w:type="dxa"/>
            </w:tcMar>
            <w:vAlign w:val="top"/>
          </w:tcPr>
          <w:p>
            <w:r>
              <w:t>Every derived decision can be traced to telemetry, configuration, event history, and simulation step.</w:t>
            </w:r>
          </w:p>
        </w:tc>
      </w:tr>
      <w:tr>
        <w:trPr>
          <w:cantSplit/>
        </w:trPr>
        <w:tc>
          <w:tcPr>
            <w:tcW w:type="dxa" w:w="5083"/>
            <w:tcMar>
              <w:top w:w="80" w:type="dxa"/>
              <w:start w:w="90" w:type="dxa"/>
              <w:bottom w:w="80" w:type="dxa"/>
              <w:end w:w="90" w:type="dxa"/>
            </w:tcMar>
            <w:vAlign w:val="top"/>
          </w:tcPr>
          <w:p>
            <w:r>
              <w:t>Replayable</w:t>
            </w:r>
          </w:p>
        </w:tc>
        <w:tc>
          <w:tcPr>
            <w:tcW w:type="dxa" w:w="5083"/>
            <w:tcMar>
              <w:top w:w="80" w:type="dxa"/>
              <w:start w:w="90" w:type="dxa"/>
              <w:bottom w:w="80" w:type="dxa"/>
              <w:end w:w="90" w:type="dxa"/>
            </w:tcMar>
            <w:vAlign w:val="top"/>
          </w:tcPr>
          <w:p>
            <w:r>
              <w:t>Any run can be archived and replayed from its immutable input bundle.</w:t>
            </w:r>
          </w:p>
        </w:tc>
      </w:tr>
    </w:tbl>
    <w:p/>
    <w:p>
      <w:pPr>
        <w:pStyle w:val="Heading1"/>
      </w:pPr>
      <w:r>
        <w:t>2. Simulation Environments</w:t>
      </w:r>
    </w:p>
    <w:p>
      <w:pPr>
        <w:pStyle w:val="Heading2"/>
      </w:pPr>
      <w:r>
        <w:t>2.1 Required environment separation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CEAF0"/>
            <w:tcMar>
              <w:top w:w="80" w:type="dxa"/>
              <w:start w:w="90" w:type="dxa"/>
              <w:bottom w:w="80" w:type="dxa"/>
              <w:end w:w="90" w:type="dxa"/>
            </w:tcMar>
          </w:tcPr>
          <w:p>
            <w:r>
              <w:rPr>
                <w:b/>
              </w:rPr>
              <w:t>Environment</w:t>
            </w:r>
          </w:p>
        </w:tc>
        <w:tc>
          <w:tcPr>
            <w:tcW w:type="dxa" w:w="3389"/>
            <w:shd w:fill="DCEAF0"/>
            <w:tcMar>
              <w:top w:w="80" w:type="dxa"/>
              <w:start w:w="90" w:type="dxa"/>
              <w:bottom w:w="80" w:type="dxa"/>
              <w:end w:w="90" w:type="dxa"/>
            </w:tcMar>
          </w:tcPr>
          <w:p>
            <w:r>
              <w:rPr>
                <w:b/>
              </w:rPr>
              <w:t>Purpose</w:t>
            </w:r>
          </w:p>
        </w:tc>
        <w:tc>
          <w:tcPr>
            <w:tcW w:type="dxa" w:w="3389"/>
            <w:shd w:fill="DCEAF0"/>
            <w:tcMar>
              <w:top w:w="80" w:type="dxa"/>
              <w:start w:w="90" w:type="dxa"/>
              <w:bottom w:w="80" w:type="dxa"/>
              <w:end w:w="90" w:type="dxa"/>
            </w:tcMar>
          </w:tcPr>
          <w:p>
            <w:r>
              <w:rPr>
                <w:b/>
              </w:rPr>
              <w:t>External Effects</w:t>
            </w:r>
          </w:p>
        </w:tc>
      </w:tr>
      <w:tr>
        <w:trPr>
          <w:cantSplit/>
        </w:trPr>
        <w:tc>
          <w:tcPr>
            <w:tcW w:type="dxa" w:w="3389"/>
            <w:tcMar>
              <w:top w:w="80" w:type="dxa"/>
              <w:start w:w="90" w:type="dxa"/>
              <w:bottom w:w="80" w:type="dxa"/>
              <w:end w:w="90" w:type="dxa"/>
            </w:tcMar>
            <w:vAlign w:val="top"/>
          </w:tcPr>
          <w:p>
            <w:r>
              <w:t>SIMULATION</w:t>
            </w:r>
          </w:p>
        </w:tc>
        <w:tc>
          <w:tcPr>
            <w:tcW w:type="dxa" w:w="3389"/>
            <w:tcMar>
              <w:top w:w="80" w:type="dxa"/>
              <w:start w:w="90" w:type="dxa"/>
              <w:bottom w:w="80" w:type="dxa"/>
              <w:end w:w="90" w:type="dxa"/>
            </w:tcMar>
            <w:vAlign w:val="top"/>
          </w:tcPr>
          <w:p>
            <w:r>
              <w:t>Development, testing, SIH demonstration</w:t>
            </w:r>
          </w:p>
        </w:tc>
        <w:tc>
          <w:tcPr>
            <w:tcW w:type="dxa" w:w="3389"/>
            <w:tcMar>
              <w:top w:w="80" w:type="dxa"/>
              <w:start w:w="90" w:type="dxa"/>
              <w:bottom w:w="80" w:type="dxa"/>
              <w:end w:w="90" w:type="dxa"/>
            </w:tcMar>
            <w:vAlign w:val="top"/>
          </w:tcPr>
          <w:p>
            <w:r>
              <w:t>No citizen notifications, no real node writes</w:t>
            </w:r>
          </w:p>
        </w:tc>
      </w:tr>
      <w:tr>
        <w:trPr>
          <w:cantSplit/>
        </w:trPr>
        <w:tc>
          <w:tcPr>
            <w:tcW w:type="dxa" w:w="3389"/>
            <w:tcMar>
              <w:top w:w="80" w:type="dxa"/>
              <w:start w:w="90" w:type="dxa"/>
              <w:bottom w:w="80" w:type="dxa"/>
              <w:end w:w="90" w:type="dxa"/>
            </w:tcMar>
            <w:vAlign w:val="top"/>
          </w:tcPr>
          <w:p>
            <w:r>
              <w:t>STAGING</w:t>
            </w:r>
          </w:p>
        </w:tc>
        <w:tc>
          <w:tcPr>
            <w:tcW w:type="dxa" w:w="3389"/>
            <w:tcMar>
              <w:top w:w="80" w:type="dxa"/>
              <w:start w:w="90" w:type="dxa"/>
              <w:bottom w:w="80" w:type="dxa"/>
              <w:end w:w="90" w:type="dxa"/>
            </w:tcMar>
            <w:vAlign w:val="top"/>
          </w:tcPr>
          <w:p>
            <w:r>
              <w:t>Integration with near-production services</w:t>
            </w:r>
          </w:p>
        </w:tc>
        <w:tc>
          <w:tcPr>
            <w:tcW w:type="dxa" w:w="3389"/>
            <w:tcMar>
              <w:top w:w="80" w:type="dxa"/>
              <w:start w:w="90" w:type="dxa"/>
              <w:bottom w:w="80" w:type="dxa"/>
              <w:end w:w="90" w:type="dxa"/>
            </w:tcMar>
            <w:vAlign w:val="top"/>
          </w:tcPr>
          <w:p>
            <w:r>
              <w:t>Sandbox-only notification adapters and synthetic identities</w:t>
            </w:r>
          </w:p>
        </w:tc>
      </w:tr>
      <w:tr>
        <w:trPr>
          <w:cantSplit/>
        </w:trPr>
        <w:tc>
          <w:tcPr>
            <w:tcW w:type="dxa" w:w="3389"/>
            <w:tcMar>
              <w:top w:w="80" w:type="dxa"/>
              <w:start w:w="90" w:type="dxa"/>
              <w:bottom w:w="80" w:type="dxa"/>
              <w:end w:w="90" w:type="dxa"/>
            </w:tcMar>
            <w:vAlign w:val="top"/>
          </w:tcPr>
          <w:p>
            <w:r>
              <w:t>LIVE</w:t>
            </w:r>
          </w:p>
        </w:tc>
        <w:tc>
          <w:tcPr>
            <w:tcW w:type="dxa" w:w="3389"/>
            <w:tcMar>
              <w:top w:w="80" w:type="dxa"/>
              <w:start w:w="90" w:type="dxa"/>
              <w:bottom w:w="80" w:type="dxa"/>
              <w:end w:w="90" w:type="dxa"/>
            </w:tcMar>
            <w:vAlign w:val="top"/>
          </w:tcPr>
          <w:p>
            <w:r>
              <w:t>Real hardware and approved operations</w:t>
            </w:r>
          </w:p>
        </w:tc>
        <w:tc>
          <w:tcPr>
            <w:tcW w:type="dxa" w:w="3389"/>
            <w:tcMar>
              <w:top w:w="80" w:type="dxa"/>
              <w:start w:w="90" w:type="dxa"/>
              <w:bottom w:w="80" w:type="dxa"/>
              <w:end w:w="90" w:type="dxa"/>
            </w:tcMar>
            <w:vAlign w:val="top"/>
          </w:tcPr>
          <w:p>
            <w:r>
              <w:t>Production controls and human-approved alerts/actions</w:t>
            </w:r>
          </w:p>
        </w:tc>
      </w:tr>
    </w:tbl>
    <w:p/>
    <w:p>
      <w:pPr/>
      <w:r>
        <w:t>Environment identity is mandatory in every run, event envelope, database record, API response, log line, and UI header. A SIMULATION run must not be able to authenticate as a LIVE event producer.</w:t>
      </w:r>
    </w:p>
    <w:p>
      <w:pPr>
        <w:pStyle w:val="Heading1"/>
      </w:pPr>
      <w:r>
        <w:t>3. Simulation Architecture</w:t>
      </w:r>
    </w:p>
    <w:p>
      <w:pPr/>
      <w:r>
        <w:t>The simulator is an event-producing subsystem around the canonical NexAlert pipeline. It contains a scenario engine, virtual node fleet, hazard/world model, fault injector, clock controller, transport emulator, ground-truth recorder, checkpoint manager, and run evaluator.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CEAF0"/>
            <w:tcMar>
              <w:top w:w="80" w:type="dxa"/>
              <w:start w:w="90" w:type="dxa"/>
              <w:bottom w:w="80" w:type="dxa"/>
              <w:end w:w="90" w:type="dxa"/>
            </w:tcMar>
          </w:tcPr>
          <w:p>
            <w:r>
              <w:rPr>
                <w:b/>
              </w:rPr>
              <w:t>Component</w:t>
            </w:r>
          </w:p>
        </w:tc>
        <w:tc>
          <w:tcPr>
            <w:tcW w:type="dxa" w:w="3389"/>
            <w:shd w:fill="DCEAF0"/>
            <w:tcMar>
              <w:top w:w="80" w:type="dxa"/>
              <w:start w:w="90" w:type="dxa"/>
              <w:bottom w:w="80" w:type="dxa"/>
              <w:end w:w="90" w:type="dxa"/>
            </w:tcMar>
          </w:tcPr>
          <w:p>
            <w:r>
              <w:rPr>
                <w:b/>
              </w:rPr>
              <w:t>Responsibility</w:t>
            </w:r>
          </w:p>
        </w:tc>
        <w:tc>
          <w:tcPr>
            <w:tcW w:type="dxa" w:w="3389"/>
            <w:shd w:fill="DCEAF0"/>
            <w:tcMar>
              <w:top w:w="80" w:type="dxa"/>
              <w:start w:w="90" w:type="dxa"/>
              <w:bottom w:w="80" w:type="dxa"/>
              <w:end w:w="90" w:type="dxa"/>
            </w:tcMar>
          </w:tcPr>
          <w:p>
            <w:r>
              <w:rPr>
                <w:b/>
              </w:rPr>
              <w:t>Must Not Do</w:t>
            </w:r>
          </w:p>
        </w:tc>
      </w:tr>
      <w:tr>
        <w:trPr>
          <w:cantSplit/>
        </w:trPr>
        <w:tc>
          <w:tcPr>
            <w:tcW w:type="dxa" w:w="3389"/>
            <w:tcMar>
              <w:top w:w="80" w:type="dxa"/>
              <w:start w:w="90" w:type="dxa"/>
              <w:bottom w:w="80" w:type="dxa"/>
              <w:end w:w="90" w:type="dxa"/>
            </w:tcMar>
            <w:vAlign w:val="top"/>
          </w:tcPr>
          <w:p>
            <w:r>
              <w:t>Scenario Engine</w:t>
            </w:r>
          </w:p>
        </w:tc>
        <w:tc>
          <w:tcPr>
            <w:tcW w:type="dxa" w:w="3389"/>
            <w:tcMar>
              <w:top w:w="80" w:type="dxa"/>
              <w:start w:w="90" w:type="dxa"/>
              <w:bottom w:w="80" w:type="dxa"/>
              <w:end w:w="90" w:type="dxa"/>
            </w:tcMar>
            <w:vAlign w:val="top"/>
          </w:tcPr>
          <w:p>
            <w:r>
              <w:t>Loads versioned scenario definitions and schedules state changes</w:t>
            </w:r>
          </w:p>
        </w:tc>
        <w:tc>
          <w:tcPr>
            <w:tcW w:type="dxa" w:w="3389"/>
            <w:tcMar>
              <w:top w:w="80" w:type="dxa"/>
              <w:start w:w="90" w:type="dxa"/>
              <w:bottom w:w="80" w:type="dxa"/>
              <w:end w:w="90" w:type="dxa"/>
            </w:tcMar>
            <w:vAlign w:val="top"/>
          </w:tcPr>
          <w:p>
            <w:r>
              <w:t>Bypass telemetry ingestion or write final alarm states</w:t>
            </w:r>
          </w:p>
        </w:tc>
      </w:tr>
      <w:tr>
        <w:trPr>
          <w:cantSplit/>
        </w:trPr>
        <w:tc>
          <w:tcPr>
            <w:tcW w:type="dxa" w:w="3389"/>
            <w:tcMar>
              <w:top w:w="80" w:type="dxa"/>
              <w:start w:w="90" w:type="dxa"/>
              <w:bottom w:w="80" w:type="dxa"/>
              <w:end w:w="90" w:type="dxa"/>
            </w:tcMar>
            <w:vAlign w:val="top"/>
          </w:tcPr>
          <w:p>
            <w:r>
              <w:t>Virtual Node Fleet</w:t>
            </w:r>
          </w:p>
        </w:tc>
        <w:tc>
          <w:tcPr>
            <w:tcW w:type="dxa" w:w="3389"/>
            <w:tcMar>
              <w:top w:w="80" w:type="dxa"/>
              <w:start w:w="90" w:type="dxa"/>
              <w:bottom w:w="80" w:type="dxa"/>
              <w:end w:w="90" w:type="dxa"/>
            </w:tcMar>
            <w:vAlign w:val="top"/>
          </w:tcPr>
          <w:p>
            <w:r>
              <w:t>Emulates sensors, diagnostics, battery/comm behavior, and node timing</w:t>
            </w:r>
          </w:p>
        </w:tc>
        <w:tc>
          <w:tcPr>
            <w:tcW w:type="dxa" w:w="3389"/>
            <w:tcMar>
              <w:top w:w="80" w:type="dxa"/>
              <w:start w:w="90" w:type="dxa"/>
              <w:bottom w:w="80" w:type="dxa"/>
              <w:end w:w="90" w:type="dxa"/>
            </w:tcMar>
            <w:vAlign w:val="top"/>
          </w:tcPr>
          <w:p>
            <w:r>
              <w:t>Pretend to be actual ESP32 hardware</w:t>
            </w:r>
          </w:p>
        </w:tc>
      </w:tr>
      <w:tr>
        <w:trPr>
          <w:cantSplit/>
        </w:trPr>
        <w:tc>
          <w:tcPr>
            <w:tcW w:type="dxa" w:w="3389"/>
            <w:tcMar>
              <w:top w:w="80" w:type="dxa"/>
              <w:start w:w="90" w:type="dxa"/>
              <w:bottom w:w="80" w:type="dxa"/>
              <w:end w:w="90" w:type="dxa"/>
            </w:tcMar>
            <w:vAlign w:val="top"/>
          </w:tcPr>
          <w:p>
            <w:r>
              <w:t>Hazard/World Model</w:t>
            </w:r>
          </w:p>
        </w:tc>
        <w:tc>
          <w:tcPr>
            <w:tcW w:type="dxa" w:w="3389"/>
            <w:tcMar>
              <w:top w:w="80" w:type="dxa"/>
              <w:start w:w="90" w:type="dxa"/>
              <w:bottom w:w="80" w:type="dxa"/>
              <w:end w:w="90" w:type="dxa"/>
            </w:tcMar>
            <w:vAlign w:val="top"/>
          </w:tcPr>
          <w:p>
            <w:r>
              <w:t>Produces environmental evolution and hidden truth layers</w:t>
            </w:r>
          </w:p>
        </w:tc>
        <w:tc>
          <w:tcPr>
            <w:tcW w:type="dxa" w:w="3389"/>
            <w:tcMar>
              <w:top w:w="80" w:type="dxa"/>
              <w:start w:w="90" w:type="dxa"/>
              <w:bottom w:w="80" w:type="dxa"/>
              <w:end w:w="90" w:type="dxa"/>
            </w:tcMar>
            <w:vAlign w:val="top"/>
          </w:tcPr>
          <w:p>
            <w:r>
              <w:t>Publish truth labels to intelligence services</w:t>
            </w:r>
          </w:p>
        </w:tc>
      </w:tr>
      <w:tr>
        <w:trPr>
          <w:cantSplit/>
        </w:trPr>
        <w:tc>
          <w:tcPr>
            <w:tcW w:type="dxa" w:w="3389"/>
            <w:tcMar>
              <w:top w:w="80" w:type="dxa"/>
              <w:start w:w="90" w:type="dxa"/>
              <w:bottom w:w="80" w:type="dxa"/>
              <w:end w:w="90" w:type="dxa"/>
            </w:tcMar>
            <w:vAlign w:val="top"/>
          </w:tcPr>
          <w:p>
            <w:r>
              <w:t>Fault Injector</w:t>
            </w:r>
          </w:p>
        </w:tc>
        <w:tc>
          <w:tcPr>
            <w:tcW w:type="dxa" w:w="3389"/>
            <w:tcMar>
              <w:top w:w="80" w:type="dxa"/>
              <w:start w:w="90" w:type="dxa"/>
              <w:bottom w:w="80" w:type="dxa"/>
              <w:end w:w="90" w:type="dxa"/>
            </w:tcMar>
            <w:vAlign w:val="top"/>
          </w:tcPr>
          <w:p>
            <w:r>
              <w:t>Applies missing/stale/noisy/drift/failure/contradiction/communication faults</w:t>
            </w:r>
          </w:p>
        </w:tc>
        <w:tc>
          <w:tcPr>
            <w:tcW w:type="dxa" w:w="3389"/>
            <w:tcMar>
              <w:top w:w="80" w:type="dxa"/>
              <w:start w:w="90" w:type="dxa"/>
              <w:bottom w:w="80" w:type="dxa"/>
              <w:end w:w="90" w:type="dxa"/>
            </w:tcMar>
            <w:vAlign w:val="top"/>
          </w:tcPr>
          <w:p>
            <w:r>
              <w:t>Silently alter recorded ground truth</w:t>
            </w:r>
          </w:p>
        </w:tc>
      </w:tr>
      <w:tr>
        <w:trPr>
          <w:cantSplit/>
        </w:trPr>
        <w:tc>
          <w:tcPr>
            <w:tcW w:type="dxa" w:w="3389"/>
            <w:tcMar>
              <w:top w:w="80" w:type="dxa"/>
              <w:start w:w="90" w:type="dxa"/>
              <w:bottom w:w="80" w:type="dxa"/>
              <w:end w:w="90" w:type="dxa"/>
            </w:tcMar>
            <w:vAlign w:val="top"/>
          </w:tcPr>
          <w:p>
            <w:r>
              <w:t>Transport Emulator</w:t>
            </w:r>
          </w:p>
        </w:tc>
        <w:tc>
          <w:tcPr>
            <w:tcW w:type="dxa" w:w="3389"/>
            <w:tcMar>
              <w:top w:w="80" w:type="dxa"/>
              <w:start w:w="90" w:type="dxa"/>
              <w:bottom w:w="80" w:type="dxa"/>
              <w:end w:w="90" w:type="dxa"/>
            </w:tcMar>
            <w:vAlign w:val="top"/>
          </w:tcPr>
          <w:p>
            <w:r>
              <w:t>Models latency, loss, duplication, reordering, partitions, recovery</w:t>
            </w:r>
          </w:p>
        </w:tc>
        <w:tc>
          <w:tcPr>
            <w:tcW w:type="dxa" w:w="3389"/>
            <w:tcMar>
              <w:top w:w="80" w:type="dxa"/>
              <w:start w:w="90" w:type="dxa"/>
              <w:bottom w:w="80" w:type="dxa"/>
              <w:end w:w="90" w:type="dxa"/>
            </w:tcMar>
            <w:vAlign w:val="top"/>
          </w:tcPr>
          <w:p>
            <w:r>
              <w:t>Hide packet loss from metrics</w:t>
            </w:r>
          </w:p>
        </w:tc>
      </w:tr>
      <w:tr>
        <w:trPr>
          <w:cantSplit/>
        </w:trPr>
        <w:tc>
          <w:tcPr>
            <w:tcW w:type="dxa" w:w="3389"/>
            <w:tcMar>
              <w:top w:w="80" w:type="dxa"/>
              <w:start w:w="90" w:type="dxa"/>
              <w:bottom w:w="80" w:type="dxa"/>
              <w:end w:w="90" w:type="dxa"/>
            </w:tcMar>
            <w:vAlign w:val="top"/>
          </w:tcPr>
          <w:p>
            <w:r>
              <w:t>Clock Controller</w:t>
            </w:r>
          </w:p>
        </w:tc>
        <w:tc>
          <w:tcPr>
            <w:tcW w:type="dxa" w:w="3389"/>
            <w:tcMar>
              <w:top w:w="80" w:type="dxa"/>
              <w:start w:w="90" w:type="dxa"/>
              <w:bottom w:w="80" w:type="dxa"/>
              <w:end w:w="90" w:type="dxa"/>
            </w:tcMar>
            <w:vAlign w:val="top"/>
          </w:tcPr>
          <w:p>
            <w:r>
              <w:t>Controls simulation time and event ordering</w:t>
            </w:r>
          </w:p>
        </w:tc>
        <w:tc>
          <w:tcPr>
            <w:tcW w:type="dxa" w:w="3389"/>
            <w:tcMar>
              <w:top w:w="80" w:type="dxa"/>
              <w:start w:w="90" w:type="dxa"/>
              <w:bottom w:w="80" w:type="dxa"/>
              <w:end w:w="90" w:type="dxa"/>
            </w:tcMar>
            <w:vAlign w:val="top"/>
          </w:tcPr>
          <w:p>
            <w:r>
              <w:t>Move LIVE clock</w:t>
            </w:r>
          </w:p>
        </w:tc>
      </w:tr>
      <w:tr>
        <w:trPr>
          <w:cantSplit/>
        </w:trPr>
        <w:tc>
          <w:tcPr>
            <w:tcW w:type="dxa" w:w="3389"/>
            <w:tcMar>
              <w:top w:w="80" w:type="dxa"/>
              <w:start w:w="90" w:type="dxa"/>
              <w:bottom w:w="80" w:type="dxa"/>
              <w:end w:w="90" w:type="dxa"/>
            </w:tcMar>
            <w:vAlign w:val="top"/>
          </w:tcPr>
          <w:p>
            <w:r>
              <w:t>Ground Truth Store</w:t>
            </w:r>
          </w:p>
        </w:tc>
        <w:tc>
          <w:tcPr>
            <w:tcW w:type="dxa" w:w="3389"/>
            <w:tcMar>
              <w:top w:w="80" w:type="dxa"/>
              <w:start w:w="90" w:type="dxa"/>
              <w:bottom w:w="80" w:type="dxa"/>
              <w:end w:w="90" w:type="dxa"/>
            </w:tcMar>
            <w:vAlign w:val="top"/>
          </w:tcPr>
          <w:p>
            <w:r>
              <w:t>Persists truth and injected conditions for evaluation</w:t>
            </w:r>
          </w:p>
        </w:tc>
        <w:tc>
          <w:tcPr>
            <w:tcW w:type="dxa" w:w="3389"/>
            <w:tcMar>
              <w:top w:w="80" w:type="dxa"/>
              <w:start w:w="90" w:type="dxa"/>
              <w:bottom w:w="80" w:type="dxa"/>
              <w:end w:w="90" w:type="dxa"/>
            </w:tcMar>
            <w:vAlign w:val="top"/>
          </w:tcPr>
          <w:p>
            <w:r>
              <w:t>Serve truth to production inference endpoints</w:t>
            </w:r>
          </w:p>
        </w:tc>
      </w:tr>
      <w:tr>
        <w:trPr>
          <w:cantSplit/>
        </w:trPr>
        <w:tc>
          <w:tcPr>
            <w:tcW w:type="dxa" w:w="3389"/>
            <w:tcMar>
              <w:top w:w="80" w:type="dxa"/>
              <w:start w:w="90" w:type="dxa"/>
              <w:bottom w:w="80" w:type="dxa"/>
              <w:end w:w="90" w:type="dxa"/>
            </w:tcMar>
            <w:vAlign w:val="top"/>
          </w:tcPr>
          <w:p>
            <w:r>
              <w:t>Evaluator</w:t>
            </w:r>
          </w:p>
        </w:tc>
        <w:tc>
          <w:tcPr>
            <w:tcW w:type="dxa" w:w="3389"/>
            <w:tcMar>
              <w:top w:w="80" w:type="dxa"/>
              <w:start w:w="90" w:type="dxa"/>
              <w:bottom w:w="80" w:type="dxa"/>
              <w:end w:w="90" w:type="dxa"/>
            </w:tcMar>
            <w:vAlign w:val="top"/>
          </w:tcPr>
          <w:p>
            <w:r>
              <w:t>Compares system outputs against ground truth and scenario expectations</w:t>
            </w:r>
          </w:p>
        </w:tc>
        <w:tc>
          <w:tcPr>
            <w:tcW w:type="dxa" w:w="3389"/>
            <w:tcMar>
              <w:top w:w="80" w:type="dxa"/>
              <w:start w:w="90" w:type="dxa"/>
              <w:bottom w:w="80" w:type="dxa"/>
              <w:end w:w="90" w:type="dxa"/>
            </w:tcMar>
            <w:vAlign w:val="top"/>
          </w:tcPr>
          <w:p>
            <w:r>
              <w:t>Rewrite system outputs to make a test pass</w:t>
            </w:r>
          </w:p>
        </w:tc>
      </w:tr>
    </w:tbl>
    <w:p/>
    <w:p>
      <w:pPr>
        <w:pStyle w:val="Heading1"/>
      </w:pPr>
      <w:r>
        <w:t>4. Canonical Simulation Data Flow</w:t>
      </w:r>
    </w:p>
    <w:p>
      <w:pPr/>
      <w:r>
        <w:t>The mandatory path is: scenario definition -&gt; virtual environment -&gt; virtual node telemetry -&gt; authentication/envelope validation -&gt; ingestion -&gt; health/quality -&gt; reliability -&gt; baseline/anomaly -&gt; hazard evidence -&gt; confidence/severity/risk -&gt; incident correlation -&gt; alert/response -&gt; dashboard/citizen surfaces. Ground truth is written in parallel to a private evaluator store.</w:t>
      </w:r>
    </w:p>
    <w:p>
      <w:pPr/>
      <w:r>
        <w:t>For fire scenarios, environmental/geospatial inputs drive the same fire-spread engine used by LIVE/SIMULATION UI. The frontend must never draw a decorative hazard shape independently of simulation state.</w:t>
      </w:r>
    </w:p>
    <w:p>
      <w:pPr>
        <w:pStyle w:val="Heading1"/>
      </w:pPr>
      <w:r>
        <w:t>5. Scenario Model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Field</w:t>
            </w:r>
          </w:p>
        </w:tc>
        <w:tc>
          <w:tcPr>
            <w:tcW w:type="dxa" w:w="5083"/>
            <w:shd w:fill="DCEAF0"/>
            <w:tcMar>
              <w:top w:w="80" w:type="dxa"/>
              <w:start w:w="90" w:type="dxa"/>
              <w:bottom w:w="80" w:type="dxa"/>
              <w:end w:w="90" w:type="dxa"/>
            </w:tcMar>
          </w:tcPr>
          <w:p>
            <w:r>
              <w:rPr>
                <w:b/>
              </w:rPr>
              <w:t>Required Meaning</w:t>
            </w:r>
          </w:p>
        </w:tc>
      </w:tr>
      <w:tr>
        <w:trPr>
          <w:cantSplit/>
        </w:trPr>
        <w:tc>
          <w:tcPr>
            <w:tcW w:type="dxa" w:w="5083"/>
            <w:tcMar>
              <w:top w:w="80" w:type="dxa"/>
              <w:start w:w="90" w:type="dxa"/>
              <w:bottom w:w="80" w:type="dxa"/>
              <w:end w:w="90" w:type="dxa"/>
            </w:tcMar>
            <w:vAlign w:val="top"/>
          </w:tcPr>
          <w:p>
            <w:r>
              <w:t>scenario_id</w:t>
            </w:r>
          </w:p>
        </w:tc>
        <w:tc>
          <w:tcPr>
            <w:tcW w:type="dxa" w:w="5083"/>
            <w:tcMar>
              <w:top w:w="80" w:type="dxa"/>
              <w:start w:w="90" w:type="dxa"/>
              <w:bottom w:w="80" w:type="dxa"/>
              <w:end w:w="90" w:type="dxa"/>
            </w:tcMar>
            <w:vAlign w:val="top"/>
          </w:tcPr>
          <w:p>
            <w:r>
              <w:t>Stable human-readable identifier</w:t>
            </w:r>
          </w:p>
        </w:tc>
      </w:tr>
      <w:tr>
        <w:trPr>
          <w:cantSplit/>
        </w:trPr>
        <w:tc>
          <w:tcPr>
            <w:tcW w:type="dxa" w:w="5083"/>
            <w:tcMar>
              <w:top w:w="80" w:type="dxa"/>
              <w:start w:w="90" w:type="dxa"/>
              <w:bottom w:w="80" w:type="dxa"/>
              <w:end w:w="90" w:type="dxa"/>
            </w:tcMar>
            <w:vAlign w:val="top"/>
          </w:tcPr>
          <w:p>
            <w:r>
              <w:t>version</w:t>
            </w:r>
          </w:p>
        </w:tc>
        <w:tc>
          <w:tcPr>
            <w:tcW w:type="dxa" w:w="5083"/>
            <w:tcMar>
              <w:top w:w="80" w:type="dxa"/>
              <w:start w:w="90" w:type="dxa"/>
              <w:bottom w:w="80" w:type="dxa"/>
              <w:end w:w="90" w:type="dxa"/>
            </w:tcMar>
            <w:vAlign w:val="top"/>
          </w:tcPr>
          <w:p>
            <w:r>
              <w:t>Semantic or monotonically increasing scenario version</w:t>
            </w:r>
          </w:p>
        </w:tc>
      </w:tr>
      <w:tr>
        <w:trPr>
          <w:cantSplit/>
        </w:trPr>
        <w:tc>
          <w:tcPr>
            <w:tcW w:type="dxa" w:w="5083"/>
            <w:tcMar>
              <w:top w:w="80" w:type="dxa"/>
              <w:start w:w="90" w:type="dxa"/>
              <w:bottom w:w="80" w:type="dxa"/>
              <w:end w:w="90" w:type="dxa"/>
            </w:tcMar>
            <w:vAlign w:val="top"/>
          </w:tcPr>
          <w:p>
            <w:r>
              <w:t>hazards</w:t>
            </w:r>
          </w:p>
        </w:tc>
        <w:tc>
          <w:tcPr>
            <w:tcW w:type="dxa" w:w="5083"/>
            <w:tcMar>
              <w:top w:w="80" w:type="dxa"/>
              <w:start w:w="90" w:type="dxa"/>
              <w:bottom w:w="80" w:type="dxa"/>
              <w:end w:w="90" w:type="dxa"/>
            </w:tcMar>
            <w:vAlign w:val="top"/>
          </w:tcPr>
          <w:p>
            <w:r>
              <w:t>One or more independent hazard tracks</w:t>
            </w:r>
          </w:p>
        </w:tc>
      </w:tr>
      <w:tr>
        <w:trPr>
          <w:cantSplit/>
        </w:trPr>
        <w:tc>
          <w:tcPr>
            <w:tcW w:type="dxa" w:w="5083"/>
            <w:tcMar>
              <w:top w:w="80" w:type="dxa"/>
              <w:start w:w="90" w:type="dxa"/>
              <w:bottom w:w="80" w:type="dxa"/>
              <w:end w:w="90" w:type="dxa"/>
            </w:tcMar>
            <w:vAlign w:val="top"/>
          </w:tcPr>
          <w:p>
            <w:r>
              <w:t>region</w:t>
            </w:r>
          </w:p>
        </w:tc>
        <w:tc>
          <w:tcPr>
            <w:tcW w:type="dxa" w:w="5083"/>
            <w:tcMar>
              <w:top w:w="80" w:type="dxa"/>
              <w:start w:w="90" w:type="dxa"/>
              <w:bottom w:w="80" w:type="dxa"/>
              <w:end w:w="90" w:type="dxa"/>
            </w:tcMar>
            <w:vAlign w:val="top"/>
          </w:tcPr>
          <w:p>
            <w:r>
              <w:t>Geospatial extent, coordinate reference, and node placement</w:t>
            </w:r>
          </w:p>
        </w:tc>
      </w:tr>
      <w:tr>
        <w:trPr>
          <w:cantSplit/>
        </w:trPr>
        <w:tc>
          <w:tcPr>
            <w:tcW w:type="dxa" w:w="5083"/>
            <w:tcMar>
              <w:top w:w="80" w:type="dxa"/>
              <w:start w:w="90" w:type="dxa"/>
              <w:bottom w:w="80" w:type="dxa"/>
              <w:end w:w="90" w:type="dxa"/>
            </w:tcMar>
            <w:vAlign w:val="top"/>
          </w:tcPr>
          <w:p>
            <w:r>
              <w:t>duration</w:t>
            </w:r>
          </w:p>
        </w:tc>
        <w:tc>
          <w:tcPr>
            <w:tcW w:type="dxa" w:w="5083"/>
            <w:tcMar>
              <w:top w:w="80" w:type="dxa"/>
              <w:start w:w="90" w:type="dxa"/>
              <w:bottom w:w="80" w:type="dxa"/>
              <w:end w:w="90" w:type="dxa"/>
            </w:tcMar>
            <w:vAlign w:val="top"/>
          </w:tcPr>
          <w:p>
            <w:r>
              <w:t>Simulation horizon and optional warm-up period</w:t>
            </w:r>
          </w:p>
        </w:tc>
      </w:tr>
      <w:tr>
        <w:trPr>
          <w:cantSplit/>
        </w:trPr>
        <w:tc>
          <w:tcPr>
            <w:tcW w:type="dxa" w:w="5083"/>
            <w:tcMar>
              <w:top w:w="80" w:type="dxa"/>
              <w:start w:w="90" w:type="dxa"/>
              <w:bottom w:w="80" w:type="dxa"/>
              <w:end w:w="90" w:type="dxa"/>
            </w:tcMar>
            <w:vAlign w:val="top"/>
          </w:tcPr>
          <w:p>
            <w:r>
              <w:t>clock</w:t>
            </w:r>
          </w:p>
        </w:tc>
        <w:tc>
          <w:tcPr>
            <w:tcW w:type="dxa" w:w="5083"/>
            <w:tcMar>
              <w:top w:w="80" w:type="dxa"/>
              <w:start w:w="90" w:type="dxa"/>
              <w:bottom w:w="80" w:type="dxa"/>
              <w:end w:w="90" w:type="dxa"/>
            </w:tcMar>
            <w:vAlign w:val="top"/>
          </w:tcPr>
          <w:p>
            <w:r>
              <w:t>Start timestamp and simulation step/event rules</w:t>
            </w:r>
          </w:p>
        </w:tc>
      </w:tr>
      <w:tr>
        <w:trPr>
          <w:cantSplit/>
        </w:trPr>
        <w:tc>
          <w:tcPr>
            <w:tcW w:type="dxa" w:w="5083"/>
            <w:tcMar>
              <w:top w:w="80" w:type="dxa"/>
              <w:start w:w="90" w:type="dxa"/>
              <w:bottom w:w="80" w:type="dxa"/>
              <w:end w:w="90" w:type="dxa"/>
            </w:tcMar>
            <w:vAlign w:val="top"/>
          </w:tcPr>
          <w:p>
            <w:r>
              <w:t>seed</w:t>
            </w:r>
          </w:p>
        </w:tc>
        <w:tc>
          <w:tcPr>
            <w:tcW w:type="dxa" w:w="5083"/>
            <w:tcMar>
              <w:top w:w="80" w:type="dxa"/>
              <w:start w:w="90" w:type="dxa"/>
              <w:bottom w:w="80" w:type="dxa"/>
              <w:end w:w="90" w:type="dxa"/>
            </w:tcMar>
            <w:vAlign w:val="top"/>
          </w:tcPr>
          <w:p>
            <w:r>
              <w:t>Deterministic seed used by stochastic generators</w:t>
            </w:r>
          </w:p>
        </w:tc>
      </w:tr>
      <w:tr>
        <w:trPr>
          <w:cantSplit/>
        </w:trPr>
        <w:tc>
          <w:tcPr>
            <w:tcW w:type="dxa" w:w="5083"/>
            <w:tcMar>
              <w:top w:w="80" w:type="dxa"/>
              <w:start w:w="90" w:type="dxa"/>
              <w:bottom w:w="80" w:type="dxa"/>
              <w:end w:w="90" w:type="dxa"/>
            </w:tcMar>
            <w:vAlign w:val="top"/>
          </w:tcPr>
          <w:p>
            <w:r>
              <w:t>initial_conditions</w:t>
            </w:r>
          </w:p>
        </w:tc>
        <w:tc>
          <w:tcPr>
            <w:tcW w:type="dxa" w:w="5083"/>
            <w:tcMar>
              <w:top w:w="80" w:type="dxa"/>
              <w:start w:w="90" w:type="dxa"/>
              <w:bottom w:w="80" w:type="dxa"/>
              <w:end w:w="90" w:type="dxa"/>
            </w:tcMar>
            <w:vAlign w:val="top"/>
          </w:tcPr>
          <w:p>
            <w:r>
              <w:t>Environmental, node, network, and incident state</w:t>
            </w:r>
          </w:p>
        </w:tc>
      </w:tr>
      <w:tr>
        <w:trPr>
          <w:cantSplit/>
        </w:trPr>
        <w:tc>
          <w:tcPr>
            <w:tcW w:type="dxa" w:w="5083"/>
            <w:tcMar>
              <w:top w:w="80" w:type="dxa"/>
              <w:start w:w="90" w:type="dxa"/>
              <w:bottom w:w="80" w:type="dxa"/>
              <w:end w:w="90" w:type="dxa"/>
            </w:tcMar>
            <w:vAlign w:val="top"/>
          </w:tcPr>
          <w:p>
            <w:r>
              <w:t>environmental_drivers</w:t>
            </w:r>
          </w:p>
        </w:tc>
        <w:tc>
          <w:tcPr>
            <w:tcW w:type="dxa" w:w="5083"/>
            <w:tcMar>
              <w:top w:w="80" w:type="dxa"/>
              <w:start w:w="90" w:type="dxa"/>
              <w:bottom w:w="80" w:type="dxa"/>
              <w:end w:w="90" w:type="dxa"/>
            </w:tcMar>
            <w:vAlign w:val="top"/>
          </w:tcPr>
          <w:p>
            <w:r>
              <w:t>Rainfall, wind, temperature, humidity, terrain/fuel inputs as applicable</w:t>
            </w:r>
          </w:p>
        </w:tc>
      </w:tr>
      <w:tr>
        <w:trPr>
          <w:cantSplit/>
        </w:trPr>
        <w:tc>
          <w:tcPr>
            <w:tcW w:type="dxa" w:w="5083"/>
            <w:tcMar>
              <w:top w:w="80" w:type="dxa"/>
              <w:start w:w="90" w:type="dxa"/>
              <w:bottom w:w="80" w:type="dxa"/>
              <w:end w:w="90" w:type="dxa"/>
            </w:tcMar>
            <w:vAlign w:val="top"/>
          </w:tcPr>
          <w:p>
            <w:r>
              <w:t>node_profiles</w:t>
            </w:r>
          </w:p>
        </w:tc>
        <w:tc>
          <w:tcPr>
            <w:tcW w:type="dxa" w:w="5083"/>
            <w:tcMar>
              <w:top w:w="80" w:type="dxa"/>
              <w:start w:w="90" w:type="dxa"/>
              <w:bottom w:w="80" w:type="dxa"/>
              <w:end w:w="90" w:type="dxa"/>
            </w:tcMar>
            <w:vAlign w:val="top"/>
          </w:tcPr>
          <w:p>
            <w:r>
              <w:t>Sensor inventory, baseline status, health, battery/power, communications</w:t>
            </w:r>
          </w:p>
        </w:tc>
      </w:tr>
      <w:tr>
        <w:trPr>
          <w:cantSplit/>
        </w:trPr>
        <w:tc>
          <w:tcPr>
            <w:tcW w:type="dxa" w:w="5083"/>
            <w:tcMar>
              <w:top w:w="80" w:type="dxa"/>
              <w:start w:w="90" w:type="dxa"/>
              <w:bottom w:w="80" w:type="dxa"/>
              <w:end w:w="90" w:type="dxa"/>
            </w:tcMar>
            <w:vAlign w:val="top"/>
          </w:tcPr>
          <w:p>
            <w:r>
              <w:t>faults</w:t>
            </w:r>
          </w:p>
        </w:tc>
        <w:tc>
          <w:tcPr>
            <w:tcW w:type="dxa" w:w="5083"/>
            <w:tcMar>
              <w:top w:w="80" w:type="dxa"/>
              <w:start w:w="90" w:type="dxa"/>
              <w:bottom w:w="80" w:type="dxa"/>
              <w:end w:w="90" w:type="dxa"/>
            </w:tcMar>
            <w:vAlign w:val="top"/>
          </w:tcPr>
          <w:p>
            <w:r>
              <w:t>Timed or conditional telemetry/network faults</w:t>
            </w:r>
          </w:p>
        </w:tc>
      </w:tr>
      <w:tr>
        <w:trPr>
          <w:cantSplit/>
        </w:trPr>
        <w:tc>
          <w:tcPr>
            <w:tcW w:type="dxa" w:w="5083"/>
            <w:tcMar>
              <w:top w:w="80" w:type="dxa"/>
              <w:start w:w="90" w:type="dxa"/>
              <w:bottom w:w="80" w:type="dxa"/>
              <w:end w:w="90" w:type="dxa"/>
            </w:tcMar>
            <w:vAlign w:val="top"/>
          </w:tcPr>
          <w:p>
            <w:r>
              <w:t>ground_truth</w:t>
            </w:r>
          </w:p>
        </w:tc>
        <w:tc>
          <w:tcPr>
            <w:tcW w:type="dxa" w:w="5083"/>
            <w:tcMar>
              <w:top w:w="80" w:type="dxa"/>
              <w:start w:w="90" w:type="dxa"/>
              <w:bottom w:w="80" w:type="dxa"/>
              <w:end w:w="90" w:type="dxa"/>
            </w:tcMar>
            <w:vAlign w:val="top"/>
          </w:tcPr>
          <w:p>
            <w:r>
              <w:t>Private hidden hazard state for evaluation only</w:t>
            </w:r>
          </w:p>
        </w:tc>
      </w:tr>
      <w:tr>
        <w:trPr>
          <w:cantSplit/>
        </w:trPr>
        <w:tc>
          <w:tcPr>
            <w:tcW w:type="dxa" w:w="5083"/>
            <w:tcMar>
              <w:top w:w="80" w:type="dxa"/>
              <w:start w:w="90" w:type="dxa"/>
              <w:bottom w:w="80" w:type="dxa"/>
              <w:end w:w="90" w:type="dxa"/>
            </w:tcMar>
            <w:vAlign w:val="top"/>
          </w:tcPr>
          <w:p>
            <w:r>
              <w:t>expected_outcomes</w:t>
            </w:r>
          </w:p>
        </w:tc>
        <w:tc>
          <w:tcPr>
            <w:tcW w:type="dxa" w:w="5083"/>
            <w:tcMar>
              <w:top w:w="80" w:type="dxa"/>
              <w:start w:w="90" w:type="dxa"/>
              <w:bottom w:w="80" w:type="dxa"/>
              <w:end w:w="90" w:type="dxa"/>
            </w:tcMar>
            <w:vAlign w:val="top"/>
          </w:tcPr>
          <w:p>
            <w:r>
              <w:t>Acceptance assertions and measurable targets</w:t>
            </w:r>
          </w:p>
        </w:tc>
      </w:tr>
      <w:tr>
        <w:trPr>
          <w:cantSplit/>
        </w:trPr>
        <w:tc>
          <w:tcPr>
            <w:tcW w:type="dxa" w:w="5083"/>
            <w:tcMar>
              <w:top w:w="80" w:type="dxa"/>
              <w:start w:w="90" w:type="dxa"/>
              <w:bottom w:w="80" w:type="dxa"/>
              <w:end w:w="90" w:type="dxa"/>
            </w:tcMar>
            <w:vAlign w:val="top"/>
          </w:tcPr>
          <w:p>
            <w:r>
              <w:t>safety_policy</w:t>
            </w:r>
          </w:p>
        </w:tc>
        <w:tc>
          <w:tcPr>
            <w:tcW w:type="dxa" w:w="5083"/>
            <w:tcMar>
              <w:top w:w="80" w:type="dxa"/>
              <w:start w:w="90" w:type="dxa"/>
              <w:bottom w:w="80" w:type="dxa"/>
              <w:end w:w="90" w:type="dxa"/>
            </w:tcMar>
            <w:vAlign w:val="top"/>
          </w:tcPr>
          <w:p>
            <w:r>
              <w:t>Rules controlling external-effect adapters</w:t>
            </w:r>
          </w:p>
        </w:tc>
      </w:tr>
    </w:tbl>
    <w:p/>
    <w:p>
      <w:pPr>
        <w:pStyle w:val="Heading1"/>
      </w:pPr>
      <w:r>
        <w:t>6. Scenario Families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Family</w:t>
            </w:r>
          </w:p>
        </w:tc>
        <w:tc>
          <w:tcPr>
            <w:tcW w:type="dxa" w:w="5083"/>
            <w:shd w:fill="DCEAF0"/>
            <w:tcMar>
              <w:top w:w="80" w:type="dxa"/>
              <w:start w:w="90" w:type="dxa"/>
              <w:bottom w:w="80" w:type="dxa"/>
              <w:end w:w="90" w:type="dxa"/>
            </w:tcMar>
          </w:tcPr>
          <w:p>
            <w:r>
              <w:rPr>
                <w:b/>
              </w:rPr>
              <w:t>Example Objective</w:t>
            </w:r>
          </w:p>
        </w:tc>
      </w:tr>
      <w:tr>
        <w:trPr>
          <w:cantSplit/>
        </w:trPr>
        <w:tc>
          <w:tcPr>
            <w:tcW w:type="dxa" w:w="5083"/>
            <w:tcMar>
              <w:top w:w="80" w:type="dxa"/>
              <w:start w:w="90" w:type="dxa"/>
              <w:bottom w:w="80" w:type="dxa"/>
              <w:end w:w="90" w:type="dxa"/>
            </w:tcMar>
            <w:vAlign w:val="top"/>
          </w:tcPr>
          <w:p>
            <w:r>
              <w:t>Baseline / Normal</w:t>
            </w:r>
          </w:p>
        </w:tc>
        <w:tc>
          <w:tcPr>
            <w:tcW w:type="dxa" w:w="5083"/>
            <w:tcMar>
              <w:top w:w="80" w:type="dxa"/>
              <w:start w:w="90" w:type="dxa"/>
              <w:bottom w:w="80" w:type="dxa"/>
              <w:end w:w="90" w:type="dxa"/>
            </w:tcMar>
            <w:vAlign w:val="top"/>
          </w:tcPr>
          <w:p>
            <w:r>
              <w:t>Verify stable telemetry, no false incidents, healthy baseline learning</w:t>
            </w:r>
          </w:p>
        </w:tc>
      </w:tr>
      <w:tr>
        <w:trPr>
          <w:cantSplit/>
        </w:trPr>
        <w:tc>
          <w:tcPr>
            <w:tcW w:type="dxa" w:w="5083"/>
            <w:tcMar>
              <w:top w:w="80" w:type="dxa"/>
              <w:start w:w="90" w:type="dxa"/>
              <w:bottom w:w="80" w:type="dxa"/>
              <w:end w:w="90" w:type="dxa"/>
            </w:tcMar>
            <w:vAlign w:val="top"/>
          </w:tcPr>
          <w:p>
            <w:r>
              <w:t>Slow Fire Onset</w:t>
            </w:r>
          </w:p>
        </w:tc>
        <w:tc>
          <w:tcPr>
            <w:tcW w:type="dxa" w:w="5083"/>
            <w:tcMar>
              <w:top w:w="80" w:type="dxa"/>
              <w:start w:w="90" w:type="dxa"/>
              <w:bottom w:w="80" w:type="dxa"/>
              <w:end w:w="90" w:type="dxa"/>
            </w:tcMar>
            <w:vAlign w:val="top"/>
          </w:tcPr>
          <w:p>
            <w:r>
              <w:t>Verify gradual evidence accumulation and persistence/hysteresis</w:t>
            </w:r>
          </w:p>
        </w:tc>
      </w:tr>
      <w:tr>
        <w:trPr>
          <w:cantSplit/>
        </w:trPr>
        <w:tc>
          <w:tcPr>
            <w:tcW w:type="dxa" w:w="5083"/>
            <w:tcMar>
              <w:top w:w="80" w:type="dxa"/>
              <w:start w:w="90" w:type="dxa"/>
              <w:bottom w:w="80" w:type="dxa"/>
              <w:end w:w="90" w:type="dxa"/>
            </w:tcMar>
            <w:vAlign w:val="top"/>
          </w:tcPr>
          <w:p>
            <w:r>
              <w:t>Rapid Fire Escalation</w:t>
            </w:r>
          </w:p>
        </w:tc>
        <w:tc>
          <w:tcPr>
            <w:tcW w:type="dxa" w:w="5083"/>
            <w:tcMar>
              <w:top w:w="80" w:type="dxa"/>
              <w:start w:w="90" w:type="dxa"/>
              <w:bottom w:w="80" w:type="dxa"/>
              <w:end w:w="90" w:type="dxa"/>
            </w:tcMar>
            <w:vAlign w:val="top"/>
          </w:tcPr>
          <w:p>
            <w:r>
              <w:t>Verify fast escalation and current/warning/projection surfaces</w:t>
            </w:r>
          </w:p>
        </w:tc>
      </w:tr>
      <w:tr>
        <w:trPr>
          <w:cantSplit/>
        </w:trPr>
        <w:tc>
          <w:tcPr>
            <w:tcW w:type="dxa" w:w="5083"/>
            <w:tcMar>
              <w:top w:w="80" w:type="dxa"/>
              <w:start w:w="90" w:type="dxa"/>
              <w:bottom w:w="80" w:type="dxa"/>
              <w:end w:w="90" w:type="dxa"/>
            </w:tcMar>
            <w:vAlign w:val="top"/>
          </w:tcPr>
          <w:p>
            <w:r>
              <w:t>Flood Rising</w:t>
            </w:r>
          </w:p>
        </w:tc>
        <w:tc>
          <w:tcPr>
            <w:tcW w:type="dxa" w:w="5083"/>
            <w:tcMar>
              <w:top w:w="80" w:type="dxa"/>
              <w:start w:w="90" w:type="dxa"/>
              <w:bottom w:w="80" w:type="dxa"/>
              <w:end w:w="90" w:type="dxa"/>
            </w:tcMar>
            <w:vAlign w:val="top"/>
          </w:tcPr>
          <w:p>
            <w:r>
              <w:t>Verify trend-relative water anomaly and multi-node corroboration</w:t>
            </w:r>
          </w:p>
        </w:tc>
      </w:tr>
      <w:tr>
        <w:trPr>
          <w:cantSplit/>
        </w:trPr>
        <w:tc>
          <w:tcPr>
            <w:tcW w:type="dxa" w:w="5083"/>
            <w:tcMar>
              <w:top w:w="80" w:type="dxa"/>
              <w:start w:w="90" w:type="dxa"/>
              <w:bottom w:w="80" w:type="dxa"/>
              <w:end w:w="90" w:type="dxa"/>
            </w:tcMar>
            <w:vAlign w:val="top"/>
          </w:tcPr>
          <w:p>
            <w:r>
              <w:t>Pollution Event</w:t>
            </w:r>
          </w:p>
        </w:tc>
        <w:tc>
          <w:tcPr>
            <w:tcW w:type="dxa" w:w="5083"/>
            <w:tcMar>
              <w:top w:w="80" w:type="dxa"/>
              <w:start w:w="90" w:type="dxa"/>
              <w:bottom w:w="80" w:type="dxa"/>
              <w:end w:w="90" w:type="dxa"/>
            </w:tcMar>
            <w:vAlign w:val="top"/>
          </w:tcPr>
          <w:p>
            <w:r>
              <w:t>Verify PM/gas/temperature evidence and degraded sensing behavior</w:t>
            </w:r>
          </w:p>
        </w:tc>
      </w:tr>
      <w:tr>
        <w:trPr>
          <w:cantSplit/>
        </w:trPr>
        <w:tc>
          <w:tcPr>
            <w:tcW w:type="dxa" w:w="5083"/>
            <w:tcMar>
              <w:top w:w="80" w:type="dxa"/>
              <w:start w:w="90" w:type="dxa"/>
              <w:bottom w:w="80" w:type="dxa"/>
              <w:end w:w="90" w:type="dxa"/>
            </w:tcMar>
            <w:vAlign w:val="top"/>
          </w:tcPr>
          <w:p>
            <w:r>
              <w:t>Landslide/Vibration</w:t>
            </w:r>
          </w:p>
        </w:tc>
        <w:tc>
          <w:tcPr>
            <w:tcW w:type="dxa" w:w="5083"/>
            <w:tcMar>
              <w:top w:w="80" w:type="dxa"/>
              <w:start w:w="90" w:type="dxa"/>
              <w:bottom w:w="80" w:type="dxa"/>
              <w:end w:w="90" w:type="dxa"/>
            </w:tcMar>
            <w:vAlign w:val="top"/>
          </w:tcPr>
          <w:p>
            <w:r>
              <w:t>Verify vibration-feature path and missing-data degradation</w:t>
            </w:r>
          </w:p>
        </w:tc>
      </w:tr>
      <w:tr>
        <w:trPr>
          <w:cantSplit/>
        </w:trPr>
        <w:tc>
          <w:tcPr>
            <w:tcW w:type="dxa" w:w="5083"/>
            <w:tcMar>
              <w:top w:w="80" w:type="dxa"/>
              <w:start w:w="90" w:type="dxa"/>
              <w:bottom w:w="80" w:type="dxa"/>
              <w:end w:w="90" w:type="dxa"/>
            </w:tcMar>
            <w:vAlign w:val="top"/>
          </w:tcPr>
          <w:p>
            <w:r>
              <w:t>Extreme Heat</w:t>
            </w:r>
          </w:p>
        </w:tc>
        <w:tc>
          <w:tcPr>
            <w:tcW w:type="dxa" w:w="5083"/>
            <w:tcMar>
              <w:top w:w="80" w:type="dxa"/>
              <w:start w:w="90" w:type="dxa"/>
              <w:bottom w:w="80" w:type="dxa"/>
              <w:end w:w="90" w:type="dxa"/>
            </w:tcMar>
            <w:vAlign w:val="top"/>
          </w:tcPr>
          <w:p>
            <w:r>
              <w:t>Verify temperature/humidity evidence without forcing unrelated hazards</w:t>
            </w:r>
          </w:p>
        </w:tc>
      </w:tr>
      <w:tr>
        <w:trPr>
          <w:cantSplit/>
        </w:trPr>
        <w:tc>
          <w:tcPr>
            <w:tcW w:type="dxa" w:w="5083"/>
            <w:tcMar>
              <w:top w:w="80" w:type="dxa"/>
              <w:start w:w="90" w:type="dxa"/>
              <w:bottom w:w="80" w:type="dxa"/>
              <w:end w:w="90" w:type="dxa"/>
            </w:tcMar>
            <w:vAlign w:val="top"/>
          </w:tcPr>
          <w:p>
            <w:r>
              <w:t>Multi-Hazard</w:t>
            </w:r>
          </w:p>
        </w:tc>
        <w:tc>
          <w:tcPr>
            <w:tcW w:type="dxa" w:w="5083"/>
            <w:tcMar>
              <w:top w:w="80" w:type="dxa"/>
              <w:start w:w="90" w:type="dxa"/>
              <w:bottom w:w="80" w:type="dxa"/>
              <w:end w:w="90" w:type="dxa"/>
            </w:tcMar>
            <w:vAlign w:val="top"/>
          </w:tcPr>
          <w:p>
            <w:r>
              <w:t>Fire + flood, pollution + heat, or independent simultaneous incidents</w:t>
            </w:r>
          </w:p>
        </w:tc>
      </w:tr>
      <w:tr>
        <w:trPr>
          <w:cantSplit/>
        </w:trPr>
        <w:tc>
          <w:tcPr>
            <w:tcW w:type="dxa" w:w="5083"/>
            <w:tcMar>
              <w:top w:w="80" w:type="dxa"/>
              <w:start w:w="90" w:type="dxa"/>
              <w:bottom w:w="80" w:type="dxa"/>
              <w:end w:w="90" w:type="dxa"/>
            </w:tcMar>
            <w:vAlign w:val="top"/>
          </w:tcPr>
          <w:p>
            <w:r>
              <w:t>Contradictory Sensors</w:t>
            </w:r>
          </w:p>
        </w:tc>
        <w:tc>
          <w:tcPr>
            <w:tcW w:type="dxa" w:w="5083"/>
            <w:tcMar>
              <w:top w:w="80" w:type="dxa"/>
              <w:start w:w="90" w:type="dxa"/>
              <w:bottom w:w="80" w:type="dxa"/>
              <w:end w:w="90" w:type="dxa"/>
            </w:tcMar>
            <w:vAlign w:val="top"/>
          </w:tcPr>
          <w:p>
            <w:r>
              <w:t>One strong signal vs. neighboring disagreement / bad probe</w:t>
            </w:r>
          </w:p>
        </w:tc>
      </w:tr>
      <w:tr>
        <w:trPr>
          <w:cantSplit/>
        </w:trPr>
        <w:tc>
          <w:tcPr>
            <w:tcW w:type="dxa" w:w="5083"/>
            <w:tcMar>
              <w:top w:w="80" w:type="dxa"/>
              <w:start w:w="90" w:type="dxa"/>
              <w:bottom w:w="80" w:type="dxa"/>
              <w:end w:w="90" w:type="dxa"/>
            </w:tcMar>
            <w:vAlign w:val="top"/>
          </w:tcPr>
          <w:p>
            <w:r>
              <w:t>Network Partition</w:t>
            </w:r>
          </w:p>
        </w:tc>
        <w:tc>
          <w:tcPr>
            <w:tcW w:type="dxa" w:w="5083"/>
            <w:tcMar>
              <w:top w:w="80" w:type="dxa"/>
              <w:start w:w="90" w:type="dxa"/>
              <w:bottom w:w="80" w:type="dxa"/>
              <w:end w:w="90" w:type="dxa"/>
            </w:tcMar>
            <w:vAlign w:val="top"/>
          </w:tcPr>
          <w:p>
            <w:r>
              <w:t>Node-to-Master loss, Master isolation, recovery and replay</w:t>
            </w:r>
          </w:p>
        </w:tc>
      </w:tr>
      <w:tr>
        <w:trPr>
          <w:cantSplit/>
        </w:trPr>
        <w:tc>
          <w:tcPr>
            <w:tcW w:type="dxa" w:w="5083"/>
            <w:tcMar>
              <w:top w:w="80" w:type="dxa"/>
              <w:start w:w="90" w:type="dxa"/>
              <w:bottom w:w="80" w:type="dxa"/>
              <w:end w:w="90" w:type="dxa"/>
            </w:tcMar>
            <w:vAlign w:val="top"/>
          </w:tcPr>
          <w:p>
            <w:r>
              <w:t>Master Failure</w:t>
            </w:r>
          </w:p>
        </w:tc>
        <w:tc>
          <w:tcPr>
            <w:tcW w:type="dxa" w:w="5083"/>
            <w:tcMar>
              <w:top w:w="80" w:type="dxa"/>
              <w:start w:w="90" w:type="dxa"/>
              <w:bottom w:w="80" w:type="dxa"/>
              <w:end w:w="90" w:type="dxa"/>
            </w:tcMar>
            <w:vAlign w:val="top"/>
          </w:tcPr>
          <w:p>
            <w:r>
              <w:t>Master unavailable while local node emergency path remains possible</w:t>
            </w:r>
          </w:p>
        </w:tc>
      </w:tr>
      <w:tr>
        <w:trPr>
          <w:cantSplit/>
        </w:trPr>
        <w:tc>
          <w:tcPr>
            <w:tcW w:type="dxa" w:w="5083"/>
            <w:tcMar>
              <w:top w:w="80" w:type="dxa"/>
              <w:start w:w="90" w:type="dxa"/>
              <w:bottom w:w="80" w:type="dxa"/>
              <w:end w:w="90" w:type="dxa"/>
            </w:tcMar>
            <w:vAlign w:val="top"/>
          </w:tcPr>
          <w:p>
            <w:r>
              <w:t>Sensor Drift/Failure</w:t>
            </w:r>
          </w:p>
        </w:tc>
        <w:tc>
          <w:tcPr>
            <w:tcW w:type="dxa" w:w="5083"/>
            <w:tcMar>
              <w:top w:w="80" w:type="dxa"/>
              <w:start w:w="90" w:type="dxa"/>
              <w:bottom w:w="80" w:type="dxa"/>
              <w:end w:w="90" w:type="dxa"/>
            </w:tcMar>
            <w:vAlign w:val="top"/>
          </w:tcPr>
          <w:p>
            <w:r>
              <w:t>Progressive drift, hard failure, stale values, correlated bias</w:t>
            </w:r>
          </w:p>
        </w:tc>
      </w:tr>
      <w:tr>
        <w:trPr>
          <w:cantSplit/>
        </w:trPr>
        <w:tc>
          <w:tcPr>
            <w:tcW w:type="dxa" w:w="5083"/>
            <w:tcMar>
              <w:top w:w="80" w:type="dxa"/>
              <w:start w:w="90" w:type="dxa"/>
              <w:bottom w:w="80" w:type="dxa"/>
              <w:end w:w="90" w:type="dxa"/>
            </w:tcMar>
            <w:vAlign w:val="top"/>
          </w:tcPr>
          <w:p>
            <w:r>
              <w:t>Alert Lifecycle</w:t>
            </w:r>
          </w:p>
        </w:tc>
        <w:tc>
          <w:tcPr>
            <w:tcW w:type="dxa" w:w="5083"/>
            <w:tcMar>
              <w:top w:w="80" w:type="dxa"/>
              <w:start w:w="90" w:type="dxa"/>
              <w:bottom w:w="80" w:type="dxa"/>
              <w:end w:w="90" w:type="dxa"/>
            </w:tcMar>
            <w:vAlign w:val="top"/>
          </w:tcPr>
          <w:p>
            <w:r>
              <w:t>Watch -&gt; suspected -&gt; confirmed -&gt; critical -&gt; resolved -&gt; stand-down</w:t>
            </w:r>
          </w:p>
        </w:tc>
      </w:tr>
      <w:tr>
        <w:trPr>
          <w:cantSplit/>
        </w:trPr>
        <w:tc>
          <w:tcPr>
            <w:tcW w:type="dxa" w:w="5083"/>
            <w:tcMar>
              <w:top w:w="80" w:type="dxa"/>
              <w:start w:w="90" w:type="dxa"/>
              <w:bottom w:w="80" w:type="dxa"/>
              <w:end w:w="90" w:type="dxa"/>
            </w:tcMar>
            <w:vAlign w:val="top"/>
          </w:tcPr>
          <w:p>
            <w:r>
              <w:t>Replay Regression</w:t>
            </w:r>
          </w:p>
        </w:tc>
        <w:tc>
          <w:tcPr>
            <w:tcW w:type="dxa" w:w="5083"/>
            <w:tcMar>
              <w:top w:w="80" w:type="dxa"/>
              <w:start w:w="90" w:type="dxa"/>
              <w:bottom w:w="80" w:type="dxa"/>
              <w:end w:w="90" w:type="dxa"/>
            </w:tcMar>
            <w:vAlign w:val="top"/>
          </w:tcPr>
          <w:p>
            <w:r>
              <w:t>Re-run frozen scenario after code/config change and compare outputs</w:t>
            </w:r>
          </w:p>
        </w:tc>
      </w:tr>
    </w:tbl>
    <w:p/>
    <w:p>
      <w:pPr>
        <w:pStyle w:val="Heading1"/>
      </w:pPr>
      <w:r>
        <w:t>7. Hazard Simulation Models</w:t>
      </w:r>
    </w:p>
    <w:p>
      <w:pPr>
        <w:pStyle w:val="Heading2"/>
      </w:pPr>
      <w:r>
        <w:t>7.1 Fire simulation</w:t>
      </w:r>
    </w:p>
    <w:p>
      <w:pPr/>
      <w:r>
        <w:t>Fire simulation uses the locked geospatial chain: DEM + fuel + moisture + wind -&gt; directional rate of spread -&gt; arrival-time propagation -&gt; current/warning/projection geometry -&gt; operational buffer -&gt; hazard risk surface -&gt; exposure. Wind is treated as FROM meteorological input and converted to propagation direction before directional spread calculation. Terrain slope/aspect is computed in metric projected coordinates. Non-burnable cells have zero ROS; the front routes around them. Arrival time is propagated through orthogonal and diagonal neighbors with metric distances.</w:t>
      </w:r>
    </w:p>
    <w:p>
      <w:pPr/>
      <w:r>
        <w:t>When environmental drivers change, historical truth is frozen. The current frontier is extracted, future arrival times are reset from that frontier, and future propagation is recomputed. The new projection is versioned so the UI can distinguish a revised forecast from a rewritten past.</w:t>
      </w:r>
    </w:p>
    <w:p>
      <w:pPr>
        <w:pStyle w:val="Heading2"/>
      </w:pPr>
      <w:r>
        <w:t>7.2 Flood / pollution / heat / landslide</w:t>
      </w:r>
    </w:p>
    <w:p>
      <w:pPr/>
      <w:r>
        <w:t>These scenario generators focus on sensor-observable evolution rather than pretending to be high-fidelity national disaster physics. The generator may synthesize water-level trends, rainfall, PM spikes, gas response, temperature/humidity shifts, soil moisture changes, and vibration features using configurable functions and spatial correlation. The intelligence pipeline remains responsible for deciding what these observations mean.</w:t>
      </w:r>
    </w:p>
    <w:p>
      <w:pPr>
        <w:pStyle w:val="Heading1"/>
      </w:pPr>
      <w:r>
        <w:t>8. Multi-Hazard Orchestration</w:t>
      </w:r>
    </w:p>
    <w:p>
      <w:pPr/>
      <w:r>
        <w:t>Each hazard is simulated as an independent truth track and intelligence vector. The system must not collapse fire, flood, pollution, landslide, heat, or unknown-hazard risk into a universal scalar. A node may contribute evidence to more than one hazard vector when its sensor class is relevant.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Rule</w:t>
            </w:r>
          </w:p>
        </w:tc>
        <w:tc>
          <w:tcPr>
            <w:tcW w:type="dxa" w:w="5083"/>
            <w:shd w:fill="DCEAF0"/>
            <w:tcMar>
              <w:top w:w="80" w:type="dxa"/>
              <w:start w:w="90" w:type="dxa"/>
              <w:bottom w:w="80" w:type="dxa"/>
              <w:end w:w="90" w:type="dxa"/>
            </w:tcMar>
          </w:tcPr>
          <w:p>
            <w:r>
              <w:rPr>
                <w:b/>
              </w:rPr>
              <w:t>Behavior</w:t>
            </w:r>
          </w:p>
        </w:tc>
      </w:tr>
      <w:tr>
        <w:trPr>
          <w:cantSplit/>
        </w:trPr>
        <w:tc>
          <w:tcPr>
            <w:tcW w:type="dxa" w:w="5083"/>
            <w:tcMar>
              <w:top w:w="80" w:type="dxa"/>
              <w:start w:w="90" w:type="dxa"/>
              <w:bottom w:w="80" w:type="dxa"/>
              <w:end w:w="90" w:type="dxa"/>
            </w:tcMar>
            <w:vAlign w:val="top"/>
          </w:tcPr>
          <w:p>
            <w:r>
              <w:t>Independent state</w:t>
            </w:r>
          </w:p>
        </w:tc>
        <w:tc>
          <w:tcPr>
            <w:tcW w:type="dxa" w:w="5083"/>
            <w:tcMar>
              <w:top w:w="80" w:type="dxa"/>
              <w:start w:w="90" w:type="dxa"/>
              <w:bottom w:w="80" w:type="dxa"/>
              <w:end w:w="90" w:type="dxa"/>
            </w:tcMar>
            <w:vAlign w:val="top"/>
          </w:tcPr>
          <w:p>
            <w:r>
              <w:t>Each hazard maintains its own evidence/confidence/severity/risk/state</w:t>
            </w:r>
          </w:p>
        </w:tc>
      </w:tr>
      <w:tr>
        <w:trPr>
          <w:cantSplit/>
        </w:trPr>
        <w:tc>
          <w:tcPr>
            <w:tcW w:type="dxa" w:w="5083"/>
            <w:tcMar>
              <w:top w:w="80" w:type="dxa"/>
              <w:start w:w="90" w:type="dxa"/>
              <w:bottom w:w="80" w:type="dxa"/>
              <w:end w:w="90" w:type="dxa"/>
            </w:tcMar>
            <w:vAlign w:val="top"/>
          </w:tcPr>
          <w:p>
            <w:r>
              <w:t>Shared observations</w:t>
            </w:r>
          </w:p>
        </w:tc>
        <w:tc>
          <w:tcPr>
            <w:tcW w:type="dxa" w:w="5083"/>
            <w:tcMar>
              <w:top w:w="80" w:type="dxa"/>
              <w:start w:w="90" w:type="dxa"/>
              <w:bottom w:w="80" w:type="dxa"/>
              <w:end w:w="90" w:type="dxa"/>
            </w:tcMar>
            <w:vAlign w:val="top"/>
          </w:tcPr>
          <w:p>
            <w:r>
              <w:t>A telemetry observation may be mapped to multiple hazard-specific evidence groups</w:t>
            </w:r>
          </w:p>
        </w:tc>
      </w:tr>
      <w:tr>
        <w:trPr>
          <w:cantSplit/>
        </w:trPr>
        <w:tc>
          <w:tcPr>
            <w:tcW w:type="dxa" w:w="5083"/>
            <w:tcMar>
              <w:top w:w="80" w:type="dxa"/>
              <w:start w:w="90" w:type="dxa"/>
              <w:bottom w:w="80" w:type="dxa"/>
              <w:end w:w="90" w:type="dxa"/>
            </w:tcMar>
            <w:vAlign w:val="top"/>
          </w:tcPr>
          <w:p>
            <w:r>
              <w:t>Shared incident?</w:t>
            </w:r>
          </w:p>
        </w:tc>
        <w:tc>
          <w:tcPr>
            <w:tcW w:type="dxa" w:w="5083"/>
            <w:tcMar>
              <w:top w:w="80" w:type="dxa"/>
              <w:start w:w="90" w:type="dxa"/>
              <w:bottom w:w="80" w:type="dxa"/>
              <w:end w:w="90" w:type="dxa"/>
            </w:tcMar>
            <w:vAlign w:val="top"/>
          </w:tcPr>
          <w:p>
            <w:r>
              <w:t>Only when deterministic incident-correlation rules say observations belong to the same event</w:t>
            </w:r>
          </w:p>
        </w:tc>
      </w:tr>
      <w:tr>
        <w:trPr>
          <w:cantSplit/>
        </w:trPr>
        <w:tc>
          <w:tcPr>
            <w:tcW w:type="dxa" w:w="5083"/>
            <w:tcMar>
              <w:top w:w="80" w:type="dxa"/>
              <w:start w:w="90" w:type="dxa"/>
              <w:bottom w:w="80" w:type="dxa"/>
              <w:end w:w="90" w:type="dxa"/>
            </w:tcMar>
            <w:vAlign w:val="top"/>
          </w:tcPr>
          <w:p>
            <w:r>
              <w:t>Conflicting hazards</w:t>
            </w:r>
          </w:p>
        </w:tc>
        <w:tc>
          <w:tcPr>
            <w:tcW w:type="dxa" w:w="5083"/>
            <w:tcMar>
              <w:top w:w="80" w:type="dxa"/>
              <w:start w:w="90" w:type="dxa"/>
              <w:bottom w:w="80" w:type="dxa"/>
              <w:end w:w="90" w:type="dxa"/>
            </w:tcMar>
            <w:vAlign w:val="top"/>
          </w:tcPr>
          <w:p>
            <w:r>
              <w:t>Citizen/authority UI shows hazard-specific conflicts and safe-direction implications</w:t>
            </w:r>
          </w:p>
        </w:tc>
      </w:tr>
      <w:tr>
        <w:trPr>
          <w:cantSplit/>
        </w:trPr>
        <w:tc>
          <w:tcPr>
            <w:tcW w:type="dxa" w:w="5083"/>
            <w:tcMar>
              <w:top w:w="80" w:type="dxa"/>
              <w:start w:w="90" w:type="dxa"/>
              <w:bottom w:w="80" w:type="dxa"/>
              <w:end w:w="90" w:type="dxa"/>
            </w:tcMar>
            <w:vAlign w:val="top"/>
          </w:tcPr>
          <w:p>
            <w:r>
              <w:t>Safe location</w:t>
            </w:r>
          </w:p>
        </w:tc>
        <w:tc>
          <w:tcPr>
            <w:tcW w:type="dxa" w:w="5083"/>
            <w:tcMar>
              <w:top w:w="80" w:type="dxa"/>
              <w:start w:w="90" w:type="dxa"/>
              <w:bottom w:w="80" w:type="dxa"/>
              <w:end w:w="90" w:type="dxa"/>
            </w:tcMar>
            <w:vAlign w:val="top"/>
          </w:tcPr>
          <w:p>
            <w:r>
              <w:t>Ranking evaluates destination against all active hazards; nearest is not automatically safest</w:t>
            </w:r>
          </w:p>
        </w:tc>
      </w:tr>
    </w:tbl>
    <w:p/>
    <w:p>
      <w:pPr>
        <w:pStyle w:val="Heading1"/>
      </w:pPr>
      <w:r>
        <w:t>9. Virtual Node and Telemetry Generator</w:t>
      </w:r>
    </w:p>
    <w:p>
      <w:pPr/>
      <w:r>
        <w:t>A virtual node mirrors the canonical telemetry contract: node_id, sequence, measurement_timestamp, device monotonic time if applicable, location, measurements, diagnostics, power/battery, source, schema_version, and HMAC/auth envelope. Missing means absent/stale, never numeric zero unless the sensor truth is actually zero.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Generator Control</w:t>
            </w:r>
          </w:p>
        </w:tc>
        <w:tc>
          <w:tcPr>
            <w:tcW w:type="dxa" w:w="5083"/>
            <w:shd w:fill="DCEAF0"/>
            <w:tcMar>
              <w:top w:w="80" w:type="dxa"/>
              <w:start w:w="90" w:type="dxa"/>
              <w:bottom w:w="80" w:type="dxa"/>
              <w:end w:w="90" w:type="dxa"/>
            </w:tcMar>
          </w:tcPr>
          <w:p>
            <w:r>
              <w:rPr>
                <w:b/>
              </w:rPr>
              <w:t>Examples</w:t>
            </w:r>
          </w:p>
        </w:tc>
      </w:tr>
      <w:tr>
        <w:trPr>
          <w:cantSplit/>
        </w:trPr>
        <w:tc>
          <w:tcPr>
            <w:tcW w:type="dxa" w:w="5083"/>
            <w:tcMar>
              <w:top w:w="80" w:type="dxa"/>
              <w:start w:w="90" w:type="dxa"/>
              <w:bottom w:w="80" w:type="dxa"/>
              <w:end w:w="90" w:type="dxa"/>
            </w:tcMar>
            <w:vAlign w:val="top"/>
          </w:tcPr>
          <w:p>
            <w:r>
              <w:t>Sampling</w:t>
            </w:r>
          </w:p>
        </w:tc>
        <w:tc>
          <w:tcPr>
            <w:tcW w:type="dxa" w:w="5083"/>
            <w:tcMar>
              <w:top w:w="80" w:type="dxa"/>
              <w:start w:w="90" w:type="dxa"/>
              <w:bottom w:w="80" w:type="dxa"/>
              <w:end w:w="90" w:type="dxa"/>
            </w:tcMar>
            <w:vAlign w:val="top"/>
          </w:tcPr>
          <w:p>
            <w:r>
              <w:t>1 s, 5 s, 30 s, 60 s or configured node rate</w:t>
            </w:r>
          </w:p>
        </w:tc>
      </w:tr>
      <w:tr>
        <w:trPr>
          <w:cantSplit/>
        </w:trPr>
        <w:tc>
          <w:tcPr>
            <w:tcW w:type="dxa" w:w="5083"/>
            <w:tcMar>
              <w:top w:w="80" w:type="dxa"/>
              <w:start w:w="90" w:type="dxa"/>
              <w:bottom w:w="80" w:type="dxa"/>
              <w:end w:w="90" w:type="dxa"/>
            </w:tcMar>
            <w:vAlign w:val="top"/>
          </w:tcPr>
          <w:p>
            <w:r>
              <w:t>Noise</w:t>
            </w:r>
          </w:p>
        </w:tc>
        <w:tc>
          <w:tcPr>
            <w:tcW w:type="dxa" w:w="5083"/>
            <w:tcMar>
              <w:top w:w="80" w:type="dxa"/>
              <w:start w:w="90" w:type="dxa"/>
              <w:bottom w:w="80" w:type="dxa"/>
              <w:end w:w="90" w:type="dxa"/>
            </w:tcMar>
            <w:vAlign w:val="top"/>
          </w:tcPr>
          <w:p>
            <w:r>
              <w:t>Gaussian, bounded, asymmetric, burst noise</w:t>
            </w:r>
          </w:p>
        </w:tc>
      </w:tr>
      <w:tr>
        <w:trPr>
          <w:cantSplit/>
        </w:trPr>
        <w:tc>
          <w:tcPr>
            <w:tcW w:type="dxa" w:w="5083"/>
            <w:tcMar>
              <w:top w:w="80" w:type="dxa"/>
              <w:start w:w="90" w:type="dxa"/>
              <w:bottom w:w="80" w:type="dxa"/>
              <w:end w:w="90" w:type="dxa"/>
            </w:tcMar>
            <w:vAlign w:val="top"/>
          </w:tcPr>
          <w:p>
            <w:r>
              <w:t>Drift</w:t>
            </w:r>
          </w:p>
        </w:tc>
        <w:tc>
          <w:tcPr>
            <w:tcW w:type="dxa" w:w="5083"/>
            <w:tcMar>
              <w:top w:w="80" w:type="dxa"/>
              <w:start w:w="90" w:type="dxa"/>
              <w:bottom w:w="80" w:type="dxa"/>
              <w:end w:w="90" w:type="dxa"/>
            </w:tcMar>
            <w:vAlign w:val="top"/>
          </w:tcPr>
          <w:p>
            <w:r>
              <w:t>Linear, piecewise, step, random walk</w:t>
            </w:r>
          </w:p>
        </w:tc>
      </w:tr>
      <w:tr>
        <w:trPr>
          <w:cantSplit/>
        </w:trPr>
        <w:tc>
          <w:tcPr>
            <w:tcW w:type="dxa" w:w="5083"/>
            <w:tcMar>
              <w:top w:w="80" w:type="dxa"/>
              <w:start w:w="90" w:type="dxa"/>
              <w:bottom w:w="80" w:type="dxa"/>
              <w:end w:w="90" w:type="dxa"/>
            </w:tcMar>
            <w:vAlign w:val="top"/>
          </w:tcPr>
          <w:p>
            <w:r>
              <w:t>Missingness</w:t>
            </w:r>
          </w:p>
        </w:tc>
        <w:tc>
          <w:tcPr>
            <w:tcW w:type="dxa" w:w="5083"/>
            <w:tcMar>
              <w:top w:w="80" w:type="dxa"/>
              <w:start w:w="90" w:type="dxa"/>
              <w:bottom w:w="80" w:type="dxa"/>
              <w:end w:w="90" w:type="dxa"/>
            </w:tcMar>
            <w:vAlign w:val="top"/>
          </w:tcPr>
          <w:p>
            <w:r>
              <w:t>Random, contiguous outage, sensor-specific outage</w:t>
            </w:r>
          </w:p>
        </w:tc>
      </w:tr>
      <w:tr>
        <w:trPr>
          <w:cantSplit/>
        </w:trPr>
        <w:tc>
          <w:tcPr>
            <w:tcW w:type="dxa" w:w="5083"/>
            <w:tcMar>
              <w:top w:w="80" w:type="dxa"/>
              <w:start w:w="90" w:type="dxa"/>
              <w:bottom w:w="80" w:type="dxa"/>
              <w:end w:w="90" w:type="dxa"/>
            </w:tcMar>
            <w:vAlign w:val="top"/>
          </w:tcPr>
          <w:p>
            <w:r>
              <w:t>Staleness</w:t>
            </w:r>
          </w:p>
        </w:tc>
        <w:tc>
          <w:tcPr>
            <w:tcW w:type="dxa" w:w="5083"/>
            <w:tcMar>
              <w:top w:w="80" w:type="dxa"/>
              <w:start w:w="90" w:type="dxa"/>
              <w:bottom w:w="80" w:type="dxa"/>
              <w:end w:w="90" w:type="dxa"/>
            </w:tcMar>
            <w:vAlign w:val="top"/>
          </w:tcPr>
          <w:p>
            <w:r>
              <w:t>Freeze value while timestamps advance or stop</w:t>
            </w:r>
          </w:p>
        </w:tc>
      </w:tr>
      <w:tr>
        <w:trPr>
          <w:cantSplit/>
        </w:trPr>
        <w:tc>
          <w:tcPr>
            <w:tcW w:type="dxa" w:w="5083"/>
            <w:tcMar>
              <w:top w:w="80" w:type="dxa"/>
              <w:start w:w="90" w:type="dxa"/>
              <w:bottom w:w="80" w:type="dxa"/>
              <w:end w:w="90" w:type="dxa"/>
            </w:tcMar>
            <w:vAlign w:val="top"/>
          </w:tcPr>
          <w:p>
            <w:r>
              <w:t>Bias</w:t>
            </w:r>
          </w:p>
        </w:tc>
        <w:tc>
          <w:tcPr>
            <w:tcW w:type="dxa" w:w="5083"/>
            <w:tcMar>
              <w:top w:w="80" w:type="dxa"/>
              <w:start w:w="90" w:type="dxa"/>
              <w:bottom w:w="80" w:type="dxa"/>
              <w:end w:w="90" w:type="dxa"/>
            </w:tcMar>
            <w:vAlign w:val="top"/>
          </w:tcPr>
          <w:p>
            <w:r>
              <w:t>Constant or time-varying offset</w:t>
            </w:r>
          </w:p>
        </w:tc>
      </w:tr>
      <w:tr>
        <w:trPr>
          <w:cantSplit/>
        </w:trPr>
        <w:tc>
          <w:tcPr>
            <w:tcW w:type="dxa" w:w="5083"/>
            <w:tcMar>
              <w:top w:w="80" w:type="dxa"/>
              <w:start w:w="90" w:type="dxa"/>
              <w:bottom w:w="80" w:type="dxa"/>
              <w:end w:w="90" w:type="dxa"/>
            </w:tcMar>
            <w:vAlign w:val="top"/>
          </w:tcPr>
          <w:p>
            <w:r>
              <w:t>Correlation</w:t>
            </w:r>
          </w:p>
        </w:tc>
        <w:tc>
          <w:tcPr>
            <w:tcW w:type="dxa" w:w="5083"/>
            <w:tcMar>
              <w:top w:w="80" w:type="dxa"/>
              <w:start w:w="90" w:type="dxa"/>
              <w:bottom w:w="80" w:type="dxa"/>
              <w:end w:w="90" w:type="dxa"/>
            </w:tcMar>
            <w:vAlign w:val="top"/>
          </w:tcPr>
          <w:p>
            <w:r>
              <w:t>Neighboring nodes move together with spatially decaying correlation</w:t>
            </w:r>
          </w:p>
        </w:tc>
      </w:tr>
      <w:tr>
        <w:trPr>
          <w:cantSplit/>
        </w:trPr>
        <w:tc>
          <w:tcPr>
            <w:tcW w:type="dxa" w:w="5083"/>
            <w:tcMar>
              <w:top w:w="80" w:type="dxa"/>
              <w:start w:w="90" w:type="dxa"/>
              <w:bottom w:w="80" w:type="dxa"/>
              <w:end w:w="90" w:type="dxa"/>
            </w:tcMar>
            <w:vAlign w:val="top"/>
          </w:tcPr>
          <w:p>
            <w:r>
              <w:t>Contradiction</w:t>
            </w:r>
          </w:p>
        </w:tc>
        <w:tc>
          <w:tcPr>
            <w:tcW w:type="dxa" w:w="5083"/>
            <w:tcMar>
              <w:top w:w="80" w:type="dxa"/>
              <w:start w:w="90" w:type="dxa"/>
              <w:bottom w:w="80" w:type="dxa"/>
              <w:end w:w="90" w:type="dxa"/>
            </w:tcMar>
            <w:vAlign w:val="top"/>
          </w:tcPr>
          <w:p>
            <w:r>
              <w:t>One group disagrees with otherwise correlated neighbors</w:t>
            </w:r>
          </w:p>
        </w:tc>
      </w:tr>
      <w:tr>
        <w:trPr>
          <w:cantSplit/>
        </w:trPr>
        <w:tc>
          <w:tcPr>
            <w:tcW w:type="dxa" w:w="5083"/>
            <w:tcMar>
              <w:top w:w="80" w:type="dxa"/>
              <w:start w:w="90" w:type="dxa"/>
              <w:bottom w:w="80" w:type="dxa"/>
              <w:end w:w="90" w:type="dxa"/>
            </w:tcMar>
            <w:vAlign w:val="top"/>
          </w:tcPr>
          <w:p>
            <w:r>
              <w:t>Sensor failure</w:t>
            </w:r>
          </w:p>
        </w:tc>
        <w:tc>
          <w:tcPr>
            <w:tcW w:type="dxa" w:w="5083"/>
            <w:tcMar>
              <w:top w:w="80" w:type="dxa"/>
              <w:start w:w="90" w:type="dxa"/>
              <w:bottom w:w="80" w:type="dxa"/>
              <w:end w:w="90" w:type="dxa"/>
            </w:tcMar>
            <w:vAlign w:val="top"/>
          </w:tcPr>
          <w:p>
            <w:r>
              <w:t>Hard failure / invalid flag / saturation</w:t>
            </w:r>
          </w:p>
        </w:tc>
      </w:tr>
      <w:tr>
        <w:trPr>
          <w:cantSplit/>
        </w:trPr>
        <w:tc>
          <w:tcPr>
            <w:tcW w:type="dxa" w:w="5083"/>
            <w:tcMar>
              <w:top w:w="80" w:type="dxa"/>
              <w:start w:w="90" w:type="dxa"/>
              <w:bottom w:w="80" w:type="dxa"/>
              <w:end w:w="90" w:type="dxa"/>
            </w:tcMar>
            <w:vAlign w:val="top"/>
          </w:tcPr>
          <w:p>
            <w:r>
              <w:t>Power</w:t>
            </w:r>
          </w:p>
        </w:tc>
        <w:tc>
          <w:tcPr>
            <w:tcW w:type="dxa" w:w="5083"/>
            <w:tcMar>
              <w:top w:w="80" w:type="dxa"/>
              <w:start w:w="90" w:type="dxa"/>
              <w:bottom w:w="80" w:type="dxa"/>
              <w:end w:w="90" w:type="dxa"/>
            </w:tcMar>
            <w:vAlign w:val="top"/>
          </w:tcPr>
          <w:p>
            <w:r>
              <w:t>Battery decline, brownout, recovery, sensor duty-cycle effects</w:t>
            </w:r>
          </w:p>
        </w:tc>
      </w:tr>
      <w:tr>
        <w:trPr>
          <w:cantSplit/>
        </w:trPr>
        <w:tc>
          <w:tcPr>
            <w:tcW w:type="dxa" w:w="5083"/>
            <w:tcMar>
              <w:top w:w="80" w:type="dxa"/>
              <w:start w:w="90" w:type="dxa"/>
              <w:bottom w:w="80" w:type="dxa"/>
              <w:end w:w="90" w:type="dxa"/>
            </w:tcMar>
            <w:vAlign w:val="top"/>
          </w:tcPr>
          <w:p>
            <w:r>
              <w:t>Communication</w:t>
            </w:r>
          </w:p>
        </w:tc>
        <w:tc>
          <w:tcPr>
            <w:tcW w:type="dxa" w:w="5083"/>
            <w:tcMar>
              <w:top w:w="80" w:type="dxa"/>
              <w:start w:w="90" w:type="dxa"/>
              <w:bottom w:w="80" w:type="dxa"/>
              <w:end w:w="90" w:type="dxa"/>
            </w:tcMar>
            <w:vAlign w:val="top"/>
          </w:tcPr>
          <w:p>
            <w:r>
              <w:t>Loss, duplication, delay, reorder, partition, reconnection</w:t>
            </w:r>
          </w:p>
        </w:tc>
      </w:tr>
    </w:tbl>
    <w:p/>
    <w:p>
      <w:pPr>
        <w:pStyle w:val="Heading1"/>
      </w:pPr>
      <w:r>
        <w:t>10. Network and Resilience Simulation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Fault</w:t>
            </w:r>
          </w:p>
        </w:tc>
        <w:tc>
          <w:tcPr>
            <w:tcW w:type="dxa" w:w="5083"/>
            <w:shd w:fill="DCEAF0"/>
            <w:tcMar>
              <w:top w:w="80" w:type="dxa"/>
              <w:start w:w="90" w:type="dxa"/>
              <w:bottom w:w="80" w:type="dxa"/>
              <w:end w:w="90" w:type="dxa"/>
            </w:tcMar>
          </w:tcPr>
          <w:p>
            <w:r>
              <w:rPr>
                <w:b/>
              </w:rPr>
              <w:t>Expected System Observation</w:t>
            </w:r>
          </w:p>
        </w:tc>
      </w:tr>
      <w:tr>
        <w:trPr>
          <w:cantSplit/>
        </w:trPr>
        <w:tc>
          <w:tcPr>
            <w:tcW w:type="dxa" w:w="5083"/>
            <w:tcMar>
              <w:top w:w="80" w:type="dxa"/>
              <w:start w:w="90" w:type="dxa"/>
              <w:bottom w:w="80" w:type="dxa"/>
              <w:end w:w="90" w:type="dxa"/>
            </w:tcMar>
            <w:vAlign w:val="top"/>
          </w:tcPr>
          <w:p>
            <w:r>
              <w:t>Packet loss</w:t>
            </w:r>
          </w:p>
        </w:tc>
        <w:tc>
          <w:tcPr>
            <w:tcW w:type="dxa" w:w="5083"/>
            <w:tcMar>
              <w:top w:w="80" w:type="dxa"/>
              <w:start w:w="90" w:type="dxa"/>
              <w:bottom w:w="80" w:type="dxa"/>
              <w:end w:w="90" w:type="dxa"/>
            </w:tcMar>
            <w:vAlign w:val="top"/>
          </w:tcPr>
          <w:p>
            <w:r>
              <w:t>Quality/freshness degrades; no fabricated continuity</w:t>
            </w:r>
          </w:p>
        </w:tc>
      </w:tr>
      <w:tr>
        <w:trPr>
          <w:cantSplit/>
        </w:trPr>
        <w:tc>
          <w:tcPr>
            <w:tcW w:type="dxa" w:w="5083"/>
            <w:tcMar>
              <w:top w:w="80" w:type="dxa"/>
              <w:start w:w="90" w:type="dxa"/>
              <w:bottom w:w="80" w:type="dxa"/>
              <w:end w:w="90" w:type="dxa"/>
            </w:tcMar>
            <w:vAlign w:val="top"/>
          </w:tcPr>
          <w:p>
            <w:r>
              <w:t>Duplicate packet</w:t>
            </w:r>
          </w:p>
        </w:tc>
        <w:tc>
          <w:tcPr>
            <w:tcW w:type="dxa" w:w="5083"/>
            <w:tcMar>
              <w:top w:w="80" w:type="dxa"/>
              <w:start w:w="90" w:type="dxa"/>
              <w:bottom w:w="80" w:type="dxa"/>
              <w:end w:w="90" w:type="dxa"/>
            </w:tcMar>
            <w:vAlign w:val="top"/>
          </w:tcPr>
          <w:p>
            <w:r>
              <w:t>Idempotency by telemetry identity/sequence prevents duplicate state changes</w:t>
            </w:r>
          </w:p>
        </w:tc>
      </w:tr>
      <w:tr>
        <w:trPr>
          <w:cantSplit/>
        </w:trPr>
        <w:tc>
          <w:tcPr>
            <w:tcW w:type="dxa" w:w="5083"/>
            <w:tcMar>
              <w:top w:w="80" w:type="dxa"/>
              <w:start w:w="90" w:type="dxa"/>
              <w:bottom w:w="80" w:type="dxa"/>
              <w:end w:w="90" w:type="dxa"/>
            </w:tcMar>
            <w:vAlign w:val="top"/>
          </w:tcPr>
          <w:p>
            <w:r>
              <w:t>Reordering</w:t>
            </w:r>
          </w:p>
        </w:tc>
        <w:tc>
          <w:tcPr>
            <w:tcW w:type="dxa" w:w="5083"/>
            <w:tcMar>
              <w:top w:w="80" w:type="dxa"/>
              <w:start w:w="90" w:type="dxa"/>
              <w:bottom w:w="80" w:type="dxa"/>
              <w:end w:w="90" w:type="dxa"/>
            </w:tcMar>
            <w:vAlign w:val="top"/>
          </w:tcPr>
          <w:p>
            <w:r>
              <w:t>Measurement timestamp and sequence preserve ordering semantics</w:t>
            </w:r>
          </w:p>
        </w:tc>
      </w:tr>
      <w:tr>
        <w:trPr>
          <w:cantSplit/>
        </w:trPr>
        <w:tc>
          <w:tcPr>
            <w:tcW w:type="dxa" w:w="5083"/>
            <w:tcMar>
              <w:top w:w="80" w:type="dxa"/>
              <w:start w:w="90" w:type="dxa"/>
              <w:bottom w:w="80" w:type="dxa"/>
              <w:end w:w="90" w:type="dxa"/>
            </w:tcMar>
            <w:vAlign w:val="top"/>
          </w:tcPr>
          <w:p>
            <w:r>
              <w:t>Partition</w:t>
            </w:r>
          </w:p>
        </w:tc>
        <w:tc>
          <w:tcPr>
            <w:tcW w:type="dxa" w:w="5083"/>
            <w:tcMar>
              <w:top w:w="80" w:type="dxa"/>
              <w:start w:w="90" w:type="dxa"/>
              <w:bottom w:w="80" w:type="dxa"/>
              <w:end w:w="90" w:type="dxa"/>
            </w:tcMar>
            <w:vAlign w:val="top"/>
          </w:tcPr>
          <w:p>
            <w:r>
              <w:t>Local autonomy continues; Master marks node reachability degraded</w:t>
            </w:r>
          </w:p>
        </w:tc>
      </w:tr>
      <w:tr>
        <w:trPr>
          <w:cantSplit/>
        </w:trPr>
        <w:tc>
          <w:tcPr>
            <w:tcW w:type="dxa" w:w="5083"/>
            <w:tcMar>
              <w:top w:w="80" w:type="dxa"/>
              <w:start w:w="90" w:type="dxa"/>
              <w:bottom w:w="80" w:type="dxa"/>
              <w:end w:w="90" w:type="dxa"/>
            </w:tcMar>
            <w:vAlign w:val="top"/>
          </w:tcPr>
          <w:p>
            <w:r>
              <w:t>Master power loss</w:t>
            </w:r>
          </w:p>
        </w:tc>
        <w:tc>
          <w:tcPr>
            <w:tcW w:type="dxa" w:w="5083"/>
            <w:tcMar>
              <w:top w:w="80" w:type="dxa"/>
              <w:start w:w="90" w:type="dxa"/>
              <w:bottom w:w="80" w:type="dxa"/>
              <w:end w:w="90" w:type="dxa"/>
            </w:tcMar>
            <w:vAlign w:val="top"/>
          </w:tcPr>
          <w:p>
            <w:r>
              <w:t>Node-local emergency path remains available for configured local actions</w:t>
            </w:r>
          </w:p>
        </w:tc>
      </w:tr>
      <w:tr>
        <w:trPr>
          <w:cantSplit/>
        </w:trPr>
        <w:tc>
          <w:tcPr>
            <w:tcW w:type="dxa" w:w="5083"/>
            <w:tcMar>
              <w:top w:w="80" w:type="dxa"/>
              <w:start w:w="90" w:type="dxa"/>
              <w:bottom w:w="80" w:type="dxa"/>
              <w:end w:w="90" w:type="dxa"/>
            </w:tcMar>
            <w:vAlign w:val="top"/>
          </w:tcPr>
          <w:p>
            <w:r>
              <w:t>Internet loss</w:t>
            </w:r>
          </w:p>
        </w:tc>
        <w:tc>
          <w:tcPr>
            <w:tcW w:type="dxa" w:w="5083"/>
            <w:tcMar>
              <w:top w:w="80" w:type="dxa"/>
              <w:start w:w="90" w:type="dxa"/>
              <w:bottom w:w="80" w:type="dxa"/>
              <w:end w:w="90" w:type="dxa"/>
            </w:tcMar>
            <w:vAlign w:val="top"/>
          </w:tcPr>
          <w:p>
            <w:r>
              <w:t>Master/local system continues local operation; cloud delivery is degraded separately</w:t>
            </w:r>
          </w:p>
        </w:tc>
      </w:tr>
      <w:tr>
        <w:trPr>
          <w:cantSplit/>
        </w:trPr>
        <w:tc>
          <w:tcPr>
            <w:tcW w:type="dxa" w:w="5083"/>
            <w:tcMar>
              <w:top w:w="80" w:type="dxa"/>
              <w:start w:w="90" w:type="dxa"/>
              <w:bottom w:w="80" w:type="dxa"/>
              <w:end w:w="90" w:type="dxa"/>
            </w:tcMar>
            <w:vAlign w:val="top"/>
          </w:tcPr>
          <w:p>
            <w:r>
              <w:t>Recovery</w:t>
            </w:r>
          </w:p>
        </w:tc>
        <w:tc>
          <w:tcPr>
            <w:tcW w:type="dxa" w:w="5083"/>
            <w:tcMar>
              <w:top w:w="80" w:type="dxa"/>
              <w:start w:w="90" w:type="dxa"/>
              <w:bottom w:w="80" w:type="dxa"/>
              <w:end w:w="90" w:type="dxa"/>
            </w:tcMar>
            <w:vAlign w:val="top"/>
          </w:tcPr>
          <w:p>
            <w:r>
              <w:t>Buffered telemetry replays with bounded backoff and deduplication</w:t>
            </w:r>
          </w:p>
        </w:tc>
      </w:tr>
      <w:tr>
        <w:trPr>
          <w:cantSplit/>
        </w:trPr>
        <w:tc>
          <w:tcPr>
            <w:tcW w:type="dxa" w:w="5083"/>
            <w:tcMar>
              <w:top w:w="80" w:type="dxa"/>
              <w:start w:w="90" w:type="dxa"/>
              <w:bottom w:w="80" w:type="dxa"/>
              <w:end w:w="90" w:type="dxa"/>
            </w:tcMar>
            <w:vAlign w:val="top"/>
          </w:tcPr>
          <w:p>
            <w:r>
              <w:t>Auth failure</w:t>
            </w:r>
          </w:p>
        </w:tc>
        <w:tc>
          <w:tcPr>
            <w:tcW w:type="dxa" w:w="5083"/>
            <w:tcMar>
              <w:top w:w="80" w:type="dxa"/>
              <w:start w:w="90" w:type="dxa"/>
              <w:bottom w:w="80" w:type="dxa"/>
              <w:end w:w="90" w:type="dxa"/>
            </w:tcMar>
            <w:vAlign w:val="top"/>
          </w:tcPr>
          <w:p>
            <w:r>
              <w:t>Message rejected and audited; no state mutation</w:t>
            </w:r>
          </w:p>
        </w:tc>
      </w:tr>
      <w:tr>
        <w:trPr>
          <w:cantSplit/>
        </w:trPr>
        <w:tc>
          <w:tcPr>
            <w:tcW w:type="dxa" w:w="5083"/>
            <w:tcMar>
              <w:top w:w="80" w:type="dxa"/>
              <w:start w:w="90" w:type="dxa"/>
              <w:bottom w:w="80" w:type="dxa"/>
              <w:end w:w="90" w:type="dxa"/>
            </w:tcMar>
            <w:vAlign w:val="top"/>
          </w:tcPr>
          <w:p>
            <w:r>
              <w:t>Replay attack</w:t>
            </w:r>
          </w:p>
        </w:tc>
        <w:tc>
          <w:tcPr>
            <w:tcW w:type="dxa" w:w="5083"/>
            <w:tcMar>
              <w:top w:w="80" w:type="dxa"/>
              <w:start w:w="90" w:type="dxa"/>
              <w:bottom w:w="80" w:type="dxa"/>
              <w:end w:w="90" w:type="dxa"/>
            </w:tcMar>
            <w:vAlign w:val="top"/>
          </w:tcPr>
          <w:p>
            <w:r>
              <w:t>Old sequence/timestamp/event rejected per security policy</w:t>
            </w:r>
          </w:p>
        </w:tc>
      </w:tr>
    </w:tbl>
    <w:p/>
    <w:p>
      <w:pPr>
        <w:pStyle w:val="Heading1"/>
      </w:pPr>
      <w:r>
        <w:t>11. Simulation Clock and Event Ordering</w:t>
      </w:r>
    </w:p>
    <w:p>
      <w:pPr/>
      <w:r>
        <w:t>Simulation time is independent from wall time. The clock controller supports REALTIME, FAST_FORWARD, PAUSED, STEP, SEEK_TO_CHECKPOINT, and REPLAY modes. Every emitted event carries simulation timestamp and deterministic sequence/order metadata.</w:t>
      </w:r>
    </w:p>
    <w:p>
      <w:pPr/>
      <w:r>
        <w:t>When multiple events share a timestamp, ordering is deterministic: configuration changes -&gt; node health/availability -&gt; sensor measurements -&gt; network delivery -&gt; ingestion/processing -&gt; incident transitions -&gt; notification adapters. The exact internal worker ordering must not change the persisted event sequence for a deterministic build.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CEAF0"/>
            <w:tcMar>
              <w:top w:w="80" w:type="dxa"/>
              <w:start w:w="90" w:type="dxa"/>
              <w:bottom w:w="80" w:type="dxa"/>
              <w:end w:w="90" w:type="dxa"/>
            </w:tcMar>
          </w:tcPr>
          <w:p>
            <w:r>
              <w:rPr>
                <w:b/>
              </w:rPr>
              <w:t>Mode</w:t>
            </w:r>
          </w:p>
        </w:tc>
        <w:tc>
          <w:tcPr>
            <w:tcW w:type="dxa" w:w="3389"/>
            <w:shd w:fill="DCEAF0"/>
            <w:tcMar>
              <w:top w:w="80" w:type="dxa"/>
              <w:start w:w="90" w:type="dxa"/>
              <w:bottom w:w="80" w:type="dxa"/>
              <w:end w:w="90" w:type="dxa"/>
            </w:tcMar>
          </w:tcPr>
          <w:p>
            <w:r>
              <w:rPr>
                <w:b/>
              </w:rPr>
              <w:t>Behavior</w:t>
            </w:r>
          </w:p>
        </w:tc>
        <w:tc>
          <w:tcPr>
            <w:tcW w:type="dxa" w:w="3389"/>
            <w:shd w:fill="DCEAF0"/>
            <w:tcMar>
              <w:top w:w="80" w:type="dxa"/>
              <w:start w:w="90" w:type="dxa"/>
              <w:bottom w:w="80" w:type="dxa"/>
              <w:end w:w="90" w:type="dxa"/>
            </w:tcMar>
          </w:tcPr>
          <w:p>
            <w:r>
              <w:rPr>
                <w:b/>
              </w:rPr>
              <w:t>Primary Use</w:t>
            </w:r>
          </w:p>
        </w:tc>
      </w:tr>
      <w:tr>
        <w:trPr>
          <w:cantSplit/>
        </w:trPr>
        <w:tc>
          <w:tcPr>
            <w:tcW w:type="dxa" w:w="3389"/>
            <w:tcMar>
              <w:top w:w="80" w:type="dxa"/>
              <w:start w:w="90" w:type="dxa"/>
              <w:bottom w:w="80" w:type="dxa"/>
              <w:end w:w="90" w:type="dxa"/>
            </w:tcMar>
            <w:vAlign w:val="top"/>
          </w:tcPr>
          <w:p>
            <w:r>
              <w:t>REALTIME</w:t>
            </w:r>
          </w:p>
        </w:tc>
        <w:tc>
          <w:tcPr>
            <w:tcW w:type="dxa" w:w="3389"/>
            <w:tcMar>
              <w:top w:w="80" w:type="dxa"/>
              <w:start w:w="90" w:type="dxa"/>
              <w:bottom w:w="80" w:type="dxa"/>
              <w:end w:w="90" w:type="dxa"/>
            </w:tcMar>
            <w:vAlign w:val="top"/>
          </w:tcPr>
          <w:p>
            <w:r>
              <w:t>1 simulation second = 1 wall-clock second</w:t>
            </w:r>
          </w:p>
        </w:tc>
        <w:tc>
          <w:tcPr>
            <w:tcW w:type="dxa" w:w="3389"/>
            <w:tcMar>
              <w:top w:w="80" w:type="dxa"/>
              <w:start w:w="90" w:type="dxa"/>
              <w:bottom w:w="80" w:type="dxa"/>
              <w:end w:w="90" w:type="dxa"/>
            </w:tcMar>
            <w:vAlign w:val="top"/>
          </w:tcPr>
          <w:p>
            <w:r>
              <w:t>Demo / observation</w:t>
            </w:r>
          </w:p>
        </w:tc>
      </w:tr>
      <w:tr>
        <w:trPr>
          <w:cantSplit/>
        </w:trPr>
        <w:tc>
          <w:tcPr>
            <w:tcW w:type="dxa" w:w="3389"/>
            <w:tcMar>
              <w:top w:w="80" w:type="dxa"/>
              <w:start w:w="90" w:type="dxa"/>
              <w:bottom w:w="80" w:type="dxa"/>
              <w:end w:w="90" w:type="dxa"/>
            </w:tcMar>
            <w:vAlign w:val="top"/>
          </w:tcPr>
          <w:p>
            <w:r>
              <w:t>FAST_FORWARD</w:t>
            </w:r>
          </w:p>
        </w:tc>
        <w:tc>
          <w:tcPr>
            <w:tcW w:type="dxa" w:w="3389"/>
            <w:tcMar>
              <w:top w:w="80" w:type="dxa"/>
              <w:start w:w="90" w:type="dxa"/>
              <w:bottom w:w="80" w:type="dxa"/>
              <w:end w:w="90" w:type="dxa"/>
            </w:tcMar>
            <w:vAlign w:val="top"/>
          </w:tcPr>
          <w:p>
            <w:r>
              <w:t>Runs as fast as safe while preserving event ordering</w:t>
            </w:r>
          </w:p>
        </w:tc>
        <w:tc>
          <w:tcPr>
            <w:tcW w:type="dxa" w:w="3389"/>
            <w:tcMar>
              <w:top w:w="80" w:type="dxa"/>
              <w:start w:w="90" w:type="dxa"/>
              <w:bottom w:w="80" w:type="dxa"/>
              <w:end w:w="90" w:type="dxa"/>
            </w:tcMar>
            <w:vAlign w:val="top"/>
          </w:tcPr>
          <w:p>
            <w:r>
              <w:t>Regression tests</w:t>
            </w:r>
          </w:p>
        </w:tc>
      </w:tr>
      <w:tr>
        <w:trPr>
          <w:cantSplit/>
        </w:trPr>
        <w:tc>
          <w:tcPr>
            <w:tcW w:type="dxa" w:w="3389"/>
            <w:tcMar>
              <w:top w:w="80" w:type="dxa"/>
              <w:start w:w="90" w:type="dxa"/>
              <w:bottom w:w="80" w:type="dxa"/>
              <w:end w:w="90" w:type="dxa"/>
            </w:tcMar>
            <w:vAlign w:val="top"/>
          </w:tcPr>
          <w:p>
            <w:r>
              <w:t>PAUSED</w:t>
            </w:r>
          </w:p>
        </w:tc>
        <w:tc>
          <w:tcPr>
            <w:tcW w:type="dxa" w:w="3389"/>
            <w:tcMar>
              <w:top w:w="80" w:type="dxa"/>
              <w:start w:w="90" w:type="dxa"/>
              <w:bottom w:w="80" w:type="dxa"/>
              <w:end w:w="90" w:type="dxa"/>
            </w:tcMar>
            <w:vAlign w:val="top"/>
          </w:tcPr>
          <w:p>
            <w:r>
              <w:t>No event advancement</w:t>
            </w:r>
          </w:p>
        </w:tc>
        <w:tc>
          <w:tcPr>
            <w:tcW w:type="dxa" w:w="3389"/>
            <w:tcMar>
              <w:top w:w="80" w:type="dxa"/>
              <w:start w:w="90" w:type="dxa"/>
              <w:bottom w:w="80" w:type="dxa"/>
              <w:end w:w="90" w:type="dxa"/>
            </w:tcMar>
            <w:vAlign w:val="top"/>
          </w:tcPr>
          <w:p>
            <w:r>
              <w:t>Debugging</w:t>
            </w:r>
          </w:p>
        </w:tc>
      </w:tr>
      <w:tr>
        <w:trPr>
          <w:cantSplit/>
        </w:trPr>
        <w:tc>
          <w:tcPr>
            <w:tcW w:type="dxa" w:w="3389"/>
            <w:tcMar>
              <w:top w:w="80" w:type="dxa"/>
              <w:start w:w="90" w:type="dxa"/>
              <w:bottom w:w="80" w:type="dxa"/>
              <w:end w:w="90" w:type="dxa"/>
            </w:tcMar>
            <w:vAlign w:val="top"/>
          </w:tcPr>
          <w:p>
            <w:r>
              <w:t>STEP</w:t>
            </w:r>
          </w:p>
        </w:tc>
        <w:tc>
          <w:tcPr>
            <w:tcW w:type="dxa" w:w="3389"/>
            <w:tcMar>
              <w:top w:w="80" w:type="dxa"/>
              <w:start w:w="90" w:type="dxa"/>
              <w:bottom w:w="80" w:type="dxa"/>
              <w:end w:w="90" w:type="dxa"/>
            </w:tcMar>
            <w:vAlign w:val="top"/>
          </w:tcPr>
          <w:p>
            <w:r>
              <w:t>Advance one logical event or fixed step</w:t>
            </w:r>
          </w:p>
        </w:tc>
        <w:tc>
          <w:tcPr>
            <w:tcW w:type="dxa" w:w="3389"/>
            <w:tcMar>
              <w:top w:w="80" w:type="dxa"/>
              <w:start w:w="90" w:type="dxa"/>
              <w:bottom w:w="80" w:type="dxa"/>
              <w:end w:w="90" w:type="dxa"/>
            </w:tcMar>
            <w:vAlign w:val="top"/>
          </w:tcPr>
          <w:p>
            <w:r>
              <w:t>Root-cause analysis</w:t>
            </w:r>
          </w:p>
        </w:tc>
      </w:tr>
      <w:tr>
        <w:trPr>
          <w:cantSplit/>
        </w:trPr>
        <w:tc>
          <w:tcPr>
            <w:tcW w:type="dxa" w:w="3389"/>
            <w:tcMar>
              <w:top w:w="80" w:type="dxa"/>
              <w:start w:w="90" w:type="dxa"/>
              <w:bottom w:w="80" w:type="dxa"/>
              <w:end w:w="90" w:type="dxa"/>
            </w:tcMar>
            <w:vAlign w:val="top"/>
          </w:tcPr>
          <w:p>
            <w:r>
              <w:t>SEEK</w:t>
            </w:r>
          </w:p>
        </w:tc>
        <w:tc>
          <w:tcPr>
            <w:tcW w:type="dxa" w:w="3389"/>
            <w:tcMar>
              <w:top w:w="80" w:type="dxa"/>
              <w:start w:w="90" w:type="dxa"/>
              <w:bottom w:w="80" w:type="dxa"/>
              <w:end w:w="90" w:type="dxa"/>
            </w:tcMar>
            <w:vAlign w:val="top"/>
          </w:tcPr>
          <w:p>
            <w:r>
              <w:t>Restore nearest checkpoint and re-run forward</w:t>
            </w:r>
          </w:p>
        </w:tc>
        <w:tc>
          <w:tcPr>
            <w:tcW w:type="dxa" w:w="3389"/>
            <w:tcMar>
              <w:top w:w="80" w:type="dxa"/>
              <w:start w:w="90" w:type="dxa"/>
              <w:bottom w:w="80" w:type="dxa"/>
              <w:end w:w="90" w:type="dxa"/>
            </w:tcMar>
            <w:vAlign w:val="top"/>
          </w:tcPr>
          <w:p>
            <w:r>
              <w:t>What-if analysis</w:t>
            </w:r>
          </w:p>
        </w:tc>
      </w:tr>
      <w:tr>
        <w:trPr>
          <w:cantSplit/>
        </w:trPr>
        <w:tc>
          <w:tcPr>
            <w:tcW w:type="dxa" w:w="3389"/>
            <w:tcMar>
              <w:top w:w="80" w:type="dxa"/>
              <w:start w:w="90" w:type="dxa"/>
              <w:bottom w:w="80" w:type="dxa"/>
              <w:end w:w="90" w:type="dxa"/>
            </w:tcMar>
            <w:vAlign w:val="top"/>
          </w:tcPr>
          <w:p>
            <w:r>
              <w:t>REPLAY</w:t>
            </w:r>
          </w:p>
        </w:tc>
        <w:tc>
          <w:tcPr>
            <w:tcW w:type="dxa" w:w="3389"/>
            <w:tcMar>
              <w:top w:w="80" w:type="dxa"/>
              <w:start w:w="90" w:type="dxa"/>
              <w:bottom w:w="80" w:type="dxa"/>
              <w:end w:w="90" w:type="dxa"/>
            </w:tcMar>
            <w:vAlign w:val="top"/>
          </w:tcPr>
          <w:p>
            <w:r>
              <w:t>Play an immutable prior run</w:t>
            </w:r>
          </w:p>
        </w:tc>
        <w:tc>
          <w:tcPr>
            <w:tcW w:type="dxa" w:w="3389"/>
            <w:tcMar>
              <w:top w:w="80" w:type="dxa"/>
              <w:start w:w="90" w:type="dxa"/>
              <w:bottom w:w="80" w:type="dxa"/>
              <w:end w:w="90" w:type="dxa"/>
            </w:tcMar>
            <w:vAlign w:val="top"/>
          </w:tcPr>
          <w:p>
            <w:r>
              <w:t>Audit / demonstration</w:t>
            </w:r>
          </w:p>
        </w:tc>
      </w:tr>
    </w:tbl>
    <w:p/>
    <w:p>
      <w:pPr>
        <w:pStyle w:val="Heading1"/>
      </w:pPr>
      <w:r>
        <w:t>12. Checkpoints and Time Travel</w:t>
      </w:r>
    </w:p>
    <w:p>
      <w:pPr/>
      <w:r>
        <w:t>Checkpoints are immutable snapshots containing scenario version, code/config identifiers, simulation clock, node state, pending events, transport queues, active incidents, baseline state, hazard-spread state where applicable, and random-generator state. Seeking never mutates the original run; it creates a child run with a parent_run_id and branch point.</w:t>
      </w:r>
    </w:p>
    <w:p>
      <w:pPr>
        <w:pStyle w:val="Heading1"/>
      </w:pPr>
      <w:r>
        <w:t>13. Fault Injection Framework</w:t>
      </w:r>
    </w:p>
    <w:p>
      <w:pPr/>
      <w:r>
        <w:t>Faults are first-class scenario objects with a start condition, scope, mutation, duration/termination rule, and expected evaluator effect. Fault definitions are recorded separately from the telemetry they produce so the evaluator can distinguish a system failure from an injected environmental or hardware condition.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CEAF0"/>
            <w:tcMar>
              <w:top w:w="80" w:type="dxa"/>
              <w:start w:w="90" w:type="dxa"/>
              <w:bottom w:w="80" w:type="dxa"/>
              <w:end w:w="90" w:type="dxa"/>
            </w:tcMar>
          </w:tcPr>
          <w:p>
            <w:r>
              <w:rPr>
                <w:b/>
              </w:rPr>
              <w:t>Fault Class</w:t>
            </w:r>
          </w:p>
        </w:tc>
        <w:tc>
          <w:tcPr>
            <w:tcW w:type="dxa" w:w="3389"/>
            <w:shd w:fill="DCEAF0"/>
            <w:tcMar>
              <w:top w:w="80" w:type="dxa"/>
              <w:start w:w="90" w:type="dxa"/>
              <w:bottom w:w="80" w:type="dxa"/>
              <w:end w:w="90" w:type="dxa"/>
            </w:tcMar>
          </w:tcPr>
          <w:p>
            <w:r>
              <w:rPr>
                <w:b/>
              </w:rPr>
              <w:t>Examples</w:t>
            </w:r>
          </w:p>
        </w:tc>
        <w:tc>
          <w:tcPr>
            <w:tcW w:type="dxa" w:w="3389"/>
            <w:shd w:fill="DCEAF0"/>
            <w:tcMar>
              <w:top w:w="80" w:type="dxa"/>
              <w:start w:w="90" w:type="dxa"/>
              <w:bottom w:w="80" w:type="dxa"/>
              <w:end w:w="90" w:type="dxa"/>
            </w:tcMar>
          </w:tcPr>
          <w:p>
            <w:r>
              <w:rPr>
                <w:b/>
              </w:rPr>
              <w:t>Pass Criterion</w:t>
            </w:r>
          </w:p>
        </w:tc>
      </w:tr>
      <w:tr>
        <w:trPr>
          <w:cantSplit/>
        </w:trPr>
        <w:tc>
          <w:tcPr>
            <w:tcW w:type="dxa" w:w="3389"/>
            <w:tcMar>
              <w:top w:w="80" w:type="dxa"/>
              <w:start w:w="90" w:type="dxa"/>
              <w:bottom w:w="80" w:type="dxa"/>
              <w:end w:w="90" w:type="dxa"/>
            </w:tcMar>
            <w:vAlign w:val="top"/>
          </w:tcPr>
          <w:p>
            <w:r>
              <w:t>Sensor integrity</w:t>
            </w:r>
          </w:p>
        </w:tc>
        <w:tc>
          <w:tcPr>
            <w:tcW w:type="dxa" w:w="3389"/>
            <w:tcMar>
              <w:top w:w="80" w:type="dxa"/>
              <w:start w:w="90" w:type="dxa"/>
              <w:bottom w:w="80" w:type="dxa"/>
              <w:end w:w="90" w:type="dxa"/>
            </w:tcMar>
            <w:vAlign w:val="top"/>
          </w:tcPr>
          <w:p>
            <w:r>
              <w:t>CRC/schema/invalid-value condition</w:t>
            </w:r>
          </w:p>
        </w:tc>
        <w:tc>
          <w:tcPr>
            <w:tcW w:type="dxa" w:w="3389"/>
            <w:tcMar>
              <w:top w:w="80" w:type="dxa"/>
              <w:start w:w="90" w:type="dxa"/>
              <w:bottom w:w="80" w:type="dxa"/>
              <w:end w:w="90" w:type="dxa"/>
            </w:tcMar>
            <w:vAlign w:val="top"/>
          </w:tcPr>
          <w:p>
            <w:r>
              <w:t>Rejected or degraded safely</w:t>
            </w:r>
          </w:p>
        </w:tc>
      </w:tr>
      <w:tr>
        <w:trPr>
          <w:cantSplit/>
        </w:trPr>
        <w:tc>
          <w:tcPr>
            <w:tcW w:type="dxa" w:w="3389"/>
            <w:tcMar>
              <w:top w:w="80" w:type="dxa"/>
              <w:start w:w="90" w:type="dxa"/>
              <w:bottom w:w="80" w:type="dxa"/>
              <w:end w:w="90" w:type="dxa"/>
            </w:tcMar>
            <w:vAlign w:val="top"/>
          </w:tcPr>
          <w:p>
            <w:r>
              <w:t>Sensor quality</w:t>
            </w:r>
          </w:p>
        </w:tc>
        <w:tc>
          <w:tcPr>
            <w:tcW w:type="dxa" w:w="3389"/>
            <w:tcMar>
              <w:top w:w="80" w:type="dxa"/>
              <w:start w:w="90" w:type="dxa"/>
              <w:bottom w:w="80" w:type="dxa"/>
              <w:end w:w="90" w:type="dxa"/>
            </w:tcMar>
            <w:vAlign w:val="top"/>
          </w:tcPr>
          <w:p>
            <w:r>
              <w:t>Noise, drift, saturation</w:t>
            </w:r>
          </w:p>
        </w:tc>
        <w:tc>
          <w:tcPr>
            <w:tcW w:type="dxa" w:w="3389"/>
            <w:tcMar>
              <w:top w:w="80" w:type="dxa"/>
              <w:start w:w="90" w:type="dxa"/>
              <w:bottom w:w="80" w:type="dxa"/>
              <w:end w:w="90" w:type="dxa"/>
            </w:tcMar>
            <w:vAlign w:val="top"/>
          </w:tcPr>
          <w:p>
            <w:r>
              <w:t>Reliability responds; no unjustified confidence</w:t>
            </w:r>
          </w:p>
        </w:tc>
      </w:tr>
      <w:tr>
        <w:trPr>
          <w:cantSplit/>
        </w:trPr>
        <w:tc>
          <w:tcPr>
            <w:tcW w:type="dxa" w:w="3389"/>
            <w:tcMar>
              <w:top w:w="80" w:type="dxa"/>
              <w:start w:w="90" w:type="dxa"/>
              <w:bottom w:w="80" w:type="dxa"/>
              <w:end w:w="90" w:type="dxa"/>
            </w:tcMar>
            <w:vAlign w:val="top"/>
          </w:tcPr>
          <w:p>
            <w:r>
              <w:t>Baseline</w:t>
            </w:r>
          </w:p>
        </w:tc>
        <w:tc>
          <w:tcPr>
            <w:tcW w:type="dxa" w:w="3389"/>
            <w:tcMar>
              <w:top w:w="80" w:type="dxa"/>
              <w:start w:w="90" w:type="dxa"/>
              <w:bottom w:w="80" w:type="dxa"/>
              <w:end w:w="90" w:type="dxa"/>
            </w:tcMar>
            <w:vAlign w:val="top"/>
          </w:tcPr>
          <w:p>
            <w:r>
              <w:t>Insufficient history / freeze / recovery</w:t>
            </w:r>
          </w:p>
        </w:tc>
        <w:tc>
          <w:tcPr>
            <w:tcW w:type="dxa" w:w="3389"/>
            <w:tcMar>
              <w:top w:w="80" w:type="dxa"/>
              <w:start w:w="90" w:type="dxa"/>
              <w:bottom w:w="80" w:type="dxa"/>
              <w:end w:w="90" w:type="dxa"/>
            </w:tcMar>
            <w:vAlign w:val="top"/>
          </w:tcPr>
          <w:p>
            <w:r>
              <w:t>Correct readiness/state transitions</w:t>
            </w:r>
          </w:p>
        </w:tc>
      </w:tr>
      <w:tr>
        <w:trPr>
          <w:cantSplit/>
        </w:trPr>
        <w:tc>
          <w:tcPr>
            <w:tcW w:type="dxa" w:w="3389"/>
            <w:tcMar>
              <w:top w:w="80" w:type="dxa"/>
              <w:start w:w="90" w:type="dxa"/>
              <w:bottom w:w="80" w:type="dxa"/>
              <w:end w:w="90" w:type="dxa"/>
            </w:tcMar>
            <w:vAlign w:val="top"/>
          </w:tcPr>
          <w:p>
            <w:r>
              <w:t>Topology</w:t>
            </w:r>
          </w:p>
        </w:tc>
        <w:tc>
          <w:tcPr>
            <w:tcW w:type="dxa" w:w="3389"/>
            <w:tcMar>
              <w:top w:w="80" w:type="dxa"/>
              <w:start w:w="90" w:type="dxa"/>
              <w:bottom w:w="80" w:type="dxa"/>
              <w:end w:w="90" w:type="dxa"/>
            </w:tcMar>
            <w:vAlign w:val="top"/>
          </w:tcPr>
          <w:p>
            <w:r>
              <w:t>Node isolation / route change</w:t>
            </w:r>
          </w:p>
        </w:tc>
        <w:tc>
          <w:tcPr>
            <w:tcW w:type="dxa" w:w="3389"/>
            <w:tcMar>
              <w:top w:w="80" w:type="dxa"/>
              <w:start w:w="90" w:type="dxa"/>
              <w:bottom w:w="80" w:type="dxa"/>
              <w:end w:w="90" w:type="dxa"/>
            </w:tcMar>
            <w:vAlign w:val="top"/>
          </w:tcPr>
          <w:p>
            <w:r>
              <w:t>Local and regional state remain distinct</w:t>
            </w:r>
          </w:p>
        </w:tc>
      </w:tr>
      <w:tr>
        <w:trPr>
          <w:cantSplit/>
        </w:trPr>
        <w:tc>
          <w:tcPr>
            <w:tcW w:type="dxa" w:w="3389"/>
            <w:tcMar>
              <w:top w:w="80" w:type="dxa"/>
              <w:start w:w="90" w:type="dxa"/>
              <w:bottom w:w="80" w:type="dxa"/>
              <w:end w:w="90" w:type="dxa"/>
            </w:tcMar>
            <w:vAlign w:val="top"/>
          </w:tcPr>
          <w:p>
            <w:r>
              <w:t>Transport</w:t>
            </w:r>
          </w:p>
        </w:tc>
        <w:tc>
          <w:tcPr>
            <w:tcW w:type="dxa" w:w="3389"/>
            <w:tcMar>
              <w:top w:w="80" w:type="dxa"/>
              <w:start w:w="90" w:type="dxa"/>
              <w:bottom w:w="80" w:type="dxa"/>
              <w:end w:w="90" w:type="dxa"/>
            </w:tcMar>
            <w:vAlign w:val="top"/>
          </w:tcPr>
          <w:p>
            <w:r>
              <w:t>Delay/loss/reorder/duplicate</w:t>
            </w:r>
          </w:p>
        </w:tc>
        <w:tc>
          <w:tcPr>
            <w:tcW w:type="dxa" w:w="3389"/>
            <w:tcMar>
              <w:top w:w="80" w:type="dxa"/>
              <w:start w:w="90" w:type="dxa"/>
              <w:bottom w:w="80" w:type="dxa"/>
              <w:end w:w="90" w:type="dxa"/>
            </w:tcMar>
            <w:vAlign w:val="top"/>
          </w:tcPr>
          <w:p>
            <w:r>
              <w:t>Correct freshness and idempotency</w:t>
            </w:r>
          </w:p>
        </w:tc>
      </w:tr>
      <w:tr>
        <w:trPr>
          <w:cantSplit/>
        </w:trPr>
        <w:tc>
          <w:tcPr>
            <w:tcW w:type="dxa" w:w="3389"/>
            <w:tcMar>
              <w:top w:w="80" w:type="dxa"/>
              <w:start w:w="90" w:type="dxa"/>
              <w:bottom w:w="80" w:type="dxa"/>
              <w:end w:w="90" w:type="dxa"/>
            </w:tcMar>
            <w:vAlign w:val="top"/>
          </w:tcPr>
          <w:p>
            <w:r>
              <w:t>Authentication</w:t>
            </w:r>
          </w:p>
        </w:tc>
        <w:tc>
          <w:tcPr>
            <w:tcW w:type="dxa" w:w="3389"/>
            <w:tcMar>
              <w:top w:w="80" w:type="dxa"/>
              <w:start w:w="90" w:type="dxa"/>
              <w:bottom w:w="80" w:type="dxa"/>
              <w:end w:w="90" w:type="dxa"/>
            </w:tcMar>
            <w:vAlign w:val="top"/>
          </w:tcPr>
          <w:p>
            <w:r>
              <w:t>Wrong HMAC / old sequence</w:t>
            </w:r>
          </w:p>
        </w:tc>
        <w:tc>
          <w:tcPr>
            <w:tcW w:type="dxa" w:w="3389"/>
            <w:tcMar>
              <w:top w:w="80" w:type="dxa"/>
              <w:start w:w="90" w:type="dxa"/>
              <w:bottom w:w="80" w:type="dxa"/>
              <w:end w:w="90" w:type="dxa"/>
            </w:tcMar>
            <w:vAlign w:val="top"/>
          </w:tcPr>
          <w:p>
            <w:r>
              <w:t>Rejected and audited</w:t>
            </w:r>
          </w:p>
        </w:tc>
      </w:tr>
      <w:tr>
        <w:trPr>
          <w:cantSplit/>
        </w:trPr>
        <w:tc>
          <w:tcPr>
            <w:tcW w:type="dxa" w:w="3389"/>
            <w:tcMar>
              <w:top w:w="80" w:type="dxa"/>
              <w:start w:w="90" w:type="dxa"/>
              <w:bottom w:w="80" w:type="dxa"/>
              <w:end w:w="90" w:type="dxa"/>
            </w:tcMar>
            <w:vAlign w:val="top"/>
          </w:tcPr>
          <w:p>
            <w:r>
              <w:t>Processing</w:t>
            </w:r>
          </w:p>
        </w:tc>
        <w:tc>
          <w:tcPr>
            <w:tcW w:type="dxa" w:w="3389"/>
            <w:tcMar>
              <w:top w:w="80" w:type="dxa"/>
              <w:start w:w="90" w:type="dxa"/>
              <w:bottom w:w="80" w:type="dxa"/>
              <w:end w:w="90" w:type="dxa"/>
            </w:tcMar>
            <w:vAlign w:val="top"/>
          </w:tcPr>
          <w:p>
            <w:r>
              <w:t>Worker restart / queue pressure</w:t>
            </w:r>
          </w:p>
        </w:tc>
        <w:tc>
          <w:tcPr>
            <w:tcW w:type="dxa" w:w="3389"/>
            <w:tcMar>
              <w:top w:w="80" w:type="dxa"/>
              <w:start w:w="90" w:type="dxa"/>
              <w:bottom w:w="80" w:type="dxa"/>
              <w:end w:w="90" w:type="dxa"/>
            </w:tcMar>
            <w:vAlign w:val="top"/>
          </w:tcPr>
          <w:p>
            <w:r>
              <w:t>No silent event loss; bounded recovery</w:t>
            </w:r>
          </w:p>
        </w:tc>
      </w:tr>
      <w:tr>
        <w:trPr>
          <w:cantSplit/>
        </w:trPr>
        <w:tc>
          <w:tcPr>
            <w:tcW w:type="dxa" w:w="3389"/>
            <w:tcMar>
              <w:top w:w="80" w:type="dxa"/>
              <w:start w:w="90" w:type="dxa"/>
              <w:bottom w:w="80" w:type="dxa"/>
              <w:end w:w="90" w:type="dxa"/>
            </w:tcMar>
            <w:vAlign w:val="top"/>
          </w:tcPr>
          <w:p>
            <w:r>
              <w:t>Hazard change</w:t>
            </w:r>
          </w:p>
        </w:tc>
        <w:tc>
          <w:tcPr>
            <w:tcW w:type="dxa" w:w="3389"/>
            <w:tcMar>
              <w:top w:w="80" w:type="dxa"/>
              <w:start w:w="90" w:type="dxa"/>
              <w:bottom w:w="80" w:type="dxa"/>
              <w:end w:w="90" w:type="dxa"/>
            </w:tcMar>
            <w:vAlign w:val="top"/>
          </w:tcPr>
          <w:p>
            <w:r>
              <w:t>Wind/rain/moisture shift</w:t>
            </w:r>
          </w:p>
        </w:tc>
        <w:tc>
          <w:tcPr>
            <w:tcW w:type="dxa" w:w="3389"/>
            <w:tcMar>
              <w:top w:w="80" w:type="dxa"/>
              <w:start w:w="90" w:type="dxa"/>
              <w:bottom w:w="80" w:type="dxa"/>
              <w:end w:w="90" w:type="dxa"/>
            </w:tcMar>
            <w:vAlign w:val="top"/>
          </w:tcPr>
          <w:p>
            <w:r>
              <w:t>Future projection updates; past stays fixed</w:t>
            </w:r>
          </w:p>
        </w:tc>
      </w:tr>
      <w:tr>
        <w:trPr>
          <w:cantSplit/>
        </w:trPr>
        <w:tc>
          <w:tcPr>
            <w:tcW w:type="dxa" w:w="3389"/>
            <w:tcMar>
              <w:top w:w="80" w:type="dxa"/>
              <w:start w:w="90" w:type="dxa"/>
              <w:bottom w:w="80" w:type="dxa"/>
              <w:end w:w="90" w:type="dxa"/>
            </w:tcMar>
            <w:vAlign w:val="top"/>
          </w:tcPr>
          <w:p>
            <w:r>
              <w:t>Citizen channel</w:t>
            </w:r>
          </w:p>
        </w:tc>
        <w:tc>
          <w:tcPr>
            <w:tcW w:type="dxa" w:w="3389"/>
            <w:tcMar>
              <w:top w:w="80" w:type="dxa"/>
              <w:start w:w="90" w:type="dxa"/>
              <w:bottom w:w="80" w:type="dxa"/>
              <w:end w:w="90" w:type="dxa"/>
            </w:tcMar>
            <w:vAlign w:val="top"/>
          </w:tcPr>
          <w:p>
            <w:r>
              <w:t>Push unavailable / offline portal</w:t>
            </w:r>
          </w:p>
        </w:tc>
        <w:tc>
          <w:tcPr>
            <w:tcW w:type="dxa" w:w="3389"/>
            <w:tcMar>
              <w:top w:w="80" w:type="dxa"/>
              <w:start w:w="90" w:type="dxa"/>
              <w:bottom w:w="80" w:type="dxa"/>
              <w:end w:w="90" w:type="dxa"/>
            </w:tcMar>
            <w:vAlign w:val="top"/>
          </w:tcPr>
          <w:p>
            <w:r>
              <w:t>Correct channel fallback behavior</w:t>
            </w:r>
          </w:p>
        </w:tc>
      </w:tr>
    </w:tbl>
    <w:p/>
    <w:p>
      <w:pPr>
        <w:pStyle w:val="Heading1"/>
      </w:pPr>
      <w:r>
        <w:t>14. Ground Truth and Evaluation Separation</w:t>
      </w:r>
    </w:p>
    <w:p>
      <w:pPr/>
      <w:r>
        <w:t>Ground truth is an evaluator-only representation of what the simulator intentionally created. For example, a fire cell may have ignition truth, arrival time, physical state, and exposure truth. The live intelligence path sees only telemetry and approved contextual inputs. This separation prevents label leakage and makes simulation useful as an adversarial test instead of a scripted demo.</w:t>
      </w:r>
    </w:p>
    <w:p>
      <w:pPr/>
      <w:r>
        <w:t>Evaluation labels may be aligned to system timestamps after a run, but never injected into live inference requests. Expected outcomes define ranges and invariants rather than requiring an exact internal score when the architecture intentionally uses operational indices rather than probabilities.</w:t>
      </w:r>
    </w:p>
    <w:p>
      <w:pPr>
        <w:pStyle w:val="Heading1"/>
      </w:pPr>
      <w:r>
        <w:t>15. Metrics and Evaluation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Metric</w:t>
            </w:r>
          </w:p>
        </w:tc>
        <w:tc>
          <w:tcPr>
            <w:tcW w:type="dxa" w:w="5083"/>
            <w:shd w:fill="DCEAF0"/>
            <w:tcMar>
              <w:top w:w="80" w:type="dxa"/>
              <w:start w:w="90" w:type="dxa"/>
              <w:bottom w:w="80" w:type="dxa"/>
              <w:end w:w="90" w:type="dxa"/>
            </w:tcMar>
          </w:tcPr>
          <w:p>
            <w:r>
              <w:rPr>
                <w:b/>
              </w:rPr>
              <w:t>Definition / Use</w:t>
            </w:r>
          </w:p>
        </w:tc>
      </w:tr>
      <w:tr>
        <w:trPr>
          <w:cantSplit/>
        </w:trPr>
        <w:tc>
          <w:tcPr>
            <w:tcW w:type="dxa" w:w="5083"/>
            <w:tcMar>
              <w:top w:w="80" w:type="dxa"/>
              <w:start w:w="90" w:type="dxa"/>
              <w:bottom w:w="80" w:type="dxa"/>
              <w:end w:w="90" w:type="dxa"/>
            </w:tcMar>
            <w:vAlign w:val="top"/>
          </w:tcPr>
          <w:p>
            <w:r>
              <w:t>Detection delay</w:t>
            </w:r>
          </w:p>
        </w:tc>
        <w:tc>
          <w:tcPr>
            <w:tcW w:type="dxa" w:w="5083"/>
            <w:tcMar>
              <w:top w:w="80" w:type="dxa"/>
              <w:start w:w="90" w:type="dxa"/>
              <w:bottom w:w="80" w:type="dxa"/>
              <w:end w:w="90" w:type="dxa"/>
            </w:tcMar>
            <w:vAlign w:val="top"/>
          </w:tcPr>
          <w:p>
            <w:r>
              <w:t>Time from truth crossing a defined evaluation threshold to first valid alert/incident state</w:t>
            </w:r>
          </w:p>
        </w:tc>
      </w:tr>
      <w:tr>
        <w:trPr>
          <w:cantSplit/>
        </w:trPr>
        <w:tc>
          <w:tcPr>
            <w:tcW w:type="dxa" w:w="5083"/>
            <w:tcMar>
              <w:top w:w="80" w:type="dxa"/>
              <w:start w:w="90" w:type="dxa"/>
              <w:bottom w:w="80" w:type="dxa"/>
              <w:end w:w="90" w:type="dxa"/>
            </w:tcMar>
            <w:vAlign w:val="top"/>
          </w:tcPr>
          <w:p>
            <w:r>
              <w:t>False positive rate</w:t>
            </w:r>
          </w:p>
        </w:tc>
        <w:tc>
          <w:tcPr>
            <w:tcW w:type="dxa" w:w="5083"/>
            <w:tcMar>
              <w:top w:w="80" w:type="dxa"/>
              <w:start w:w="90" w:type="dxa"/>
              <w:bottom w:w="80" w:type="dxa"/>
              <w:end w:w="90" w:type="dxa"/>
            </w:tcMar>
            <w:vAlign w:val="top"/>
          </w:tcPr>
          <w:p>
            <w:r>
              <w:t>Alerts/incidents produced when scenario truth is below defined hazard condition</w:t>
            </w:r>
          </w:p>
        </w:tc>
      </w:tr>
      <w:tr>
        <w:trPr>
          <w:cantSplit/>
        </w:trPr>
        <w:tc>
          <w:tcPr>
            <w:tcW w:type="dxa" w:w="5083"/>
            <w:tcMar>
              <w:top w:w="80" w:type="dxa"/>
              <w:start w:w="90" w:type="dxa"/>
              <w:bottom w:w="80" w:type="dxa"/>
              <w:end w:w="90" w:type="dxa"/>
            </w:tcMar>
            <w:vAlign w:val="top"/>
          </w:tcPr>
          <w:p>
            <w:r>
              <w:t>False negative rate</w:t>
            </w:r>
          </w:p>
        </w:tc>
        <w:tc>
          <w:tcPr>
            <w:tcW w:type="dxa" w:w="5083"/>
            <w:tcMar>
              <w:top w:w="80" w:type="dxa"/>
              <w:start w:w="90" w:type="dxa"/>
              <w:bottom w:w="80" w:type="dxa"/>
              <w:end w:w="90" w:type="dxa"/>
            </w:tcMar>
            <w:vAlign w:val="top"/>
          </w:tcPr>
          <w:p>
            <w:r>
              <w:t>Missed or late hazard conditions above evaluator threshold</w:t>
            </w:r>
          </w:p>
        </w:tc>
      </w:tr>
      <w:tr>
        <w:trPr>
          <w:cantSplit/>
        </w:trPr>
        <w:tc>
          <w:tcPr>
            <w:tcW w:type="dxa" w:w="5083"/>
            <w:tcMar>
              <w:top w:w="80" w:type="dxa"/>
              <w:start w:w="90" w:type="dxa"/>
              <w:bottom w:w="80" w:type="dxa"/>
              <w:end w:w="90" w:type="dxa"/>
            </w:tcMar>
            <w:vAlign w:val="top"/>
          </w:tcPr>
          <w:p>
            <w:r>
              <w:t>Spatial overlap</w:t>
            </w:r>
          </w:p>
        </w:tc>
        <w:tc>
          <w:tcPr>
            <w:tcW w:type="dxa" w:w="5083"/>
            <w:tcMar>
              <w:top w:w="80" w:type="dxa"/>
              <w:start w:w="90" w:type="dxa"/>
              <w:bottom w:w="80" w:type="dxa"/>
              <w:end w:w="90" w:type="dxa"/>
            </w:tcMar>
            <w:vAlign w:val="top"/>
          </w:tcPr>
          <w:p>
            <w:r>
              <w:t>Agreement between predicted/current/warning/projected geometry and truth at matching times</w:t>
            </w:r>
          </w:p>
        </w:tc>
      </w:tr>
      <w:tr>
        <w:trPr>
          <w:cantSplit/>
        </w:trPr>
        <w:tc>
          <w:tcPr>
            <w:tcW w:type="dxa" w:w="5083"/>
            <w:tcMar>
              <w:top w:w="80" w:type="dxa"/>
              <w:start w:w="90" w:type="dxa"/>
              <w:bottom w:w="80" w:type="dxa"/>
              <w:end w:w="90" w:type="dxa"/>
            </w:tcMar>
            <w:vAlign w:val="top"/>
          </w:tcPr>
          <w:p>
            <w:r>
              <w:t>Arrival-time error</w:t>
            </w:r>
          </w:p>
        </w:tc>
        <w:tc>
          <w:tcPr>
            <w:tcW w:type="dxa" w:w="5083"/>
            <w:tcMar>
              <w:top w:w="80" w:type="dxa"/>
              <w:start w:w="90" w:type="dxa"/>
              <w:bottom w:w="80" w:type="dxa"/>
              <w:end w:w="90" w:type="dxa"/>
            </w:tcMar>
            <w:vAlign w:val="top"/>
          </w:tcPr>
          <w:p>
            <w:r>
              <w:t>Prediction vs. truth for fire-cell arrival where truth supports timing</w:t>
            </w:r>
          </w:p>
        </w:tc>
      </w:tr>
      <w:tr>
        <w:trPr>
          <w:cantSplit/>
        </w:trPr>
        <w:tc>
          <w:tcPr>
            <w:tcW w:type="dxa" w:w="5083"/>
            <w:tcMar>
              <w:top w:w="80" w:type="dxa"/>
              <w:start w:w="90" w:type="dxa"/>
              <w:bottom w:w="80" w:type="dxa"/>
              <w:end w:w="90" w:type="dxa"/>
            </w:tcMar>
            <w:vAlign w:val="top"/>
          </w:tcPr>
          <w:p>
            <w:r>
              <w:t>Confidence calibration review</w:t>
            </w:r>
          </w:p>
        </w:tc>
        <w:tc>
          <w:tcPr>
            <w:tcW w:type="dxa" w:w="5083"/>
            <w:tcMar>
              <w:top w:w="80" w:type="dxa"/>
              <w:start w:w="90" w:type="dxa"/>
              <w:bottom w:w="80" w:type="dxa"/>
              <w:end w:w="90" w:type="dxa"/>
            </w:tcMar>
            <w:vAlign w:val="top"/>
          </w:tcPr>
          <w:p>
            <w:r>
              <w:t>Check whether evidence/coverage language behaves as documented; C_h is not treated as probability</w:t>
            </w:r>
          </w:p>
        </w:tc>
      </w:tr>
      <w:tr>
        <w:trPr>
          <w:cantSplit/>
        </w:trPr>
        <w:tc>
          <w:tcPr>
            <w:tcW w:type="dxa" w:w="5083"/>
            <w:tcMar>
              <w:top w:w="80" w:type="dxa"/>
              <w:start w:w="90" w:type="dxa"/>
              <w:bottom w:w="80" w:type="dxa"/>
              <w:end w:w="90" w:type="dxa"/>
            </w:tcMar>
            <w:vAlign w:val="top"/>
          </w:tcPr>
          <w:p>
            <w:r>
              <w:t>Alert delivery latency</w:t>
            </w:r>
          </w:p>
        </w:tc>
        <w:tc>
          <w:tcPr>
            <w:tcW w:type="dxa" w:w="5083"/>
            <w:tcMar>
              <w:top w:w="80" w:type="dxa"/>
              <w:start w:w="90" w:type="dxa"/>
              <w:bottom w:w="80" w:type="dxa"/>
              <w:end w:w="90" w:type="dxa"/>
            </w:tcMar>
            <w:vAlign w:val="top"/>
          </w:tcPr>
          <w:p>
            <w:r>
              <w:t>Event issue -&gt; channel acceptance/open where observable</w:t>
            </w:r>
          </w:p>
        </w:tc>
      </w:tr>
      <w:tr>
        <w:trPr>
          <w:cantSplit/>
        </w:trPr>
        <w:tc>
          <w:tcPr>
            <w:tcW w:type="dxa" w:w="5083"/>
            <w:tcMar>
              <w:top w:w="80" w:type="dxa"/>
              <w:start w:w="90" w:type="dxa"/>
              <w:bottom w:w="80" w:type="dxa"/>
              <w:end w:w="90" w:type="dxa"/>
            </w:tcMar>
            <w:vAlign w:val="top"/>
          </w:tcPr>
          <w:p>
            <w:r>
              <w:t>Recovery time</w:t>
            </w:r>
          </w:p>
        </w:tc>
        <w:tc>
          <w:tcPr>
            <w:tcW w:type="dxa" w:w="5083"/>
            <w:tcMar>
              <w:top w:w="80" w:type="dxa"/>
              <w:start w:w="90" w:type="dxa"/>
              <w:bottom w:w="80" w:type="dxa"/>
              <w:end w:w="90" w:type="dxa"/>
            </w:tcMar>
            <w:vAlign w:val="top"/>
          </w:tcPr>
          <w:p>
            <w:r>
              <w:t>Fault injection -&gt; restored valid operation</w:t>
            </w:r>
          </w:p>
        </w:tc>
      </w:tr>
      <w:tr>
        <w:trPr>
          <w:cantSplit/>
        </w:trPr>
        <w:tc>
          <w:tcPr>
            <w:tcW w:type="dxa" w:w="5083"/>
            <w:tcMar>
              <w:top w:w="80" w:type="dxa"/>
              <w:start w:w="90" w:type="dxa"/>
              <w:bottom w:w="80" w:type="dxa"/>
              <w:end w:w="90" w:type="dxa"/>
            </w:tcMar>
            <w:vAlign w:val="top"/>
          </w:tcPr>
          <w:p>
            <w:r>
              <w:t>Data loss</w:t>
            </w:r>
          </w:p>
        </w:tc>
        <w:tc>
          <w:tcPr>
            <w:tcW w:type="dxa" w:w="5083"/>
            <w:tcMar>
              <w:top w:w="80" w:type="dxa"/>
              <w:start w:w="90" w:type="dxa"/>
              <w:bottom w:w="80" w:type="dxa"/>
              <w:end w:w="90" w:type="dxa"/>
            </w:tcMar>
            <w:vAlign w:val="top"/>
          </w:tcPr>
          <w:p>
            <w:r>
              <w:t>Expected vs. persisted telemetry/events across failures</w:t>
            </w:r>
          </w:p>
        </w:tc>
      </w:tr>
      <w:tr>
        <w:trPr>
          <w:cantSplit/>
        </w:trPr>
        <w:tc>
          <w:tcPr>
            <w:tcW w:type="dxa" w:w="5083"/>
            <w:tcMar>
              <w:top w:w="80" w:type="dxa"/>
              <w:start w:w="90" w:type="dxa"/>
              <w:bottom w:w="80" w:type="dxa"/>
              <w:end w:w="90" w:type="dxa"/>
            </w:tcMar>
            <w:vAlign w:val="top"/>
          </w:tcPr>
          <w:p>
            <w:r>
              <w:t>Determinism</w:t>
            </w:r>
          </w:p>
        </w:tc>
        <w:tc>
          <w:tcPr>
            <w:tcW w:type="dxa" w:w="5083"/>
            <w:tcMar>
              <w:top w:w="80" w:type="dxa"/>
              <w:start w:w="90" w:type="dxa"/>
              <w:bottom w:w="80" w:type="dxa"/>
              <w:end w:w="90" w:type="dxa"/>
            </w:tcMar>
            <w:vAlign w:val="top"/>
          </w:tcPr>
          <w:p>
            <w:r>
              <w:t>Same bundle rerun produces equivalent persisted outputs within defined tolerance</w:t>
            </w:r>
          </w:p>
        </w:tc>
      </w:tr>
      <w:tr>
        <w:trPr>
          <w:cantSplit/>
        </w:trPr>
        <w:tc>
          <w:tcPr>
            <w:tcW w:type="dxa" w:w="5083"/>
            <w:tcMar>
              <w:top w:w="80" w:type="dxa"/>
              <w:start w:w="90" w:type="dxa"/>
              <w:bottom w:w="80" w:type="dxa"/>
              <w:end w:w="90" w:type="dxa"/>
            </w:tcMar>
            <w:vAlign w:val="top"/>
          </w:tcPr>
          <w:p>
            <w:r>
              <w:t>Resource behavior</w:t>
            </w:r>
          </w:p>
        </w:tc>
        <w:tc>
          <w:tcPr>
            <w:tcW w:type="dxa" w:w="5083"/>
            <w:tcMar>
              <w:top w:w="80" w:type="dxa"/>
              <w:start w:w="90" w:type="dxa"/>
              <w:bottom w:w="80" w:type="dxa"/>
              <w:end w:w="90" w:type="dxa"/>
            </w:tcMar>
            <w:vAlign w:val="top"/>
          </w:tcPr>
          <w:p>
            <w:r>
              <w:t>CPU, memory, queue depth, latency under accelerated simulation</w:t>
            </w:r>
          </w:p>
        </w:tc>
      </w:tr>
    </w:tbl>
    <w:p/>
    <w:p>
      <w:pPr>
        <w:pStyle w:val="Heading1"/>
      </w:pPr>
      <w:r>
        <w:t>16. Golden Scenario Suite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Scenario ID</w:t>
            </w:r>
          </w:p>
        </w:tc>
        <w:tc>
          <w:tcPr>
            <w:tcW w:type="dxa" w:w="5083"/>
            <w:shd w:fill="DCEAF0"/>
            <w:tcMar>
              <w:top w:w="80" w:type="dxa"/>
              <w:start w:w="90" w:type="dxa"/>
              <w:bottom w:w="80" w:type="dxa"/>
              <w:end w:w="90" w:type="dxa"/>
            </w:tcMar>
          </w:tcPr>
          <w:p>
            <w:r>
              <w:rPr>
                <w:b/>
              </w:rPr>
              <w:t>Mandatory Assertion</w:t>
            </w:r>
          </w:p>
        </w:tc>
      </w:tr>
      <w:tr>
        <w:trPr>
          <w:cantSplit/>
        </w:trPr>
        <w:tc>
          <w:tcPr>
            <w:tcW w:type="dxa" w:w="5083"/>
            <w:tcMar>
              <w:top w:w="80" w:type="dxa"/>
              <w:start w:w="90" w:type="dxa"/>
              <w:bottom w:w="80" w:type="dxa"/>
              <w:end w:w="90" w:type="dxa"/>
            </w:tcMar>
            <w:vAlign w:val="top"/>
          </w:tcPr>
          <w:p>
            <w:r>
              <w:t>G01-NORMAL-001</w:t>
            </w:r>
          </w:p>
        </w:tc>
        <w:tc>
          <w:tcPr>
            <w:tcW w:type="dxa" w:w="5083"/>
            <w:tcMar>
              <w:top w:w="80" w:type="dxa"/>
              <w:start w:w="90" w:type="dxa"/>
              <w:bottom w:w="80" w:type="dxa"/>
              <w:end w:w="90" w:type="dxa"/>
            </w:tcMar>
            <w:vAlign w:val="top"/>
          </w:tcPr>
          <w:p>
            <w:r>
              <w:t>Healthy nodes remain NORMAL with no spurious incident</w:t>
            </w:r>
          </w:p>
        </w:tc>
      </w:tr>
      <w:tr>
        <w:trPr>
          <w:cantSplit/>
        </w:trPr>
        <w:tc>
          <w:tcPr>
            <w:tcW w:type="dxa" w:w="5083"/>
            <w:tcMar>
              <w:top w:w="80" w:type="dxa"/>
              <w:start w:w="90" w:type="dxa"/>
              <w:bottom w:w="80" w:type="dxa"/>
              <w:end w:w="90" w:type="dxa"/>
            </w:tcMar>
            <w:vAlign w:val="top"/>
          </w:tcPr>
          <w:p>
            <w:r>
              <w:t>G02-FIRE-SLOW-001</w:t>
            </w:r>
          </w:p>
        </w:tc>
        <w:tc>
          <w:tcPr>
            <w:tcW w:type="dxa" w:w="5083"/>
            <w:tcMar>
              <w:top w:w="80" w:type="dxa"/>
              <w:start w:w="90" w:type="dxa"/>
              <w:bottom w:w="80" w:type="dxa"/>
              <w:end w:w="90" w:type="dxa"/>
            </w:tcMar>
            <w:vAlign w:val="top"/>
          </w:tcPr>
          <w:p>
            <w:r>
              <w:t>Slow fire reaches WATCH/SUSPECTED before CONFIRMED according to configured persistence</w:t>
            </w:r>
          </w:p>
        </w:tc>
      </w:tr>
      <w:tr>
        <w:trPr>
          <w:cantSplit/>
        </w:trPr>
        <w:tc>
          <w:tcPr>
            <w:tcW w:type="dxa" w:w="5083"/>
            <w:tcMar>
              <w:top w:w="80" w:type="dxa"/>
              <w:start w:w="90" w:type="dxa"/>
              <w:bottom w:w="80" w:type="dxa"/>
              <w:end w:w="90" w:type="dxa"/>
            </w:tcMar>
            <w:vAlign w:val="top"/>
          </w:tcPr>
          <w:p>
            <w:r>
              <w:t>G03-FIRE-FAST-001</w:t>
            </w:r>
          </w:p>
        </w:tc>
        <w:tc>
          <w:tcPr>
            <w:tcW w:type="dxa" w:w="5083"/>
            <w:tcMar>
              <w:top w:w="80" w:type="dxa"/>
              <w:start w:w="90" w:type="dxa"/>
              <w:bottom w:w="80" w:type="dxa"/>
              <w:end w:w="90" w:type="dxa"/>
            </w:tcMar>
            <w:vAlign w:val="top"/>
          </w:tcPr>
          <w:p>
            <w:r>
              <w:t>Rapid evidence can escalate without waiting through normal persistence</w:t>
            </w:r>
          </w:p>
        </w:tc>
      </w:tr>
      <w:tr>
        <w:trPr>
          <w:cantSplit/>
        </w:trPr>
        <w:tc>
          <w:tcPr>
            <w:tcW w:type="dxa" w:w="5083"/>
            <w:tcMar>
              <w:top w:w="80" w:type="dxa"/>
              <w:start w:w="90" w:type="dxa"/>
              <w:bottom w:w="80" w:type="dxa"/>
              <w:end w:w="90" w:type="dxa"/>
            </w:tcMar>
            <w:vAlign w:val="top"/>
          </w:tcPr>
          <w:p>
            <w:r>
              <w:t>G04-FIRE-WIND-001</w:t>
            </w:r>
          </w:p>
        </w:tc>
        <w:tc>
          <w:tcPr>
            <w:tcW w:type="dxa" w:w="5083"/>
            <w:tcMar>
              <w:top w:w="80" w:type="dxa"/>
              <w:start w:w="90" w:type="dxa"/>
              <w:bottom w:w="80" w:type="dxa"/>
              <w:end w:w="90" w:type="dxa"/>
            </w:tcMar>
            <w:vAlign w:val="top"/>
          </w:tcPr>
          <w:p>
            <w:r>
              <w:t>Wind directionality matches FROM-to-TO conversion and directional ROS behavior</w:t>
            </w:r>
          </w:p>
        </w:tc>
      </w:tr>
      <w:tr>
        <w:trPr>
          <w:cantSplit/>
        </w:trPr>
        <w:tc>
          <w:tcPr>
            <w:tcW w:type="dxa" w:w="5083"/>
            <w:tcMar>
              <w:top w:w="80" w:type="dxa"/>
              <w:start w:w="90" w:type="dxa"/>
              <w:bottom w:w="80" w:type="dxa"/>
              <w:end w:w="90" w:type="dxa"/>
            </w:tcMar>
            <w:vAlign w:val="top"/>
          </w:tcPr>
          <w:p>
            <w:r>
              <w:t>G05-FIRE-CHANGE-001</w:t>
            </w:r>
          </w:p>
        </w:tc>
        <w:tc>
          <w:tcPr>
            <w:tcW w:type="dxa" w:w="5083"/>
            <w:tcMar>
              <w:top w:w="80" w:type="dxa"/>
              <w:start w:w="90" w:type="dxa"/>
              <w:bottom w:w="80" w:type="dxa"/>
              <w:end w:w="90" w:type="dxa"/>
            </w:tcMar>
            <w:vAlign w:val="top"/>
          </w:tcPr>
          <w:p>
            <w:r>
              <w:t>Environmental change revises future projection without rewriting history</w:t>
            </w:r>
          </w:p>
        </w:tc>
      </w:tr>
      <w:tr>
        <w:trPr>
          <w:cantSplit/>
        </w:trPr>
        <w:tc>
          <w:tcPr>
            <w:tcW w:type="dxa" w:w="5083"/>
            <w:tcMar>
              <w:top w:w="80" w:type="dxa"/>
              <w:start w:w="90" w:type="dxa"/>
              <w:bottom w:w="80" w:type="dxa"/>
              <w:end w:w="90" w:type="dxa"/>
            </w:tcMar>
            <w:vAlign w:val="top"/>
          </w:tcPr>
          <w:p>
            <w:r>
              <w:t>G06-FLOOD-TREND-001</w:t>
            </w:r>
          </w:p>
        </w:tc>
        <w:tc>
          <w:tcPr>
            <w:tcW w:type="dxa" w:w="5083"/>
            <w:tcMar>
              <w:top w:w="80" w:type="dxa"/>
              <w:start w:w="90" w:type="dxa"/>
              <w:bottom w:w="80" w:type="dxa"/>
              <w:end w:w="90" w:type="dxa"/>
            </w:tcMar>
            <w:vAlign w:val="top"/>
          </w:tcPr>
          <w:p>
            <w:r>
              <w:t>Water-level trend anomaly is evaluated relative to local baseline</w:t>
            </w:r>
          </w:p>
        </w:tc>
      </w:tr>
      <w:tr>
        <w:trPr>
          <w:cantSplit/>
        </w:trPr>
        <w:tc>
          <w:tcPr>
            <w:tcW w:type="dxa" w:w="5083"/>
            <w:tcMar>
              <w:top w:w="80" w:type="dxa"/>
              <w:start w:w="90" w:type="dxa"/>
              <w:bottom w:w="80" w:type="dxa"/>
              <w:end w:w="90" w:type="dxa"/>
            </w:tcMar>
            <w:vAlign w:val="top"/>
          </w:tcPr>
          <w:p>
            <w:r>
              <w:t>G07-POLLUTION-001</w:t>
            </w:r>
          </w:p>
        </w:tc>
        <w:tc>
          <w:tcPr>
            <w:tcW w:type="dxa" w:w="5083"/>
            <w:tcMar>
              <w:top w:w="80" w:type="dxa"/>
              <w:start w:w="90" w:type="dxa"/>
              <w:bottom w:w="80" w:type="dxa"/>
              <w:end w:w="90" w:type="dxa"/>
            </w:tcMar>
            <w:vAlign w:val="top"/>
          </w:tcPr>
          <w:p>
            <w:r>
              <w:t>PM/gas evidence can trigger pollution path without falsely creating fire</w:t>
            </w:r>
          </w:p>
        </w:tc>
      </w:tr>
      <w:tr>
        <w:trPr>
          <w:cantSplit/>
        </w:trPr>
        <w:tc>
          <w:tcPr>
            <w:tcW w:type="dxa" w:w="5083"/>
            <w:tcMar>
              <w:top w:w="80" w:type="dxa"/>
              <w:start w:w="90" w:type="dxa"/>
              <w:bottom w:w="80" w:type="dxa"/>
              <w:end w:w="90" w:type="dxa"/>
            </w:tcMar>
            <w:vAlign w:val="top"/>
          </w:tcPr>
          <w:p>
            <w:r>
              <w:t>G08-MULTI-001</w:t>
            </w:r>
          </w:p>
        </w:tc>
        <w:tc>
          <w:tcPr>
            <w:tcW w:type="dxa" w:w="5083"/>
            <w:tcMar>
              <w:top w:w="80" w:type="dxa"/>
              <w:start w:w="90" w:type="dxa"/>
              <w:bottom w:w="80" w:type="dxa"/>
              <w:end w:w="90" w:type="dxa"/>
            </w:tcMar>
            <w:vAlign w:val="top"/>
          </w:tcPr>
          <w:p>
            <w:r>
              <w:t>Two simultaneous hazards maintain independent states and risk surfaces</w:t>
            </w:r>
          </w:p>
        </w:tc>
      </w:tr>
      <w:tr>
        <w:trPr>
          <w:cantSplit/>
        </w:trPr>
        <w:tc>
          <w:tcPr>
            <w:tcW w:type="dxa" w:w="5083"/>
            <w:tcMar>
              <w:top w:w="80" w:type="dxa"/>
              <w:start w:w="90" w:type="dxa"/>
              <w:bottom w:w="80" w:type="dxa"/>
              <w:end w:w="90" w:type="dxa"/>
            </w:tcMar>
            <w:vAlign w:val="top"/>
          </w:tcPr>
          <w:p>
            <w:r>
              <w:t>G09-CONTRADICTION-001</w:t>
            </w:r>
          </w:p>
        </w:tc>
        <w:tc>
          <w:tcPr>
            <w:tcW w:type="dxa" w:w="5083"/>
            <w:tcMar>
              <w:top w:w="80" w:type="dxa"/>
              <w:start w:w="90" w:type="dxa"/>
              <w:bottom w:w="80" w:type="dxa"/>
              <w:end w:w="90" w:type="dxa"/>
            </w:tcMar>
            <w:vAlign w:val="top"/>
          </w:tcPr>
          <w:p>
            <w:r>
              <w:t>One faulty sensor cannot erase corroborated valid evidence</w:t>
            </w:r>
          </w:p>
        </w:tc>
      </w:tr>
      <w:tr>
        <w:trPr>
          <w:cantSplit/>
        </w:trPr>
        <w:tc>
          <w:tcPr>
            <w:tcW w:type="dxa" w:w="5083"/>
            <w:tcMar>
              <w:top w:w="80" w:type="dxa"/>
              <w:start w:w="90" w:type="dxa"/>
              <w:bottom w:w="80" w:type="dxa"/>
              <w:end w:w="90" w:type="dxa"/>
            </w:tcMar>
            <w:vAlign w:val="top"/>
          </w:tcPr>
          <w:p>
            <w:r>
              <w:t>G10-PARTITION-001</w:t>
            </w:r>
          </w:p>
        </w:tc>
        <w:tc>
          <w:tcPr>
            <w:tcW w:type="dxa" w:w="5083"/>
            <w:tcMar>
              <w:top w:w="80" w:type="dxa"/>
              <w:start w:w="90" w:type="dxa"/>
              <w:bottom w:w="80" w:type="dxa"/>
              <w:end w:w="90" w:type="dxa"/>
            </w:tcMar>
            <w:vAlign w:val="top"/>
          </w:tcPr>
          <w:p>
            <w:r>
              <w:t>Node partition triggers degraded information state and local continuity</w:t>
            </w:r>
          </w:p>
        </w:tc>
      </w:tr>
      <w:tr>
        <w:trPr>
          <w:cantSplit/>
        </w:trPr>
        <w:tc>
          <w:tcPr>
            <w:tcW w:type="dxa" w:w="5083"/>
            <w:tcMar>
              <w:top w:w="80" w:type="dxa"/>
              <w:start w:w="90" w:type="dxa"/>
              <w:bottom w:w="80" w:type="dxa"/>
              <w:end w:w="90" w:type="dxa"/>
            </w:tcMar>
            <w:vAlign w:val="top"/>
          </w:tcPr>
          <w:p>
            <w:r>
              <w:t>G11-MASTER-OFF-001</w:t>
            </w:r>
          </w:p>
        </w:tc>
        <w:tc>
          <w:tcPr>
            <w:tcW w:type="dxa" w:w="5083"/>
            <w:tcMar>
              <w:top w:w="80" w:type="dxa"/>
              <w:start w:w="90" w:type="dxa"/>
              <w:bottom w:w="80" w:type="dxa"/>
              <w:end w:w="90" w:type="dxa"/>
            </w:tcMar>
            <w:vAlign w:val="top"/>
          </w:tcPr>
          <w:p>
            <w:r>
              <w:t>Master loss does not imply node-local emergency path loss</w:t>
            </w:r>
          </w:p>
        </w:tc>
      </w:tr>
      <w:tr>
        <w:trPr>
          <w:cantSplit/>
        </w:trPr>
        <w:tc>
          <w:tcPr>
            <w:tcW w:type="dxa" w:w="5083"/>
            <w:tcMar>
              <w:top w:w="80" w:type="dxa"/>
              <w:start w:w="90" w:type="dxa"/>
              <w:bottom w:w="80" w:type="dxa"/>
              <w:end w:w="90" w:type="dxa"/>
            </w:tcMar>
            <w:vAlign w:val="top"/>
          </w:tcPr>
          <w:p>
            <w:r>
              <w:t>G12-SECURITY-001</w:t>
            </w:r>
          </w:p>
        </w:tc>
        <w:tc>
          <w:tcPr>
            <w:tcW w:type="dxa" w:w="5083"/>
            <w:tcMar>
              <w:top w:w="80" w:type="dxa"/>
              <w:start w:w="90" w:type="dxa"/>
              <w:bottom w:w="80" w:type="dxa"/>
              <w:end w:w="90" w:type="dxa"/>
            </w:tcMar>
            <w:vAlign w:val="top"/>
          </w:tcPr>
          <w:p>
            <w:r>
              <w:t>Bad HMAC/sequence is rejected and audited</w:t>
            </w:r>
          </w:p>
        </w:tc>
      </w:tr>
      <w:tr>
        <w:trPr>
          <w:cantSplit/>
        </w:trPr>
        <w:tc>
          <w:tcPr>
            <w:tcW w:type="dxa" w:w="5083"/>
            <w:tcMar>
              <w:top w:w="80" w:type="dxa"/>
              <w:start w:w="90" w:type="dxa"/>
              <w:bottom w:w="80" w:type="dxa"/>
              <w:end w:w="90" w:type="dxa"/>
            </w:tcMar>
            <w:vAlign w:val="top"/>
          </w:tcPr>
          <w:p>
            <w:r>
              <w:t>G13-REPLAY-001</w:t>
            </w:r>
          </w:p>
        </w:tc>
        <w:tc>
          <w:tcPr>
            <w:tcW w:type="dxa" w:w="5083"/>
            <w:tcMar>
              <w:top w:w="80" w:type="dxa"/>
              <w:start w:w="90" w:type="dxa"/>
              <w:bottom w:w="80" w:type="dxa"/>
              <w:end w:w="90" w:type="dxa"/>
            </w:tcMar>
            <w:vAlign w:val="top"/>
          </w:tcPr>
          <w:p>
            <w:r>
              <w:t>Recorded run replays deterministically</w:t>
            </w:r>
          </w:p>
        </w:tc>
      </w:tr>
      <w:tr>
        <w:trPr>
          <w:cantSplit/>
        </w:trPr>
        <w:tc>
          <w:tcPr>
            <w:tcW w:type="dxa" w:w="5083"/>
            <w:tcMar>
              <w:top w:w="80" w:type="dxa"/>
              <w:start w:w="90" w:type="dxa"/>
              <w:bottom w:w="80" w:type="dxa"/>
              <w:end w:w="90" w:type="dxa"/>
            </w:tcMar>
            <w:vAlign w:val="top"/>
          </w:tcPr>
          <w:p>
            <w:r>
              <w:t>G14-SOS-001</w:t>
            </w:r>
          </w:p>
        </w:tc>
        <w:tc>
          <w:tcPr>
            <w:tcW w:type="dxa" w:w="5083"/>
            <w:tcMar>
              <w:top w:w="80" w:type="dxa"/>
              <w:start w:w="90" w:type="dxa"/>
              <w:bottom w:w="80" w:type="dxa"/>
              <w:end w:w="90" w:type="dxa"/>
            </w:tcMar>
            <w:vAlign w:val="top"/>
          </w:tcPr>
          <w:p>
            <w:r>
              <w:t>SOS remains available even without a known hazard; no automatic rejection</w:t>
            </w:r>
          </w:p>
        </w:tc>
      </w:tr>
      <w:tr>
        <w:trPr>
          <w:cantSplit/>
        </w:trPr>
        <w:tc>
          <w:tcPr>
            <w:tcW w:type="dxa" w:w="5083"/>
            <w:tcMar>
              <w:top w:w="80" w:type="dxa"/>
              <w:start w:w="90" w:type="dxa"/>
              <w:bottom w:w="80" w:type="dxa"/>
              <w:end w:w="90" w:type="dxa"/>
            </w:tcMar>
            <w:vAlign w:val="top"/>
          </w:tcPr>
          <w:p>
            <w:r>
              <w:t>G15-SHELTER-001</w:t>
            </w:r>
          </w:p>
        </w:tc>
        <w:tc>
          <w:tcPr>
            <w:tcW w:type="dxa" w:w="5083"/>
            <w:tcMar>
              <w:top w:w="80" w:type="dxa"/>
              <w:start w:w="90" w:type="dxa"/>
              <w:bottom w:w="80" w:type="dxa"/>
              <w:end w:w="90" w:type="dxa"/>
            </w:tcMar>
            <w:vAlign w:val="top"/>
          </w:tcPr>
          <w:p>
            <w:r>
              <w:t>No viable safe route produces SHELTER_IN_PLACE guidance</w:t>
            </w:r>
          </w:p>
        </w:tc>
      </w:tr>
    </w:tbl>
    <w:p/>
    <w:p>
      <w:pPr>
        <w:pStyle w:val="Heading1"/>
        <w:pageBreakBefore/>
      </w:pPr>
      <w:r>
        <w:t>17. Scenario Control Interface</w:t>
      </w:r>
    </w:p>
    <w:p>
      <w:pPr/>
      <w:r>
        <w:t>Authority-only simulation controls expose scenario selection, environment, run ID, seed, clock mode, start/pause/step/reset, checkpoint seek, speed multiplier, injected faults, hazard-driver controls, node health overrides, transport controls, ground-truth visibility (simulator/evaluator role only), and export.</w:t>
      </w:r>
    </w:p>
    <w:p>
      <w:pPr/>
      <w:r>
        <w:t>The public citizen surface never exposes ground truth, evaluator labels, hidden seeds, internal score formulas, or scenario-control endpoints.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Control</w:t>
            </w:r>
          </w:p>
        </w:tc>
        <w:tc>
          <w:tcPr>
            <w:tcW w:type="dxa" w:w="5083"/>
            <w:shd w:fill="DCEAF0"/>
            <w:tcMar>
              <w:top w:w="80" w:type="dxa"/>
              <w:start w:w="90" w:type="dxa"/>
              <w:bottom w:w="80" w:type="dxa"/>
              <w:end w:w="90" w:type="dxa"/>
            </w:tcMar>
          </w:tcPr>
          <w:p>
            <w:r>
              <w:rPr>
                <w:b/>
              </w:rPr>
              <w:t>Validation</w:t>
            </w:r>
          </w:p>
        </w:tc>
      </w:tr>
      <w:tr>
        <w:trPr>
          <w:cantSplit/>
        </w:trPr>
        <w:tc>
          <w:tcPr>
            <w:tcW w:type="dxa" w:w="5083"/>
            <w:tcMar>
              <w:top w:w="80" w:type="dxa"/>
              <w:start w:w="90" w:type="dxa"/>
              <w:bottom w:w="80" w:type="dxa"/>
              <w:end w:w="90" w:type="dxa"/>
            </w:tcMar>
            <w:vAlign w:val="top"/>
          </w:tcPr>
          <w:p>
            <w:r>
              <w:t>Load scenario</w:t>
            </w:r>
          </w:p>
        </w:tc>
        <w:tc>
          <w:tcPr>
            <w:tcW w:type="dxa" w:w="5083"/>
            <w:tcMar>
              <w:top w:w="80" w:type="dxa"/>
              <w:start w:w="90" w:type="dxa"/>
              <w:bottom w:w="80" w:type="dxa"/>
              <w:end w:w="90" w:type="dxa"/>
            </w:tcMar>
            <w:vAlign w:val="top"/>
          </w:tcPr>
          <w:p>
            <w:r>
              <w:t>Schema validated before any event can emit</w:t>
            </w:r>
          </w:p>
        </w:tc>
      </w:tr>
      <w:tr>
        <w:trPr>
          <w:cantSplit/>
        </w:trPr>
        <w:tc>
          <w:tcPr>
            <w:tcW w:type="dxa" w:w="5083"/>
            <w:tcMar>
              <w:top w:w="80" w:type="dxa"/>
              <w:start w:w="90" w:type="dxa"/>
              <w:bottom w:w="80" w:type="dxa"/>
              <w:end w:w="90" w:type="dxa"/>
            </w:tcMar>
            <w:vAlign w:val="top"/>
          </w:tcPr>
          <w:p>
            <w:r>
              <w:t>Start</w:t>
            </w:r>
          </w:p>
        </w:tc>
        <w:tc>
          <w:tcPr>
            <w:tcW w:type="dxa" w:w="5083"/>
            <w:tcMar>
              <w:top w:w="80" w:type="dxa"/>
              <w:start w:w="90" w:type="dxa"/>
              <w:bottom w:w="80" w:type="dxa"/>
              <w:end w:w="90" w:type="dxa"/>
            </w:tcMar>
            <w:vAlign w:val="top"/>
          </w:tcPr>
          <w:p>
            <w:r>
              <w:t>Environment and permissions verified; safety policy shown</w:t>
            </w:r>
          </w:p>
        </w:tc>
      </w:tr>
      <w:tr>
        <w:trPr>
          <w:cantSplit/>
        </w:trPr>
        <w:tc>
          <w:tcPr>
            <w:tcW w:type="dxa" w:w="5083"/>
            <w:tcMar>
              <w:top w:w="80" w:type="dxa"/>
              <w:start w:w="90" w:type="dxa"/>
              <w:bottom w:w="80" w:type="dxa"/>
              <w:end w:w="90" w:type="dxa"/>
            </w:tcMar>
            <w:vAlign w:val="top"/>
          </w:tcPr>
          <w:p>
            <w:r>
              <w:t>Pause/step</w:t>
            </w:r>
          </w:p>
        </w:tc>
        <w:tc>
          <w:tcPr>
            <w:tcW w:type="dxa" w:w="5083"/>
            <w:tcMar>
              <w:top w:w="80" w:type="dxa"/>
              <w:start w:w="90" w:type="dxa"/>
              <w:bottom w:w="80" w:type="dxa"/>
              <w:end w:w="90" w:type="dxa"/>
            </w:tcMar>
            <w:vAlign w:val="top"/>
          </w:tcPr>
          <w:p>
            <w:r>
              <w:t>No new event except explicit step action</w:t>
            </w:r>
          </w:p>
        </w:tc>
      </w:tr>
      <w:tr>
        <w:trPr>
          <w:cantSplit/>
        </w:trPr>
        <w:tc>
          <w:tcPr>
            <w:tcW w:type="dxa" w:w="5083"/>
            <w:tcMar>
              <w:top w:w="80" w:type="dxa"/>
              <w:start w:w="90" w:type="dxa"/>
              <w:bottom w:w="80" w:type="dxa"/>
              <w:end w:w="90" w:type="dxa"/>
            </w:tcMar>
            <w:vAlign w:val="top"/>
          </w:tcPr>
          <w:p>
            <w:r>
              <w:t>Inject fault</w:t>
            </w:r>
          </w:p>
        </w:tc>
        <w:tc>
          <w:tcPr>
            <w:tcW w:type="dxa" w:w="5083"/>
            <w:tcMar>
              <w:top w:w="80" w:type="dxa"/>
              <w:start w:w="90" w:type="dxa"/>
              <w:bottom w:w="80" w:type="dxa"/>
              <w:end w:w="90" w:type="dxa"/>
            </w:tcMar>
            <w:vAlign w:val="top"/>
          </w:tcPr>
          <w:p>
            <w:r>
              <w:t>Logged with actor, time, scope, old/new state</w:t>
            </w:r>
          </w:p>
        </w:tc>
      </w:tr>
      <w:tr>
        <w:trPr>
          <w:cantSplit/>
        </w:trPr>
        <w:tc>
          <w:tcPr>
            <w:tcW w:type="dxa" w:w="5083"/>
            <w:tcMar>
              <w:top w:w="80" w:type="dxa"/>
              <w:start w:w="90" w:type="dxa"/>
              <w:bottom w:w="80" w:type="dxa"/>
              <w:end w:w="90" w:type="dxa"/>
            </w:tcMar>
            <w:vAlign w:val="top"/>
          </w:tcPr>
          <w:p>
            <w:r>
              <w:t>Seek</w:t>
            </w:r>
          </w:p>
        </w:tc>
        <w:tc>
          <w:tcPr>
            <w:tcW w:type="dxa" w:w="5083"/>
            <w:tcMar>
              <w:top w:w="80" w:type="dxa"/>
              <w:start w:w="90" w:type="dxa"/>
              <w:bottom w:w="80" w:type="dxa"/>
              <w:end w:w="90" w:type="dxa"/>
            </w:tcMar>
            <w:vAlign w:val="top"/>
          </w:tcPr>
          <w:p>
            <w:r>
              <w:t>Creates child run; parent immutable</w:t>
            </w:r>
          </w:p>
        </w:tc>
      </w:tr>
      <w:tr>
        <w:trPr>
          <w:cantSplit/>
        </w:trPr>
        <w:tc>
          <w:tcPr>
            <w:tcW w:type="dxa" w:w="5083"/>
            <w:tcMar>
              <w:top w:w="80" w:type="dxa"/>
              <w:start w:w="90" w:type="dxa"/>
              <w:bottom w:w="80" w:type="dxa"/>
              <w:end w:w="90" w:type="dxa"/>
            </w:tcMar>
            <w:vAlign w:val="top"/>
          </w:tcPr>
          <w:p>
            <w:r>
              <w:t>Reset</w:t>
            </w:r>
          </w:p>
        </w:tc>
        <w:tc>
          <w:tcPr>
            <w:tcW w:type="dxa" w:w="5083"/>
            <w:tcMar>
              <w:top w:w="80" w:type="dxa"/>
              <w:start w:w="90" w:type="dxa"/>
              <w:bottom w:w="80" w:type="dxa"/>
              <w:end w:w="90" w:type="dxa"/>
            </w:tcMar>
            <w:vAlign w:val="top"/>
          </w:tcPr>
          <w:p>
            <w:r>
              <w:t>Creates new run or restores explicit baseline; does not truncate audit history</w:t>
            </w:r>
          </w:p>
        </w:tc>
      </w:tr>
      <w:tr>
        <w:trPr>
          <w:cantSplit/>
        </w:trPr>
        <w:tc>
          <w:tcPr>
            <w:tcW w:type="dxa" w:w="5083"/>
            <w:tcMar>
              <w:top w:w="80" w:type="dxa"/>
              <w:start w:w="90" w:type="dxa"/>
              <w:bottom w:w="80" w:type="dxa"/>
              <w:end w:w="90" w:type="dxa"/>
            </w:tcMar>
            <w:vAlign w:val="top"/>
          </w:tcPr>
          <w:p>
            <w:r>
              <w:t>Export</w:t>
            </w:r>
          </w:p>
        </w:tc>
        <w:tc>
          <w:tcPr>
            <w:tcW w:type="dxa" w:w="5083"/>
            <w:tcMar>
              <w:top w:w="80" w:type="dxa"/>
              <w:start w:w="90" w:type="dxa"/>
              <w:bottom w:w="80" w:type="dxa"/>
              <w:end w:w="90" w:type="dxa"/>
            </w:tcMar>
            <w:vAlign w:val="top"/>
          </w:tcPr>
          <w:p>
            <w:r>
              <w:t>Bundles scenario, config hashes, event manifest, outputs, metrics, evaluator results</w:t>
            </w:r>
          </w:p>
        </w:tc>
      </w:tr>
    </w:tbl>
    <w:p/>
    <w:p>
      <w:pPr>
        <w:pStyle w:val="Heading1"/>
      </w:pPr>
      <w:r>
        <w:t>18. API and Run Lifecycle</w:t>
      </w:r>
    </w:p>
    <w:p>
      <w:pPr/>
      <w:r>
        <w:t>Minimal backend surface: create scenario run, validate scenario, start/pause/resume/stop, advance step, create checkpoint, seek/branch, inject fault, set simulation parameter, query run state, query event stream, query ground truth for evaluator role, compute metrics, and export replay bundle.</w:t>
      </w:r>
    </w:p>
    <w:p>
      <w:pPr/>
      <w:r>
        <w:t>Every mutating request is idempotent where practical and authenticated. Run status states are CREATED -&gt; VALIDATED -&gt; RUNNING -&gt; PAUSED -&gt; COMPLETED or STOPPED; FAILED is terminal for infrastructure failure and retains partial artifacts.</w:t>
      </w:r>
    </w:p>
    <w:p>
      <w:pPr>
        <w:pStyle w:val="Heading1"/>
      </w:pPr>
      <w:r>
        <w:t>19. Replay Bundle Specification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Artifact</w:t>
            </w:r>
          </w:p>
        </w:tc>
        <w:tc>
          <w:tcPr>
            <w:tcW w:type="dxa" w:w="5083"/>
            <w:shd w:fill="DCEAF0"/>
            <w:tcMar>
              <w:top w:w="80" w:type="dxa"/>
              <w:start w:w="90" w:type="dxa"/>
              <w:bottom w:w="80" w:type="dxa"/>
              <w:end w:w="90" w:type="dxa"/>
            </w:tcMar>
          </w:tcPr>
          <w:p>
            <w:r>
              <w:rPr>
                <w:b/>
              </w:rPr>
              <w:t>Purpose</w:t>
            </w:r>
          </w:p>
        </w:tc>
      </w:tr>
      <w:tr>
        <w:trPr>
          <w:cantSplit/>
        </w:trPr>
        <w:tc>
          <w:tcPr>
            <w:tcW w:type="dxa" w:w="5083"/>
            <w:tcMar>
              <w:top w:w="80" w:type="dxa"/>
              <w:start w:w="90" w:type="dxa"/>
              <w:bottom w:w="80" w:type="dxa"/>
              <w:end w:w="90" w:type="dxa"/>
            </w:tcMar>
            <w:vAlign w:val="top"/>
          </w:tcPr>
          <w:p>
            <w:r>
              <w:t>scenario.yaml/json</w:t>
            </w:r>
          </w:p>
        </w:tc>
        <w:tc>
          <w:tcPr>
            <w:tcW w:type="dxa" w:w="5083"/>
            <w:tcMar>
              <w:top w:w="80" w:type="dxa"/>
              <w:start w:w="90" w:type="dxa"/>
              <w:bottom w:w="80" w:type="dxa"/>
              <w:end w:w="90" w:type="dxa"/>
            </w:tcMar>
            <w:vAlign w:val="top"/>
          </w:tcPr>
          <w:p>
            <w:r>
              <w:t>Exact scenario definition and version</w:t>
            </w:r>
          </w:p>
        </w:tc>
      </w:tr>
      <w:tr>
        <w:trPr>
          <w:cantSplit/>
        </w:trPr>
        <w:tc>
          <w:tcPr>
            <w:tcW w:type="dxa" w:w="5083"/>
            <w:tcMar>
              <w:top w:w="80" w:type="dxa"/>
              <w:start w:w="90" w:type="dxa"/>
              <w:bottom w:w="80" w:type="dxa"/>
              <w:end w:w="90" w:type="dxa"/>
            </w:tcMar>
            <w:vAlign w:val="top"/>
          </w:tcPr>
          <w:p>
            <w:r>
              <w:t>config snapshot</w:t>
            </w:r>
          </w:p>
        </w:tc>
        <w:tc>
          <w:tcPr>
            <w:tcW w:type="dxa" w:w="5083"/>
            <w:tcMar>
              <w:top w:w="80" w:type="dxa"/>
              <w:start w:w="90" w:type="dxa"/>
              <w:bottom w:w="80" w:type="dxa"/>
              <w:end w:w="90" w:type="dxa"/>
            </w:tcMar>
            <w:vAlign w:val="top"/>
          </w:tcPr>
          <w:p>
            <w:r>
              <w:t>Parameter registry values actually used</w:t>
            </w:r>
          </w:p>
        </w:tc>
      </w:tr>
      <w:tr>
        <w:trPr>
          <w:cantSplit/>
        </w:trPr>
        <w:tc>
          <w:tcPr>
            <w:tcW w:type="dxa" w:w="5083"/>
            <w:tcMar>
              <w:top w:w="80" w:type="dxa"/>
              <w:start w:w="90" w:type="dxa"/>
              <w:bottom w:w="80" w:type="dxa"/>
              <w:end w:w="90" w:type="dxa"/>
            </w:tcMar>
            <w:vAlign w:val="top"/>
          </w:tcPr>
          <w:p>
            <w:r>
              <w:t>build metadata</w:t>
            </w:r>
          </w:p>
        </w:tc>
        <w:tc>
          <w:tcPr>
            <w:tcW w:type="dxa" w:w="5083"/>
            <w:tcMar>
              <w:top w:w="80" w:type="dxa"/>
              <w:start w:w="90" w:type="dxa"/>
              <w:bottom w:w="80" w:type="dxa"/>
              <w:end w:w="90" w:type="dxa"/>
            </w:tcMar>
            <w:vAlign w:val="top"/>
          </w:tcPr>
          <w:p>
            <w:r>
              <w:t>Application/model/engine commit or image identifiers</w:t>
            </w:r>
          </w:p>
        </w:tc>
      </w:tr>
      <w:tr>
        <w:trPr>
          <w:cantSplit/>
        </w:trPr>
        <w:tc>
          <w:tcPr>
            <w:tcW w:type="dxa" w:w="5083"/>
            <w:tcMar>
              <w:top w:w="80" w:type="dxa"/>
              <w:start w:w="90" w:type="dxa"/>
              <w:bottom w:w="80" w:type="dxa"/>
              <w:end w:w="90" w:type="dxa"/>
            </w:tcMar>
            <w:vAlign w:val="top"/>
          </w:tcPr>
          <w:p>
            <w:r>
              <w:t>seed + clock policy</w:t>
            </w:r>
          </w:p>
        </w:tc>
        <w:tc>
          <w:tcPr>
            <w:tcW w:type="dxa" w:w="5083"/>
            <w:tcMar>
              <w:top w:w="80" w:type="dxa"/>
              <w:start w:w="90" w:type="dxa"/>
              <w:bottom w:w="80" w:type="dxa"/>
              <w:end w:w="90" w:type="dxa"/>
            </w:tcMar>
            <w:vAlign w:val="top"/>
          </w:tcPr>
          <w:p>
            <w:r>
              <w:t>Deterministic execution context</w:t>
            </w:r>
          </w:p>
        </w:tc>
      </w:tr>
      <w:tr>
        <w:trPr>
          <w:cantSplit/>
        </w:trPr>
        <w:tc>
          <w:tcPr>
            <w:tcW w:type="dxa" w:w="5083"/>
            <w:tcMar>
              <w:top w:w="80" w:type="dxa"/>
              <w:start w:w="90" w:type="dxa"/>
              <w:bottom w:w="80" w:type="dxa"/>
              <w:end w:w="90" w:type="dxa"/>
            </w:tcMar>
            <w:vAlign w:val="top"/>
          </w:tcPr>
          <w:p>
            <w:r>
              <w:t>node manifests</w:t>
            </w:r>
          </w:p>
        </w:tc>
        <w:tc>
          <w:tcPr>
            <w:tcW w:type="dxa" w:w="5083"/>
            <w:tcMar>
              <w:top w:w="80" w:type="dxa"/>
              <w:start w:w="90" w:type="dxa"/>
              <w:bottom w:w="80" w:type="dxa"/>
              <w:end w:w="90" w:type="dxa"/>
            </w:tcMar>
            <w:vAlign w:val="top"/>
          </w:tcPr>
          <w:p>
            <w:r>
              <w:t>Virtual node inventory and sensor configuration</w:t>
            </w:r>
          </w:p>
        </w:tc>
      </w:tr>
      <w:tr>
        <w:trPr>
          <w:cantSplit/>
        </w:trPr>
        <w:tc>
          <w:tcPr>
            <w:tcW w:type="dxa" w:w="5083"/>
            <w:tcMar>
              <w:top w:w="80" w:type="dxa"/>
              <w:start w:w="90" w:type="dxa"/>
              <w:bottom w:w="80" w:type="dxa"/>
              <w:end w:w="90" w:type="dxa"/>
            </w:tcMar>
            <w:vAlign w:val="top"/>
          </w:tcPr>
          <w:p>
            <w:r>
              <w:t>event manifest</w:t>
            </w:r>
          </w:p>
        </w:tc>
        <w:tc>
          <w:tcPr>
            <w:tcW w:type="dxa" w:w="5083"/>
            <w:tcMar>
              <w:top w:w="80" w:type="dxa"/>
              <w:start w:w="90" w:type="dxa"/>
              <w:bottom w:w="80" w:type="dxa"/>
              <w:end w:w="90" w:type="dxa"/>
            </w:tcMar>
            <w:vAlign w:val="top"/>
          </w:tcPr>
          <w:p>
            <w:r>
              <w:t>Ordered event stream or immutable event references</w:t>
            </w:r>
          </w:p>
        </w:tc>
      </w:tr>
      <w:tr>
        <w:trPr>
          <w:cantSplit/>
        </w:trPr>
        <w:tc>
          <w:tcPr>
            <w:tcW w:type="dxa" w:w="5083"/>
            <w:tcMar>
              <w:top w:w="80" w:type="dxa"/>
              <w:start w:w="90" w:type="dxa"/>
              <w:bottom w:w="80" w:type="dxa"/>
              <w:end w:w="90" w:type="dxa"/>
            </w:tcMar>
            <w:vAlign w:val="top"/>
          </w:tcPr>
          <w:p>
            <w:r>
              <w:t>truth bundle</w:t>
            </w:r>
          </w:p>
        </w:tc>
        <w:tc>
          <w:tcPr>
            <w:tcW w:type="dxa" w:w="5083"/>
            <w:tcMar>
              <w:top w:w="80" w:type="dxa"/>
              <w:start w:w="90" w:type="dxa"/>
              <w:bottom w:w="80" w:type="dxa"/>
              <w:end w:w="90" w:type="dxa"/>
            </w:tcMar>
            <w:vAlign w:val="top"/>
          </w:tcPr>
          <w:p>
            <w:r>
              <w:t>Private evaluator truth</w:t>
            </w:r>
          </w:p>
        </w:tc>
      </w:tr>
      <w:tr>
        <w:trPr>
          <w:cantSplit/>
        </w:trPr>
        <w:tc>
          <w:tcPr>
            <w:tcW w:type="dxa" w:w="5083"/>
            <w:tcMar>
              <w:top w:w="80" w:type="dxa"/>
              <w:start w:w="90" w:type="dxa"/>
              <w:bottom w:w="80" w:type="dxa"/>
              <w:end w:w="90" w:type="dxa"/>
            </w:tcMar>
            <w:vAlign w:val="top"/>
          </w:tcPr>
          <w:p>
            <w:r>
              <w:t>output bundle</w:t>
            </w:r>
          </w:p>
        </w:tc>
        <w:tc>
          <w:tcPr>
            <w:tcW w:type="dxa" w:w="5083"/>
            <w:tcMar>
              <w:top w:w="80" w:type="dxa"/>
              <w:start w:w="90" w:type="dxa"/>
              <w:bottom w:w="80" w:type="dxa"/>
              <w:end w:w="90" w:type="dxa"/>
            </w:tcMar>
            <w:vAlign w:val="top"/>
          </w:tcPr>
          <w:p>
            <w:r>
              <w:t>Observed system outputs and state transitions</w:t>
            </w:r>
          </w:p>
        </w:tc>
      </w:tr>
      <w:tr>
        <w:trPr>
          <w:cantSplit/>
        </w:trPr>
        <w:tc>
          <w:tcPr>
            <w:tcW w:type="dxa" w:w="5083"/>
            <w:tcMar>
              <w:top w:w="80" w:type="dxa"/>
              <w:start w:w="90" w:type="dxa"/>
              <w:bottom w:w="80" w:type="dxa"/>
              <w:end w:w="90" w:type="dxa"/>
            </w:tcMar>
            <w:vAlign w:val="top"/>
          </w:tcPr>
          <w:p>
            <w:r>
              <w:t>metrics report</w:t>
            </w:r>
          </w:p>
        </w:tc>
        <w:tc>
          <w:tcPr>
            <w:tcW w:type="dxa" w:w="5083"/>
            <w:tcMar>
              <w:top w:w="80" w:type="dxa"/>
              <w:start w:w="90" w:type="dxa"/>
              <w:bottom w:w="80" w:type="dxa"/>
              <w:end w:w="90" w:type="dxa"/>
            </w:tcMar>
            <w:vAlign w:val="top"/>
          </w:tcPr>
          <w:p>
            <w:r>
              <w:t>Computed performance results</w:t>
            </w:r>
          </w:p>
        </w:tc>
      </w:tr>
      <w:tr>
        <w:trPr>
          <w:cantSplit/>
        </w:trPr>
        <w:tc>
          <w:tcPr>
            <w:tcW w:type="dxa" w:w="5083"/>
            <w:tcMar>
              <w:top w:w="80" w:type="dxa"/>
              <w:start w:w="90" w:type="dxa"/>
              <w:bottom w:w="80" w:type="dxa"/>
              <w:end w:w="90" w:type="dxa"/>
            </w:tcMar>
            <w:vAlign w:val="top"/>
          </w:tcPr>
          <w:p>
            <w:r>
              <w:t>hash manifest</w:t>
            </w:r>
          </w:p>
        </w:tc>
        <w:tc>
          <w:tcPr>
            <w:tcW w:type="dxa" w:w="5083"/>
            <w:tcMar>
              <w:top w:w="80" w:type="dxa"/>
              <w:start w:w="90" w:type="dxa"/>
              <w:bottom w:w="80" w:type="dxa"/>
              <w:end w:w="90" w:type="dxa"/>
            </w:tcMar>
            <w:vAlign w:val="top"/>
          </w:tcPr>
          <w:p>
            <w:r>
              <w:t>Integrity check for all bundle parts</w:t>
            </w:r>
          </w:p>
        </w:tc>
      </w:tr>
    </w:tbl>
    <w:p/>
    <w:p>
      <w:pPr>
        <w:pStyle w:val="Heading1"/>
      </w:pPr>
      <w:r>
        <w:t>20. Security and Safety Boundaries</w:t>
      </w:r>
    </w:p>
    <w:p>
      <w:pPr>
        <w:ind w:left="317" w:hanging="202"/>
      </w:pPr>
      <w:r>
        <w:t>• SIMULATION credentials cannot authenticate to LIVE ingestion or notification adapters.</w:t>
      </w:r>
    </w:p>
    <w:p>
      <w:pPr>
        <w:ind w:left="317" w:hanging="202"/>
      </w:pPr>
      <w:r>
        <w:t>• Ground-truth endpoints require evaluator/admin role and must be disabled on citizen-facing routes.</w:t>
      </w:r>
    </w:p>
    <w:p>
      <w:pPr>
        <w:ind w:left="317" w:hanging="202"/>
      </w:pPr>
      <w:r>
        <w:t>• Simulation alerts are visibly labeled in authority UI and cannot be presented as live emergency instructions.</w:t>
      </w:r>
    </w:p>
    <w:p>
      <w:pPr>
        <w:ind w:left="317" w:hanging="202"/>
      </w:pPr>
      <w:r>
        <w:t>• Notification adapters default to sink/console delivery in SIMULATION; real channels require explicit environment configuration and approval.</w:t>
      </w:r>
    </w:p>
    <w:p>
      <w:pPr>
        <w:ind w:left="317" w:hanging="202"/>
      </w:pPr>
      <w:r>
        <w:t>• Run creation, fault injection, parameter changes, seek/branch, and exports are audited.</w:t>
      </w:r>
    </w:p>
    <w:p>
      <w:pPr>
        <w:ind w:left="317" w:hanging="202"/>
      </w:pPr>
      <w:r>
        <w:t>• No simulation feature may mutate live node firmware, configuration, relay outputs, or citizen profiles.</w:t>
      </w:r>
    </w:p>
    <w:p>
      <w:pPr>
        <w:pStyle w:val="Heading1"/>
      </w:pPr>
      <w:r>
        <w:t>21. Performance and Determinism Requirements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Target</w:t>
            </w:r>
          </w:p>
        </w:tc>
        <w:tc>
          <w:tcPr>
            <w:tcW w:type="dxa" w:w="5083"/>
            <w:shd w:fill="DCEAF0"/>
            <w:tcMar>
              <w:top w:w="80" w:type="dxa"/>
              <w:start w:w="90" w:type="dxa"/>
              <w:bottom w:w="80" w:type="dxa"/>
              <w:end w:w="90" w:type="dxa"/>
            </w:tcMar>
          </w:tcPr>
          <w:p>
            <w:r>
              <w:rPr>
                <w:b/>
              </w:rPr>
              <w:t>Requirement</w:t>
            </w:r>
          </w:p>
        </w:tc>
      </w:tr>
      <w:tr>
        <w:trPr>
          <w:cantSplit/>
        </w:trPr>
        <w:tc>
          <w:tcPr>
            <w:tcW w:type="dxa" w:w="5083"/>
            <w:tcMar>
              <w:top w:w="80" w:type="dxa"/>
              <w:start w:w="90" w:type="dxa"/>
              <w:bottom w:w="80" w:type="dxa"/>
              <w:end w:w="90" w:type="dxa"/>
            </w:tcMar>
            <w:vAlign w:val="top"/>
          </w:tcPr>
          <w:p>
            <w:r>
              <w:t>Event throughput</w:t>
            </w:r>
          </w:p>
        </w:tc>
        <w:tc>
          <w:tcPr>
            <w:tcW w:type="dxa" w:w="5083"/>
            <w:tcMar>
              <w:top w:w="80" w:type="dxa"/>
              <w:start w:w="90" w:type="dxa"/>
              <w:bottom w:w="80" w:type="dxa"/>
              <w:end w:w="90" w:type="dxa"/>
            </w:tcMar>
            <w:vAlign w:val="top"/>
          </w:tcPr>
          <w:p>
            <w:r>
              <w:t>Support at least 10x prototype telemetry rate during accelerated regression with bounded queue growth</w:t>
            </w:r>
          </w:p>
        </w:tc>
      </w:tr>
      <w:tr>
        <w:trPr>
          <w:cantSplit/>
        </w:trPr>
        <w:tc>
          <w:tcPr>
            <w:tcW w:type="dxa" w:w="5083"/>
            <w:tcMar>
              <w:top w:w="80" w:type="dxa"/>
              <w:start w:w="90" w:type="dxa"/>
              <w:bottom w:w="80" w:type="dxa"/>
              <w:end w:w="90" w:type="dxa"/>
            </w:tcMar>
            <w:vAlign w:val="top"/>
          </w:tcPr>
          <w:p>
            <w:r>
              <w:t>Clock fidelity</w:t>
            </w:r>
          </w:p>
        </w:tc>
        <w:tc>
          <w:tcPr>
            <w:tcW w:type="dxa" w:w="5083"/>
            <w:tcMar>
              <w:top w:w="80" w:type="dxa"/>
              <w:start w:w="90" w:type="dxa"/>
              <w:bottom w:w="80" w:type="dxa"/>
              <w:end w:w="90" w:type="dxa"/>
            </w:tcMar>
            <w:vAlign w:val="top"/>
          </w:tcPr>
          <w:p>
            <w:r>
              <w:t>No duplicate or missing logical steps caused solely by acceleration</w:t>
            </w:r>
          </w:p>
        </w:tc>
      </w:tr>
      <w:tr>
        <w:trPr>
          <w:cantSplit/>
        </w:trPr>
        <w:tc>
          <w:tcPr>
            <w:tcW w:type="dxa" w:w="5083"/>
            <w:tcMar>
              <w:top w:w="80" w:type="dxa"/>
              <w:start w:w="90" w:type="dxa"/>
              <w:bottom w:w="80" w:type="dxa"/>
              <w:end w:w="90" w:type="dxa"/>
            </w:tcMar>
            <w:vAlign w:val="top"/>
          </w:tcPr>
          <w:p>
            <w:r>
              <w:t>Replay</w:t>
            </w:r>
          </w:p>
        </w:tc>
        <w:tc>
          <w:tcPr>
            <w:tcW w:type="dxa" w:w="5083"/>
            <w:tcMar>
              <w:top w:w="80" w:type="dxa"/>
              <w:start w:w="90" w:type="dxa"/>
              <w:bottom w:w="80" w:type="dxa"/>
              <w:end w:w="90" w:type="dxa"/>
            </w:tcMar>
            <w:vAlign w:val="top"/>
          </w:tcPr>
          <w:p>
            <w:r>
              <w:t>Golden scenario produces same state transitions and event IDs under same build/config/seed</w:t>
            </w:r>
          </w:p>
        </w:tc>
      </w:tr>
      <w:tr>
        <w:trPr>
          <w:cantSplit/>
        </w:trPr>
        <w:tc>
          <w:tcPr>
            <w:tcW w:type="dxa" w:w="5083"/>
            <w:tcMar>
              <w:top w:w="80" w:type="dxa"/>
              <w:start w:w="90" w:type="dxa"/>
              <w:bottom w:w="80" w:type="dxa"/>
              <w:end w:w="90" w:type="dxa"/>
            </w:tcMar>
            <w:vAlign w:val="top"/>
          </w:tcPr>
          <w:p>
            <w:r>
              <w:t>Checkpoint</w:t>
            </w:r>
          </w:p>
        </w:tc>
        <w:tc>
          <w:tcPr>
            <w:tcW w:type="dxa" w:w="5083"/>
            <w:tcMar>
              <w:top w:w="80" w:type="dxa"/>
              <w:start w:w="90" w:type="dxa"/>
              <w:bottom w:w="80" w:type="dxa"/>
              <w:end w:w="90" w:type="dxa"/>
            </w:tcMar>
            <w:vAlign w:val="top"/>
          </w:tcPr>
          <w:p>
            <w:r>
              <w:t>Create/restore without corrupting incident or transport state</w:t>
            </w:r>
          </w:p>
        </w:tc>
      </w:tr>
      <w:tr>
        <w:trPr>
          <w:cantSplit/>
        </w:trPr>
        <w:tc>
          <w:tcPr>
            <w:tcW w:type="dxa" w:w="5083"/>
            <w:tcMar>
              <w:top w:w="80" w:type="dxa"/>
              <w:start w:w="90" w:type="dxa"/>
              <w:bottom w:w="80" w:type="dxa"/>
              <w:end w:w="90" w:type="dxa"/>
            </w:tcMar>
            <w:vAlign w:val="top"/>
          </w:tcPr>
          <w:p>
            <w:r>
              <w:t>UI responsiveness</w:t>
            </w:r>
          </w:p>
        </w:tc>
        <w:tc>
          <w:tcPr>
            <w:tcW w:type="dxa" w:w="5083"/>
            <w:tcMar>
              <w:top w:w="80" w:type="dxa"/>
              <w:start w:w="90" w:type="dxa"/>
              <w:bottom w:w="80" w:type="dxa"/>
              <w:end w:w="90" w:type="dxa"/>
            </w:tcMar>
            <w:vAlign w:val="top"/>
          </w:tcPr>
          <w:p>
            <w:r>
              <w:t>Simulation controls remain responsive while background workers process events</w:t>
            </w:r>
          </w:p>
        </w:tc>
      </w:tr>
      <w:tr>
        <w:trPr>
          <w:cantSplit/>
        </w:trPr>
        <w:tc>
          <w:tcPr>
            <w:tcW w:type="dxa" w:w="5083"/>
            <w:tcMar>
              <w:top w:w="80" w:type="dxa"/>
              <w:start w:w="90" w:type="dxa"/>
              <w:bottom w:w="80" w:type="dxa"/>
              <w:end w:w="90" w:type="dxa"/>
            </w:tcMar>
            <w:vAlign w:val="top"/>
          </w:tcPr>
          <w:p>
            <w:r>
              <w:t>Backpressure</w:t>
            </w:r>
          </w:p>
        </w:tc>
        <w:tc>
          <w:tcPr>
            <w:tcW w:type="dxa" w:w="5083"/>
            <w:tcMar>
              <w:top w:w="80" w:type="dxa"/>
              <w:start w:w="90" w:type="dxa"/>
              <w:bottom w:w="80" w:type="dxa"/>
              <w:end w:w="90" w:type="dxa"/>
            </w:tcMar>
            <w:vAlign w:val="top"/>
          </w:tcPr>
          <w:p>
            <w:r>
              <w:t>Simulator slows or buffers when ingestion capacity is exceeded rather than silently dropping truthless data</w:t>
            </w:r>
          </w:p>
        </w:tc>
      </w:tr>
      <w:tr>
        <w:trPr>
          <w:cantSplit/>
        </w:trPr>
        <w:tc>
          <w:tcPr>
            <w:tcW w:type="dxa" w:w="5083"/>
            <w:tcMar>
              <w:top w:w="80" w:type="dxa"/>
              <w:start w:w="90" w:type="dxa"/>
              <w:bottom w:w="80" w:type="dxa"/>
              <w:end w:w="90" w:type="dxa"/>
            </w:tcMar>
            <w:vAlign w:val="top"/>
          </w:tcPr>
          <w:p>
            <w:r>
              <w:t>Resource visibility</w:t>
            </w:r>
          </w:p>
        </w:tc>
        <w:tc>
          <w:tcPr>
            <w:tcW w:type="dxa" w:w="5083"/>
            <w:tcMar>
              <w:top w:w="80" w:type="dxa"/>
              <w:start w:w="90" w:type="dxa"/>
              <w:bottom w:w="80" w:type="dxa"/>
              <w:end w:w="90" w:type="dxa"/>
            </w:tcMar>
            <w:vAlign w:val="top"/>
          </w:tcPr>
          <w:p>
            <w:r>
              <w:t>CPU/memory/queue/latency counters available to operator during accelerated runs</w:t>
            </w:r>
          </w:p>
        </w:tc>
      </w:tr>
    </w:tbl>
    <w:p/>
    <w:p>
      <w:pPr>
        <w:pStyle w:val="Heading1"/>
      </w:pPr>
      <w:r>
        <w:t>22. Testing and Acceptance Matrix</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0"/>
            <w:tcMar>
              <w:top w:w="80" w:type="dxa"/>
              <w:start w:w="90" w:type="dxa"/>
              <w:bottom w:w="80" w:type="dxa"/>
              <w:end w:w="90" w:type="dxa"/>
            </w:tcMar>
          </w:tcPr>
          <w:p>
            <w:r>
              <w:rPr>
                <w:b/>
              </w:rPr>
              <w:t>Test</w:t>
            </w:r>
          </w:p>
        </w:tc>
        <w:tc>
          <w:tcPr>
            <w:tcW w:type="dxa" w:w="5083"/>
            <w:shd w:fill="DCEAF0"/>
            <w:tcMar>
              <w:top w:w="80" w:type="dxa"/>
              <w:start w:w="90" w:type="dxa"/>
              <w:bottom w:w="80" w:type="dxa"/>
              <w:end w:w="90" w:type="dxa"/>
            </w:tcMar>
          </w:tcPr>
          <w:p>
            <w:r>
              <w:rPr>
                <w:b/>
              </w:rPr>
              <w:t>Pass Condition</w:t>
            </w:r>
          </w:p>
        </w:tc>
      </w:tr>
      <w:tr>
        <w:trPr>
          <w:cantSplit/>
        </w:trPr>
        <w:tc>
          <w:tcPr>
            <w:tcW w:type="dxa" w:w="5083"/>
            <w:tcMar>
              <w:top w:w="80" w:type="dxa"/>
              <w:start w:w="90" w:type="dxa"/>
              <w:bottom w:w="80" w:type="dxa"/>
              <w:end w:w="90" w:type="dxa"/>
            </w:tcMar>
            <w:vAlign w:val="top"/>
          </w:tcPr>
          <w:p>
            <w:r>
              <w:t>Scenario schema</w:t>
            </w:r>
          </w:p>
        </w:tc>
        <w:tc>
          <w:tcPr>
            <w:tcW w:type="dxa" w:w="5083"/>
            <w:tcMar>
              <w:top w:w="80" w:type="dxa"/>
              <w:start w:w="90" w:type="dxa"/>
              <w:bottom w:w="80" w:type="dxa"/>
              <w:end w:w="90" w:type="dxa"/>
            </w:tcMar>
            <w:vAlign w:val="top"/>
          </w:tcPr>
          <w:p>
            <w:r>
              <w:t>Invalid scenarios fail before execution with actionable validation errors</w:t>
            </w:r>
          </w:p>
        </w:tc>
      </w:tr>
      <w:tr>
        <w:trPr>
          <w:cantSplit/>
        </w:trPr>
        <w:tc>
          <w:tcPr>
            <w:tcW w:type="dxa" w:w="5083"/>
            <w:tcMar>
              <w:top w:w="80" w:type="dxa"/>
              <w:start w:w="90" w:type="dxa"/>
              <w:bottom w:w="80" w:type="dxa"/>
              <w:end w:w="90" w:type="dxa"/>
            </w:tcMar>
            <w:vAlign w:val="top"/>
          </w:tcPr>
          <w:p>
            <w:r>
              <w:t>Pipeline parity</w:t>
            </w:r>
          </w:p>
        </w:tc>
        <w:tc>
          <w:tcPr>
            <w:tcW w:type="dxa" w:w="5083"/>
            <w:tcMar>
              <w:top w:w="80" w:type="dxa"/>
              <w:start w:w="90" w:type="dxa"/>
              <w:bottom w:w="80" w:type="dxa"/>
              <w:end w:w="90" w:type="dxa"/>
            </w:tcMar>
            <w:vAlign w:val="top"/>
          </w:tcPr>
          <w:p>
            <w:r>
              <w:t>Simulation and hardware-originated telemetry reach the same ingestion contracts</w:t>
            </w:r>
          </w:p>
        </w:tc>
      </w:tr>
      <w:tr>
        <w:trPr>
          <w:cantSplit/>
        </w:trPr>
        <w:tc>
          <w:tcPr>
            <w:tcW w:type="dxa" w:w="5083"/>
            <w:tcMar>
              <w:top w:w="80" w:type="dxa"/>
              <w:start w:w="90" w:type="dxa"/>
              <w:bottom w:w="80" w:type="dxa"/>
              <w:end w:w="90" w:type="dxa"/>
            </w:tcMar>
            <w:vAlign w:val="top"/>
          </w:tcPr>
          <w:p>
            <w:r>
              <w:t>Determinism</w:t>
            </w:r>
          </w:p>
        </w:tc>
        <w:tc>
          <w:tcPr>
            <w:tcW w:type="dxa" w:w="5083"/>
            <w:tcMar>
              <w:top w:w="80" w:type="dxa"/>
              <w:start w:w="90" w:type="dxa"/>
              <w:bottom w:w="80" w:type="dxa"/>
              <w:end w:w="90" w:type="dxa"/>
            </w:tcMar>
            <w:vAlign w:val="top"/>
          </w:tcPr>
          <w:p>
            <w:r>
              <w:t>Rerun yields equivalent outputs and identical truth under pinned build/config/seed</w:t>
            </w:r>
          </w:p>
        </w:tc>
      </w:tr>
      <w:tr>
        <w:trPr>
          <w:cantSplit/>
        </w:trPr>
        <w:tc>
          <w:tcPr>
            <w:tcW w:type="dxa" w:w="5083"/>
            <w:tcMar>
              <w:top w:w="80" w:type="dxa"/>
              <w:start w:w="90" w:type="dxa"/>
              <w:bottom w:w="80" w:type="dxa"/>
              <w:end w:w="90" w:type="dxa"/>
            </w:tcMar>
            <w:vAlign w:val="top"/>
          </w:tcPr>
          <w:p>
            <w:r>
              <w:t>Fault isolation</w:t>
            </w:r>
          </w:p>
        </w:tc>
        <w:tc>
          <w:tcPr>
            <w:tcW w:type="dxa" w:w="5083"/>
            <w:tcMar>
              <w:top w:w="80" w:type="dxa"/>
              <w:start w:w="90" w:type="dxa"/>
              <w:bottom w:w="80" w:type="dxa"/>
              <w:end w:w="90" w:type="dxa"/>
            </w:tcMar>
            <w:vAlign w:val="top"/>
          </w:tcPr>
          <w:p>
            <w:r>
              <w:t>Injected fault appears in telemetry/diagnostics and does not contaminate evaluator truth</w:t>
            </w:r>
          </w:p>
        </w:tc>
      </w:tr>
      <w:tr>
        <w:trPr>
          <w:cantSplit/>
        </w:trPr>
        <w:tc>
          <w:tcPr>
            <w:tcW w:type="dxa" w:w="5083"/>
            <w:tcMar>
              <w:top w:w="80" w:type="dxa"/>
              <w:start w:w="90" w:type="dxa"/>
              <w:bottom w:w="80" w:type="dxa"/>
              <w:end w:w="90" w:type="dxa"/>
            </w:tcMar>
            <w:vAlign w:val="top"/>
          </w:tcPr>
          <w:p>
            <w:r>
              <w:t>Fire geometry</w:t>
            </w:r>
          </w:p>
        </w:tc>
        <w:tc>
          <w:tcPr>
            <w:tcW w:type="dxa" w:w="5083"/>
            <w:tcMar>
              <w:top w:w="80" w:type="dxa"/>
              <w:start w:w="90" w:type="dxa"/>
              <w:bottom w:w="80" w:type="dxa"/>
              <w:end w:w="90" w:type="dxa"/>
            </w:tcMar>
            <w:vAlign w:val="top"/>
          </w:tcPr>
          <w:p>
            <w:r>
              <w:t>Current/warning/projection are derived from arrival-time state and actual geometry</w:t>
            </w:r>
          </w:p>
        </w:tc>
      </w:tr>
      <w:tr>
        <w:trPr>
          <w:cantSplit/>
        </w:trPr>
        <w:tc>
          <w:tcPr>
            <w:tcW w:type="dxa" w:w="5083"/>
            <w:tcMar>
              <w:top w:w="80" w:type="dxa"/>
              <w:start w:w="90" w:type="dxa"/>
              <w:bottom w:w="80" w:type="dxa"/>
              <w:end w:w="90" w:type="dxa"/>
            </w:tcMar>
            <w:vAlign w:val="top"/>
          </w:tcPr>
          <w:p>
            <w:r>
              <w:t>Multi-hazard</w:t>
            </w:r>
          </w:p>
        </w:tc>
        <w:tc>
          <w:tcPr>
            <w:tcW w:type="dxa" w:w="5083"/>
            <w:tcMar>
              <w:top w:w="80" w:type="dxa"/>
              <w:start w:w="90" w:type="dxa"/>
              <w:bottom w:w="80" w:type="dxa"/>
              <w:end w:w="90" w:type="dxa"/>
            </w:tcMar>
            <w:vAlign w:val="top"/>
          </w:tcPr>
          <w:p>
            <w:r>
              <w:t>Independent hazard vectors persist; no universal combined score appears</w:t>
            </w:r>
          </w:p>
        </w:tc>
      </w:tr>
      <w:tr>
        <w:trPr>
          <w:cantSplit/>
        </w:trPr>
        <w:tc>
          <w:tcPr>
            <w:tcW w:type="dxa" w:w="5083"/>
            <w:tcMar>
              <w:top w:w="80" w:type="dxa"/>
              <w:start w:w="90" w:type="dxa"/>
              <w:bottom w:w="80" w:type="dxa"/>
              <w:end w:w="90" w:type="dxa"/>
            </w:tcMar>
            <w:vAlign w:val="top"/>
          </w:tcPr>
          <w:p>
            <w:r>
              <w:t>Master outage</w:t>
            </w:r>
          </w:p>
        </w:tc>
        <w:tc>
          <w:tcPr>
            <w:tcW w:type="dxa" w:w="5083"/>
            <w:tcMar>
              <w:top w:w="80" w:type="dxa"/>
              <w:start w:w="90" w:type="dxa"/>
              <w:bottom w:w="80" w:type="dxa"/>
              <w:end w:w="90" w:type="dxa"/>
            </w:tcMar>
            <w:vAlign w:val="top"/>
          </w:tcPr>
          <w:p>
            <w:r>
              <w:t>Local emergency capability survives Master loss in supported prototype path</w:t>
            </w:r>
          </w:p>
        </w:tc>
      </w:tr>
      <w:tr>
        <w:trPr>
          <w:cantSplit/>
        </w:trPr>
        <w:tc>
          <w:tcPr>
            <w:tcW w:type="dxa" w:w="5083"/>
            <w:tcMar>
              <w:top w:w="80" w:type="dxa"/>
              <w:start w:w="90" w:type="dxa"/>
              <w:bottom w:w="80" w:type="dxa"/>
              <w:end w:w="90" w:type="dxa"/>
            </w:tcMar>
            <w:vAlign w:val="top"/>
          </w:tcPr>
          <w:p>
            <w:r>
              <w:t>Network recovery</w:t>
            </w:r>
          </w:p>
        </w:tc>
        <w:tc>
          <w:tcPr>
            <w:tcW w:type="dxa" w:w="5083"/>
            <w:tcMar>
              <w:top w:w="80" w:type="dxa"/>
              <w:start w:w="90" w:type="dxa"/>
              <w:bottom w:w="80" w:type="dxa"/>
              <w:end w:w="90" w:type="dxa"/>
            </w:tcMar>
            <w:vAlign w:val="top"/>
          </w:tcPr>
          <w:p>
            <w:r>
              <w:t>Buffered events recover without duplicate incident transitions</w:t>
            </w:r>
          </w:p>
        </w:tc>
      </w:tr>
      <w:tr>
        <w:trPr>
          <w:cantSplit/>
        </w:trPr>
        <w:tc>
          <w:tcPr>
            <w:tcW w:type="dxa" w:w="5083"/>
            <w:tcMar>
              <w:top w:w="80" w:type="dxa"/>
              <w:start w:w="90" w:type="dxa"/>
              <w:bottom w:w="80" w:type="dxa"/>
              <w:end w:w="90" w:type="dxa"/>
            </w:tcMar>
            <w:vAlign w:val="top"/>
          </w:tcPr>
          <w:p>
            <w:r>
              <w:t>Security</w:t>
            </w:r>
          </w:p>
        </w:tc>
        <w:tc>
          <w:tcPr>
            <w:tcW w:type="dxa" w:w="5083"/>
            <w:tcMar>
              <w:top w:w="80" w:type="dxa"/>
              <w:start w:w="90" w:type="dxa"/>
              <w:bottom w:w="80" w:type="dxa"/>
              <w:end w:w="90" w:type="dxa"/>
            </w:tcMar>
            <w:vAlign w:val="top"/>
          </w:tcPr>
          <w:p>
            <w:r>
              <w:t>Simulation cannot cross environment boundary</w:t>
            </w:r>
          </w:p>
        </w:tc>
      </w:tr>
      <w:tr>
        <w:trPr>
          <w:cantSplit/>
        </w:trPr>
        <w:tc>
          <w:tcPr>
            <w:tcW w:type="dxa" w:w="5083"/>
            <w:tcMar>
              <w:top w:w="80" w:type="dxa"/>
              <w:start w:w="90" w:type="dxa"/>
              <w:bottom w:w="80" w:type="dxa"/>
              <w:end w:w="90" w:type="dxa"/>
            </w:tcMar>
            <w:vAlign w:val="top"/>
          </w:tcPr>
          <w:p>
            <w:r>
              <w:t>Replay export</w:t>
            </w:r>
          </w:p>
        </w:tc>
        <w:tc>
          <w:tcPr>
            <w:tcW w:type="dxa" w:w="5083"/>
            <w:tcMar>
              <w:top w:w="80" w:type="dxa"/>
              <w:start w:w="90" w:type="dxa"/>
              <w:bottom w:w="80" w:type="dxa"/>
              <w:end w:w="90" w:type="dxa"/>
            </w:tcMar>
            <w:vAlign w:val="top"/>
          </w:tcPr>
          <w:p>
            <w:r>
              <w:t>Bundle can reconstruct run provenance and metrics</w:t>
            </w:r>
          </w:p>
        </w:tc>
      </w:tr>
    </w:tbl>
    <w:p/>
    <w:p>
      <w:pPr>
        <w:pStyle w:val="Heading1"/>
      </w:pPr>
      <w:r>
        <w:t>23. SIH Demonstration Scenarios</w:t>
      </w:r>
    </w:p>
    <w:p>
      <w:pPr>
        <w:pStyle w:val="Heading2"/>
      </w:pPr>
      <w:r>
        <w:t>23.1 Hero demo: Fire detection -&gt; spread -&gt; alert</w:t>
      </w:r>
    </w:p>
    <w:p>
      <w:pPr/>
      <w:r>
        <w:t>Start in SIMULATION with a healthy virtual node cluster. Gradually introduce correlated temperature/PM/gas evidence, show health/quality/reliability, transition to WATCH/SUSPECTED/CONFIRMED as configured, then visualize actual current/warning/projected fire geometry from the same spread engine. Change wind and demonstrate future projection revision while historical affected area remains stable. Issue an alert through the sandbox adapter and show acknowledgement/response lifecycle.</w:t>
      </w:r>
    </w:p>
    <w:p>
      <w:pPr>
        <w:pStyle w:val="Heading2"/>
      </w:pPr>
      <w:r>
        <w:t>23.2 Resilience demo: connectivity loss</w:t>
      </w:r>
    </w:p>
    <w:p>
      <w:pPr/>
      <w:r>
        <w:t>Partition a node or disconnect the Master from upstream services. Show stale/freshness changes, preserved local state, buffered telemetry, local emergency access path, and recovery/replay after reconnection. The dashboard must distinguish Master failure from internet/cloud failure.</w:t>
      </w:r>
    </w:p>
    <w:p>
      <w:pPr>
        <w:pStyle w:val="Heading2"/>
      </w:pPr>
      <w:r>
        <w:t>23.3 Multi-hazard demo</w:t>
      </w:r>
    </w:p>
    <w:p>
      <w:pPr/>
      <w:r>
        <w:t>Run a pollution event near one cluster while a separate flood/fire track evolves elsewhere. Show independent incident cards, independent risk surfaces, and a safe-location ranking that accounts for destination exposure rather than simply selecting the nearest shelter.</w:t>
      </w:r>
    </w:p>
    <w:p>
      <w:pPr>
        <w:pStyle w:val="Heading1"/>
      </w:pPr>
      <w:r>
        <w:t>24. Implementation Rules for Vibe-Coding / Agents</w:t>
      </w:r>
    </w:p>
    <w:p>
      <w:pPr>
        <w:ind w:left="317" w:hanging="202"/>
      </w:pPr>
      <w:r>
        <w:t>• Build one vertical simulation slice first: scenario -&gt; telemetry -&gt; ingestion -&gt; intelligence -&gt; incident -&gt; UI.</w:t>
      </w:r>
    </w:p>
    <w:p>
      <w:pPr>
        <w:ind w:left="317" w:hanging="202"/>
      </w:pPr>
      <w:r>
        <w:t>• Use the canonical telemetry schema; do not invent a simulation-only payload that bypasses production validation.</w:t>
      </w:r>
    </w:p>
    <w:p>
      <w:pPr>
        <w:ind w:left="317" w:hanging="202"/>
      </w:pPr>
      <w:r>
        <w:t>• Keep scenario generators, fault injectors, evaluators, and ground truth outside the live decision modules.</w:t>
      </w:r>
    </w:p>
    <w:p>
      <w:pPr>
        <w:ind w:left="317" w:hanging="202"/>
      </w:pPr>
      <w:r>
        <w:t>• Every new simulator parameter must be registered in the configuration/feature-flag registry with a default, unit, range, owner, and rationale.</w:t>
      </w:r>
    </w:p>
    <w:p>
      <w:pPr>
        <w:ind w:left="317" w:hanging="202"/>
      </w:pPr>
      <w:r>
        <w:t>• Write golden-vector tests for mathematical functions and deterministic replay tests for end-to-end event streams.</w:t>
      </w:r>
    </w:p>
    <w:p>
      <w:pPr>
        <w:ind w:left="317" w:hanging="202"/>
      </w:pPr>
      <w:r>
        <w:t>• Do not add autonomous actions merely because simulation makes them easy to script; NexAlert recommends and humans approve operational dispatch.</w:t>
      </w:r>
    </w:p>
    <w:p>
      <w:pPr>
        <w:ind w:left="317" w:hanging="202"/>
      </w:pPr>
      <w:r>
        <w:t>• When changing fire or geospatial logic, rerun geometry, environmental-change, non-burnable-cell, CRS, and arrival-time regression suites.</w:t>
      </w:r>
    </w:p>
    <w:p>
      <w:pPr>
        <w:ind w:left="317" w:hanging="202"/>
      </w:pPr>
      <w:r>
        <w:t>• When changing transport/security logic, rerun loss/reorder/duplicate/HMAC/replay/master-loss scenarios.</w:t>
      </w:r>
    </w:p>
    <w:p>
      <w:pPr>
        <w:ind w:left="317" w:hanging="202"/>
      </w:pPr>
      <w:r>
        <w:t>• Keep the simulator honest: it creates observations and conditions; it must not secretly answer the hazard question for the intelligence engine.</w:t>
      </w:r>
    </w:p>
    <w:p>
      <w:pPr>
        <w:pStyle w:val="Heading1"/>
      </w:pPr>
      <w:r>
        <w:t>25. Final Simulation Invariants</w:t>
      </w:r>
    </w:p>
    <w:p>
      <w:pPr>
        <w:ind w:left="317" w:hanging="202"/>
      </w:pPr>
      <w:r>
        <w:t>• Simulation uses the same ingestion and reasoning path as hardware telemetry.</w:t>
      </w:r>
    </w:p>
    <w:p>
      <w:pPr>
        <w:ind w:left="317" w:hanging="202"/>
      </w:pPr>
      <w:r>
        <w:t>• Ground truth is private evaluation data, never an inference input.</w:t>
      </w:r>
    </w:p>
    <w:p>
      <w:pPr>
        <w:ind w:left="317" w:hanging="202"/>
      </w:pPr>
      <w:r>
        <w:t>• Multi-hazard truth and system state are independent by hazard.</w:t>
      </w:r>
    </w:p>
    <w:p>
      <w:pPr>
        <w:ind w:left="317" w:hanging="202"/>
      </w:pPr>
      <w:r>
        <w:t>• Fire simulation is geospatial and arrival-time based, not a decorative radius animation.</w:t>
      </w:r>
    </w:p>
    <w:p>
      <w:pPr>
        <w:ind w:left="317" w:hanging="202"/>
      </w:pPr>
      <w:r>
        <w:t>• Environmental changes revise future projection without rewriting the past.</w:t>
      </w:r>
    </w:p>
    <w:p>
      <w:pPr>
        <w:ind w:left="317" w:hanging="202"/>
      </w:pPr>
      <w:r>
        <w:t>• Faults are explicit, timestamped, auditable, and separable from truth.</w:t>
      </w:r>
    </w:p>
    <w:p>
      <w:pPr>
        <w:ind w:left="317" w:hanging="202"/>
      </w:pPr>
      <w:r>
        <w:t>• Replay is deterministic under a pinned scenario, seed, configuration, and build.</w:t>
      </w:r>
    </w:p>
    <w:p>
      <w:pPr>
        <w:ind w:left="317" w:hanging="202"/>
      </w:pPr>
      <w:r>
        <w:t>• Branching creates child runs; original runs remain immutable.</w:t>
      </w:r>
    </w:p>
    <w:p>
      <w:pPr>
        <w:ind w:left="317" w:hanging="202"/>
      </w:pPr>
      <w:r>
        <w:t>• Simulation cannot cross into LIVE control or citizen-notification paths without explicit safety gates.</w:t>
      </w:r>
    </w:p>
    <w:p>
      <w:pPr>
        <w:ind w:left="317" w:hanging="202"/>
      </w:pPr>
      <w:r>
        <w:t>• Every demo claim must be reproducible from an archived run bundle.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NexAlert | Final Implementation Specification | Simulation, Replay &amp; Scenario Control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