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2937" w:sz="0"/>
              <w:left w:val="single" w:color="1F2937" w:sz="0"/>
              <w:bottom w:val="single" w:color="1F2937" w:sz="0"/>
              <w:right w:val="single" w:color="1F2937" w:sz="0"/>
            </w:tcBorders>
            <w:shd w:fill="1F2937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4C8"/>
                <w:sz w:val="40"/>
                <w:szCs w:val="40"/>
              </w:rPr>
              <w:t xml:space="preserve">PRECISION RETAIL PRO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9CA3AF"/>
                <w:sz w:val="22"/>
                <w:szCs w:val="22"/>
              </w:rPr>
              <w:t xml:space="preserve">AI-Powered Inventory Intelligence Platform</w:t>
            </w:r>
          </w:p>
          <w:p>
            <w:pPr>
              <w:spacing w:after="240"/>
              <w:jc w:val="center"/>
            </w:pPr>
            <w:r>
              <w:rPr>
                <w:rFonts w:ascii="Courier New" w:cs="Courier New" w:eastAsia="Courier New" w:hAnsi="Courier New"/>
                <w:color w:val="4B9CD3"/>
                <w:sz w:val="18"/>
                <w:szCs w:val="18"/>
              </w:rPr>
              <w:t xml:space="preserve">[ Next.js 15  •  TypeScript  •  Claude AI  •  Supabase  •  Tailwind CSS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v1.0.0  •  2025  •  Bhargav Hari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00B4C8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06B7A"/>
          <w:sz w:val="36"/>
          <w:szCs w:val="36"/>
        </w:rPr>
        <w:t xml:space="preserve">Overview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Precision Retail Pro is a full-stack, AI-powered inventory analytics platform built for small to mid-sized retailers. It solves the "Cash Trapped" problem — money locked in dead stock while best-sellers run out of stock — by providing real-time DSI (Days Sales of Inventory) tracking, automated status classification, and a 30-day Claude AI demand forecast for every SKU.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app runs as a cyberpunk-themed, dark-mode web application with a zero-configuration setup: upload two CSV files (or connect a live Google Sheet), and the full intelligence dashboard is ready in seconds.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C8" w:sz="8"/>
              <w:left w:val="single" w:color="00B4C8" w:sz="24"/>
              <w:bottom w:val="single" w:color="00B4C8" w:sz="8"/>
              <w:right w:val="single" w:color="00B4C8" w:sz="4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The forecasting engine uses Anthropic Claude Haiku to analyse historical sales patterns, detect trends and seasonality, and generate both a 30-day demand forecast and a plain-English business insight — no data science expertise required.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00B4C8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06B7A"/>
          <w:sz w:val="36"/>
          <w:szCs w:val="36"/>
        </w:rPr>
        <w:t xml:space="preserve">Key Features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Data Ingestion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CSV upload with drag-and-drop support for Inventory and Sales History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Google Sheets integration — paste a spreadsheet URL to pull live data directly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Automatic column normalisation (e.g. qty_sold is recognised as Sales)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Template downloads to help users format their data correctly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Inventory Intelligence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DSI (Days Sales of Inventory) calculated per SKU using rolling demand forecast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Three-tier status classification: Urgent Reorder (&lt;14 days), Dead Stock (&gt;90 days), Healthy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Cash Trapped metric quantifying the cost of dead stock per SKU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Executive Dashboard with KPI summary cards and action-required panels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AI Forecasting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Claude Haiku (claude-haiku-4-5) generates a 30-day per-SKU demand forecast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Falls back to moving average automatically if the API key is not configured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Plain-English business insight included with every AI forecast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Interactive Recharts line chart overlaying historical sales and AI predictions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User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Cyberpunk dark-mode aesthetic with neon cyan/purple accents and scanline overlay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Full-text search and status filter on the Inventory Grid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State persisted in localStorage — no data lost on page refresh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One-click purge to clear all data and start fresh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00B4C8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06B7A"/>
          <w:sz w:val="36"/>
          <w:szCs w:val="36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006B7A" w:sz="4"/>
              <w:left w:val="single" w:color="006B7A" w:sz="4"/>
              <w:bottom w:val="single" w:color="006B7A" w:sz="4"/>
              <w:right w:val="single" w:color="006B7A" w:sz="4"/>
            </w:tcBorders>
            <w:shd w:fill="006B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006B7A" w:sz="4"/>
              <w:left w:val="single" w:color="006B7A" w:sz="4"/>
              <w:bottom w:val="single" w:color="006B7A" w:sz="4"/>
              <w:right w:val="single" w:color="006B7A" w:sz="4"/>
            </w:tcBorders>
            <w:shd w:fill="006B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006B7A" w:sz="4"/>
              <w:left w:val="single" w:color="006B7A" w:sz="4"/>
              <w:bottom w:val="single" w:color="006B7A" w:sz="4"/>
              <w:right w:val="single" w:color="006B7A" w:sz="4"/>
            </w:tcBorders>
            <w:shd w:fill="006B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Next.js 15 App Router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Full-stack React with API routes and server components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TypeScript 5 (strict)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End-to-end type safety across API, lib, and UI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Tailwind CSS 4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Utility-first dark-mode cyberpunk design system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AI Model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Anthropic Claude Haiku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30-day demand forecasting with business insights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Data Sources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CSV upload + Google Sheets API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Dual ingestion: drag-and-drop files or live spreadsheet URL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Charts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Recharts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Interactive historical + AI forecast visualisations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CSV Parsing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PapaParse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Client-side CSV parsing with header normalisation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Zustand + localStorage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Lightweight client state with automatic persistence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Supabase (optional)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PostgreSQL for session history and analysis persistence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00B4C8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06B7A"/>
          <w:sz w:val="36"/>
          <w:szCs w:val="36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5563" w:sz="4"/>
              <w:left w:val="single" w:color="4B5563" w:sz="4"/>
              <w:bottom w:val="single" w:color="4B5563" w:sz="4"/>
              <w:right w:val="single" w:color="4B5563" w:sz="4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precision-retail-pro/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├── app/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│   ├── page.tsx                  # Upload page (CSV + Google Sheets)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│   ├── dashboard/page.tsx         # Executive KPI dashboard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│   ├── inventory/page.tsx         # Filterable inventory grid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│   ├── forecasting/page.tsx       # Claude AI forecast per SKU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│   └── api/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│       ├── analyze/route.ts         # POST - compute DSI &amp; status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│       ├── forecast/route.ts        # POST - Claude AI demand forecast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│       └── sheets/route.ts          # GET  - Google Sheets proxy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├── components/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│   ├── Navigation.tsx             # Sidebar with cyberpunk styling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│   ├── MetricCard.tsx             # KPI card with neon glow variants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│   ├── InventoryTable.tsx         # Status-coded table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│   └── ForecastChart.tsx          # Recharts historical + forecast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├── lib/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│   ├── csvParser.ts               # CSV parsing + column normalisation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│   ├── googleSheets.ts            # Google Sheets data transformation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│   ├── metrics.ts                 # DSI, status, cash-trapped logic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│   ├── prompts.ts                 # Claude AI forecast prompt builder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│   ├── store.ts                   # Zustand global state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│   └── storage.ts                 # localStorage persistence helpers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├── types/index.ts                 # All TypeScript types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├── .env.example                   # Environment variable reference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C8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06B7A"/>
          <w:sz w:val="36"/>
          <w:szCs w:val="36"/>
        </w:rPr>
        <w:t xml:space="preserve">Getting Started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Node.js 20+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An Anthropic API key — get one at console.anthropic.com (required for AI forecasting)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 Google Cloud API key with Sheets API enabled (required for Google Sheets data source)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 Supabase project — optional, for session persistence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Installation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1. Clone the repository and install dependencies: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5563" w:sz="4"/>
              <w:left w:val="single" w:color="4B5563" w:sz="4"/>
              <w:bottom w:val="single" w:color="4B5563" w:sz="4"/>
              <w:right w:val="single" w:color="4B5563" w:sz="4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2. Copy the environment template and fill in your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5563" w:sz="4"/>
              <w:left w:val="single" w:color="4B5563" w:sz="4"/>
              <w:bottom w:val="single" w:color="4B5563" w:sz="4"/>
              <w:right w:val="single" w:color="4B5563" w:sz="4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cp .env.example .env.local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00B4C8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06B7A"/>
          <w:sz w:val="36"/>
          <w:szCs w:val="36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006B7A" w:sz="4"/>
              <w:left w:val="single" w:color="006B7A" w:sz="4"/>
              <w:bottom w:val="single" w:color="006B7A" w:sz="4"/>
              <w:right w:val="single" w:color="006B7A" w:sz="4"/>
            </w:tcBorders>
            <w:shd w:fill="006B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006B7A" w:sz="4"/>
              <w:left w:val="single" w:color="006B7A" w:sz="4"/>
              <w:bottom w:val="single" w:color="006B7A" w:sz="4"/>
              <w:right w:val="single" w:color="006B7A" w:sz="4"/>
            </w:tcBorders>
            <w:shd w:fill="006B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006B7A" w:sz="4"/>
              <w:left w:val="single" w:color="006B7A" w:sz="4"/>
              <w:bottom w:val="single" w:color="006B7A" w:sz="4"/>
              <w:right w:val="single" w:color="006B7A" w:sz="4"/>
            </w:tcBorders>
            <w:shd w:fill="006B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6B7A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Claude API key — powers AI demand forecasting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6B7A"/>
                <w:sz w:val="18"/>
                <w:szCs w:val="18"/>
              </w:rPr>
              <w:t xml:space="preserve">GOOGLE_API_KEY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Yes*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Google Cloud key with Sheets API enabled — required for Google Sheets data source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6B7A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Supabase project URL — for session persistence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6B7A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Supabase anon key — safe for browser use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6B7A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Supabase service role key — server-side only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9CA3AF"/>
          <w:sz w:val="22"/>
          <w:szCs w:val="22"/>
        </w:rPr>
        <w:t xml:space="preserve">* Required only if using the Google Sheets data source. CSV upload works without it.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Running Locally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5563" w:sz="4"/>
              <w:left w:val="single" w:color="4B5563" w:sz="4"/>
              <w:bottom w:val="single" w:color="4B5563" w:sz="4"/>
              <w:right w:val="single" w:color="4B5563" w:sz="4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Then open </w:t>
      </w:r>
      <w:r>
        <w:rPr>
          <w:rFonts w:ascii="Courier New" w:cs="Courier New" w:eastAsia="Courier New" w:hAnsi="Courier New"/>
          <w:color w:val="00B4C8"/>
          <w:sz w:val="22"/>
          <w:szCs w:val="22"/>
        </w:rPr>
        <w:t xml:space="preserve">http://localhost:3000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in your browser.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00B4C8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06B7A"/>
          <w:sz w:val="36"/>
          <w:szCs w:val="36"/>
        </w:rPr>
        <w:t xml:space="preserve">Using the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006B7A" w:sz="4"/>
              <w:left w:val="single" w:color="006B7A" w:sz="4"/>
              <w:bottom w:val="single" w:color="006B7A" w:sz="4"/>
              <w:right w:val="single" w:color="006B7A" w:sz="4"/>
            </w:tcBorders>
            <w:shd w:fill="006B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006B7A" w:sz="4"/>
              <w:left w:val="single" w:color="006B7A" w:sz="4"/>
              <w:bottom w:val="single" w:color="006B7A" w:sz="4"/>
              <w:right w:val="single" w:color="006B7A" w:sz="4"/>
            </w:tcBorders>
            <w:shd w:fill="006B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006B7A" w:sz="4"/>
              <w:left w:val="single" w:color="006B7A" w:sz="4"/>
              <w:bottom w:val="single" w:color="006B7A" w:sz="4"/>
              <w:right w:val="single" w:color="006B7A" w:sz="4"/>
            </w:tcBorders>
            <w:shd w:fill="006B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Upload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6B7A"/>
                <w:sz w:val="18"/>
                <w:szCs w:val="18"/>
              </w:rPr>
              <w:t xml:space="preserve">/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Upload CSV files or connect Google Sheets; triggers analysis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6B7A"/>
                <w:sz w:val="18"/>
                <w:szCs w:val="18"/>
              </w:rPr>
              <w:t xml:space="preserve">/dashboard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KPI cards for total value, cash trapped, urgent reorders; action panels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Inventory Grid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6B7A"/>
                <w:sz w:val="18"/>
                <w:szCs w:val="18"/>
              </w:rPr>
              <w:t xml:space="preserve">/inventory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Full SKU table with search, status filter, and colour-coded badges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AI Forecast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6B7A"/>
                <w:sz w:val="18"/>
                <w:szCs w:val="18"/>
              </w:rPr>
              <w:t xml:space="preserve">/forecasting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Per-SKU Claude AI 30-day demand chart with business insight panel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00B4C8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06B7A"/>
          <w:sz w:val="36"/>
          <w:szCs w:val="36"/>
        </w:rPr>
        <w:t xml:space="preserve">Data Format Reference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inventory.csv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006B7A" w:sz="4"/>
              <w:left w:val="single" w:color="006B7A" w:sz="4"/>
              <w:bottom w:val="single" w:color="006B7A" w:sz="4"/>
              <w:right w:val="single" w:color="006B7A" w:sz="4"/>
            </w:tcBorders>
            <w:shd w:fill="006B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006B7A" w:sz="4"/>
              <w:left w:val="single" w:color="006B7A" w:sz="4"/>
              <w:bottom w:val="single" w:color="006B7A" w:sz="4"/>
              <w:right w:val="single" w:color="006B7A" w:sz="4"/>
            </w:tcBorders>
            <w:shd w:fill="006B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006B7A" w:sz="4"/>
              <w:left w:val="single" w:color="006B7A" w:sz="4"/>
              <w:bottom w:val="single" w:color="006B7A" w:sz="4"/>
              <w:right w:val="single" w:color="006B7A" w:sz="4"/>
            </w:tcBorders>
            <w:shd w:fill="006B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6B7A"/>
                <w:sz w:val="18"/>
                <w:szCs w:val="18"/>
              </w:rPr>
              <w:t xml:space="preserve">SKU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Unique product identifier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6B7A"/>
                <w:sz w:val="18"/>
                <w:szCs w:val="18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Unit cost price (used for Cash Trapped calculation)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6B7A"/>
                <w:sz w:val="18"/>
                <w:szCs w:val="18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Unit retail price (auto-derived as Cost x 1.5 if missing)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6B7A"/>
                <w:sz w:val="18"/>
                <w:szCs w:val="18"/>
              </w:rPr>
              <w:t xml:space="preserve">Current_Stock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Units currently on hand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sales_history.csv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006B7A" w:sz="4"/>
              <w:left w:val="single" w:color="006B7A" w:sz="4"/>
              <w:bottom w:val="single" w:color="006B7A" w:sz="4"/>
              <w:right w:val="single" w:color="006B7A" w:sz="4"/>
            </w:tcBorders>
            <w:shd w:fill="006B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006B7A" w:sz="4"/>
              <w:left w:val="single" w:color="006B7A" w:sz="4"/>
              <w:bottom w:val="single" w:color="006B7A" w:sz="4"/>
              <w:right w:val="single" w:color="006B7A" w:sz="4"/>
            </w:tcBorders>
            <w:shd w:fill="006B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006B7A" w:sz="4"/>
              <w:left w:val="single" w:color="006B7A" w:sz="4"/>
              <w:bottom w:val="single" w:color="006B7A" w:sz="4"/>
              <w:right w:val="single" w:color="006B7A" w:sz="4"/>
            </w:tcBorders>
            <w:shd w:fill="006B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6B7A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YYYY-MM-DD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Transaction date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6B7A"/>
                <w:sz w:val="18"/>
                <w:szCs w:val="18"/>
              </w:rPr>
              <w:t xml:space="preserve">SKU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Must match an SKU in the inventory file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6B7A"/>
                <w:sz w:val="18"/>
                <w:szCs w:val="18"/>
              </w:rPr>
              <w:t xml:space="preserve">Sales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Units sold on that date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C8" w:sz="8"/>
              <w:left w:val="single" w:color="00B4C8" w:sz="24"/>
              <w:bottom w:val="single" w:color="00B4C8" w:sz="8"/>
              <w:right w:val="single" w:color="00B4C8" w:sz="4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Column names are normalised automatically. Variants like qty_sold, units_sold, quantity_sold, and transaction_date are all recognised and mapped to their canonical names.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C8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06B7A"/>
          <w:sz w:val="36"/>
          <w:szCs w:val="36"/>
        </w:rPr>
        <w:t xml:space="preserve">Inventory Status Logic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DSI (Days Sales of Inventory) formula is: </w:t>
      </w:r>
      <w:r>
        <w:rPr>
          <w:rFonts w:ascii="Courier New" w:cs="Courier New" w:eastAsia="Courier New" w:hAnsi="Courier New"/>
          <w:b/>
          <w:bCs/>
          <w:color w:val="006B7A"/>
          <w:sz w:val="18"/>
          <w:szCs w:val="18"/>
        </w:rPr>
        <w:t xml:space="preserve">Current_Stock / Avg_Daily_Demand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. Status is assigned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3560"/>
      </w:tblGrid>
      <w:tr>
        <w:tc>
          <w:tcPr>
            <w:tcW w:type="dxa" w:w="2200"/>
            <w:tcBorders>
              <w:top w:val="single" w:color="006B7A" w:sz="4"/>
              <w:left w:val="single" w:color="006B7A" w:sz="4"/>
              <w:bottom w:val="single" w:color="006B7A" w:sz="4"/>
              <w:right w:val="single" w:color="006B7A" w:sz="4"/>
            </w:tcBorders>
            <w:shd w:fill="006B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SKU Example</w:t>
            </w:r>
          </w:p>
        </w:tc>
        <w:tc>
          <w:tcPr>
            <w:tcW w:type="dxa" w:w="1400"/>
            <w:tcBorders>
              <w:top w:val="single" w:color="006B7A" w:sz="4"/>
              <w:left w:val="single" w:color="006B7A" w:sz="4"/>
              <w:bottom w:val="single" w:color="006B7A" w:sz="4"/>
              <w:right w:val="single" w:color="006B7A" w:sz="4"/>
            </w:tcBorders>
            <w:shd w:fill="006B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Stock</w:t>
            </w:r>
          </w:p>
        </w:tc>
        <w:tc>
          <w:tcPr>
            <w:tcW w:type="dxa" w:w="2200"/>
            <w:tcBorders>
              <w:top w:val="single" w:color="006B7A" w:sz="4"/>
              <w:left w:val="single" w:color="006B7A" w:sz="4"/>
              <w:bottom w:val="single" w:color="006B7A" w:sz="4"/>
              <w:right w:val="single" w:color="006B7A" w:sz="4"/>
            </w:tcBorders>
            <w:shd w:fill="006B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006B7A" w:sz="4"/>
              <w:left w:val="single" w:color="006B7A" w:sz="4"/>
              <w:bottom w:val="single" w:color="006B7A" w:sz="4"/>
              <w:right w:val="single" w:color="006B7A" w:sz="4"/>
            </w:tcBorders>
            <w:shd w:fill="006B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JACKET-DNM-M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4 units</w:t>
            </w:r>
          </w:p>
        </w:tc>
        <w:tc>
          <w:tcPr>
            <w:tcW w:type="dxa" w:w="22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🔴 Urgent Reorder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4 units at ~5/day = 0.8 days remaining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SHOE-BLU-9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285 units</w:t>
            </w:r>
          </w:p>
        </w:tc>
        <w:tc>
          <w:tcPr>
            <w:tcW w:type="dxa" w:w="22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Dead Stock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285 units at ~0.1/day = 2,850 day supply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SHOE-BLK-11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72 units</w:t>
            </w:r>
          </w:p>
        </w:tc>
        <w:tc>
          <w:tcPr>
            <w:tcW w:type="dxa" w:w="22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🟢 Healthy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72 units at ~3.2/day = 22.5 days supply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00B4C8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06B7A"/>
          <w:sz w:val="36"/>
          <w:szCs w:val="36"/>
        </w:rPr>
        <w:t xml:space="preserve">Google Sheets Integration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Instead of uploading CSV files, you can connect live Google Sheets directly from the Upload page.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Setup 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Enable the Google Sheets API in Google Cloud Console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Add your API key to .env.local as GOOGLE_API_KEY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Share your Google Sheet with "Anyone with the link — Viewer" access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On the Upload page, toggle to the Google Sheets tab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Paste the sheet URL and enter the tab name (case-sensitive)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C8" w:sz="8"/>
              <w:left w:val="single" w:color="00B4C8" w:sz="24"/>
              <w:bottom w:val="single" w:color="00B4C8" w:sz="8"/>
              <w:right w:val="single" w:color="00B4C8" w:sz="4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The Google Sheets API key is kept server-side only — it never reaches the browser. Requests are proxied through /api/sheets.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00B4C8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06B7A"/>
          <w:sz w:val="36"/>
          <w:szCs w:val="36"/>
        </w:rPr>
        <w:t xml:space="preserve">Deployment (Vercel)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Push to GitHub and import the repository at </w:t>
      </w:r>
      <w:r>
        <w:rPr>
          <w:rFonts w:ascii="Courier New" w:cs="Courier New" w:eastAsia="Courier New" w:hAnsi="Courier New"/>
          <w:color w:val="00B4C8"/>
          <w:sz w:val="22"/>
          <w:szCs w:val="22"/>
        </w:rPr>
        <w:t xml:space="preserve">vercel.com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Add all five environment variables under Project Settings &gt; Environment Variables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Click Deploy — Vercel auto-detects Next.js and handles build, CDN and serverless functions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Every push to main triggers an automatic redeployment. The live URL will be: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5563" w:sz="4"/>
              <w:left w:val="single" w:color="4B5563" w:sz="4"/>
              <w:bottom w:val="single" w:color="4B5563" w:sz="4"/>
              <w:right w:val="single" w:color="4B5563" w:sz="4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5F3FC"/>
                <w:sz w:val="18"/>
                <w:szCs w:val="18"/>
              </w:rPr>
              <w:t xml:space="preserve">https://precision-retail-pro.vercel.app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00B4C8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06B7A"/>
          <w:sz w:val="36"/>
          <w:szCs w:val="36"/>
        </w:rPr>
        <w:t xml:space="preserve">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006B7A" w:sz="4"/>
              <w:left w:val="single" w:color="006B7A" w:sz="4"/>
              <w:bottom w:val="single" w:color="006B7A" w:sz="4"/>
              <w:right w:val="single" w:color="006B7A" w:sz="4"/>
            </w:tcBorders>
            <w:shd w:fill="006B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7760"/>
            <w:tcBorders>
              <w:top w:val="single" w:color="006B7A" w:sz="4"/>
              <w:left w:val="single" w:color="006B7A" w:sz="4"/>
              <w:bottom w:val="single" w:color="006B7A" w:sz="4"/>
              <w:right w:val="single" w:color="006B7A" w:sz="4"/>
            </w:tcBorders>
            <w:shd w:fill="006B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Planned Features</w:t>
            </w:r>
          </w:p>
        </w:tc>
      </w:tr>
      <w:tr>
        <w:tc>
          <w:tcPr>
            <w:tcW w:type="dxa" w:w="16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3EF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v1.1</w:t>
            </w:r>
          </w:p>
        </w:tc>
        <w:tc>
          <w:tcPr>
            <w:tcW w:type="dxa" w:w="7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PDF purchase order export per SKU; reorder quantity calculator</w:t>
            </w:r>
          </w:p>
        </w:tc>
      </w:tr>
      <w:tr>
        <w:tc>
          <w:tcPr>
            <w:tcW w:type="dxa" w:w="16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v1.2</w:t>
            </w:r>
          </w:p>
        </w:tc>
        <w:tc>
          <w:tcPr>
            <w:tcW w:type="dxa" w:w="7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Shopify / WooCommerce API integration for automatic data sync</w:t>
            </w:r>
          </w:p>
        </w:tc>
      </w:tr>
      <w:tr>
        <w:tc>
          <w:tcPr>
            <w:tcW w:type="dxa" w:w="16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3EF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v2.0</w:t>
            </w:r>
          </w:p>
        </w:tc>
        <w:tc>
          <w:tcPr>
            <w:tcW w:type="dxa" w:w="7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Multi-location inventory support with location-level DSI</w:t>
            </w:r>
          </w:p>
        </w:tc>
      </w:tr>
      <w:tr>
        <w:tc>
          <w:tcPr>
            <w:tcW w:type="dxa" w:w="16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v2.1</w:t>
            </w:r>
          </w:p>
        </w:tc>
        <w:tc>
          <w:tcPr>
            <w:tcW w:type="dxa" w:w="7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Team collaboration via Supabase Auth with role-based access</w:t>
            </w:r>
          </w:p>
        </w:tc>
      </w:tr>
      <w:tr>
        <w:tc>
          <w:tcPr>
            <w:tcW w:type="dxa" w:w="16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3EF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v3.0</w:t>
            </w:r>
          </w:p>
        </w:tc>
        <w:tc>
          <w:tcPr>
            <w:tcW w:type="dxa" w:w="7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RLHF pipeline on forecast feedback to improve Claude prompts over time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00B4C8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06B7A"/>
          <w:sz w:val="36"/>
          <w:szCs w:val="36"/>
        </w:rPr>
        <w:t xml:space="preserve">Author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C8" w:sz="8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8"/>
                <w:szCs w:val="28"/>
              </w:rPr>
              <w:t xml:space="preserve">Bhargav Hari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Email: </w:t>
            </w:r>
            <w:r>
              <w:rPr>
                <w:rFonts w:ascii="Courier New" w:cs="Courier New" w:eastAsia="Courier New" w:hAnsi="Courier New"/>
                <w:color w:val="006B7A"/>
                <w:sz w:val="20"/>
                <w:szCs w:val="20"/>
              </w:rPr>
              <w:t xml:space="preserve">bhargavhari2001@gmail.com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GitHub: </w:t>
            </w:r>
            <w:r>
              <w:rPr>
                <w:rFonts w:ascii="Courier New" w:cs="Courier New" w:eastAsia="Courier New" w:hAnsi="Courier New"/>
                <w:color w:val="006B7A"/>
                <w:sz w:val="20"/>
                <w:szCs w:val="20"/>
              </w:rPr>
              <w:t xml:space="preserve">github.com/bhargavhari</w:t>
            </w:r>
          </w:p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License: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MIT © 2025 Bhargav Hari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120"/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of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 •  Bhargav Hari  •  bhargavhari2001@gmail.com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C8" w:sz="4" w:space="4"/>
      </w:pBdr>
      <w:spacing w:after="160"/>
      <w:jc w:val="right"/>
    </w:pPr>
    <w:r>
      <w:rPr>
        <w:rFonts w:ascii="Arial" w:cs="Arial" w:eastAsia="Arial" w:hAnsi="Arial"/>
        <w:b/>
        <w:bCs/>
        <w:color w:val="006B7A"/>
        <w:sz w:val="18"/>
        <w:szCs w:val="18"/>
      </w:rPr>
      <w:t xml:space="preserve">Precision Retail Pro</w:t>
    </w:r>
    <w:r>
      <w:rPr>
        <w:rFonts w:ascii="Arial" w:cs="Arial" w:eastAsia="Arial" w:hAnsi="Arial"/>
        <w:color w:val="9CA3AF"/>
        <w:sz w:val="18"/>
        <w:szCs w:val="18"/>
      </w:rPr>
      <w:t xml:space="preserve">  |  Technical README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06B7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2026-02-24T18:39:17.842Z</dcterms:created>
  <dcterms:modified xsi:type="dcterms:W3CDTF">2026-02-24T18:39:17.842Z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