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BHARGAVI NIMMAGADDA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Risk &amp; Fraud Analyst | KYC / AML Compliance | Transaction Monitoring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>Newark, DE  |  +1 (267) 407-1988  |  bhargavinchowdary@gmail.com  |  linkedin.com/in/bhargavi-chowdary-96ab14403  |  Open to Relocation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Results-driven Risk &amp; Fraud Analyst with 3+ years of experience across U.S. fintech and global banking environments, specializing in transaction monitoring, fraud detection, KYC/AML compliance, chargeback dispute resolution, and customer due diligence. Proven record of investigating 10,000+ monthly transactions, reducing false-positive alert volumes, and strengthening fraud-loss controls in high-velocity payments and card environments. Hands-on with SQL, Excel, Python, and Tableau/Power BI for fraud pattern detection, risk scoring, and case analytics. Adept at applying AML, BSA, OFAC, and FinCEN regulatory frameworks while collaborating with compliance, operations, and Tier-2 investigations teams to safeguard customers and reduce financial-crime exposure.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Fraud &amp; Risk: </w:t>
      </w:r>
      <w:r>
        <w:rPr>
          <w:rFonts w:ascii="Calibri" w:cs="Calibri" w:eastAsia="Calibri" w:hAnsi="Calibri"/>
          <w:sz w:val="22"/>
          <w:szCs w:val="22"/>
        </w:rPr>
        <w:t xml:space="preserve">Fraud Detection · Transaction Monitoring · Account Takeover (ATO) · Identity Theft Investigation · Chargeback &amp; Dispute Management · Card / ACH / Debit / Wire Fraud · Synthetic Identity Fraud · Mule Account Detection · Risk Scoring · Fraud Pattern Analysis · SAR Drafting Support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KYC / AML Compliance: </w:t>
      </w:r>
      <w:r>
        <w:rPr>
          <w:rFonts w:ascii="Calibri" w:cs="Calibri" w:eastAsia="Calibri" w:hAnsi="Calibri"/>
          <w:sz w:val="22"/>
          <w:szCs w:val="22"/>
        </w:rPr>
        <w:t xml:space="preserve">KYC · CDD · EDD · Customer Risk Profiling · Sanctions &amp; Watchlist Screening (OFAC) · PEP Screening · Adverse Media · BSA / AML · FinCEN · Suspicious Activity Identification · Regulatory Reporting · Audit Documentation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 &amp; Platforms: </w:t>
      </w:r>
      <w:r>
        <w:rPr>
          <w:rFonts w:ascii="Calibri" w:cs="Calibri" w:eastAsia="Calibri" w:hAnsi="Calibri"/>
          <w:sz w:val="22"/>
          <w:szCs w:val="22"/>
        </w:rPr>
        <w:t>JPMorgan Chase &amp; Co. Fraud Detection · Actimize (exposure) · Case Management Systems · Jira · ServiceNow · Splunk · CRM Tools · Microsoft Excel (Pivot, VLOOKUP, XLOOKUP, Macros) · Tableau · Power BI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&amp; Analytics: </w:t>
      </w:r>
      <w:r>
        <w:rPr>
          <w:rFonts w:ascii="Calibri" w:cs="Calibri" w:eastAsia="Calibri" w:hAnsi="Calibri"/>
          <w:sz w:val="22"/>
          <w:szCs w:val="22"/>
        </w:rPr>
        <w:t xml:space="preserve">SQL (Joins, Aggregations, CTEs) · Python (Pandas, NumPy basics) · Data Cleaning &amp; Validation · Trend &amp; Root-Cause Analysis · KPI Reporting · Dashboard Design · Statistical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Skills: </w:t>
      </w:r>
      <w:r>
        <w:rPr>
          <w:rFonts w:ascii="Calibri" w:cs="Calibri" w:eastAsia="Calibri" w:hAnsi="Calibri"/>
          <w:sz w:val="22"/>
          <w:szCs w:val="22"/>
        </w:rPr>
        <w:t xml:space="preserve">Analytical Thinking · Attention to Detail · Cross-Functional Collaboration · Time-Sensitive Decision Making · Written &amp; Verbal Communication · Stakeholder Reporting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&amp; Fraud Analyst, </w:t>
      </w:r>
      <w:r>
        <w:rPr>
          <w:rFonts w:ascii="Calibri" w:cs="Calibri" w:eastAsia="Calibri" w:hAnsi="Calibri"/>
          <w:b/>
          <w:bCs/>
          <w:sz w:val="22"/>
          <w:szCs w:val="22"/>
        </w:rPr>
        <w:t>JPMorgan Chase &amp; Co.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New Jersey, USA | Nov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Monitor real-time card, ACH, debit, and merchant transactions on JPMorgan Chase &amp; Co. fraud detection platforms, reviewing 10,000+ transactions weekly across high-velocity payment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Investigate fraud alerts involving account takeovers, identity misuse, device anomalies, abnormal spending behavior, and merchant-level risk; document findings and escalate confirmed fraud events to Tier-2 with complete evidence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customer identity and account ownership during chargeback and dispute reviews using KYC data, transaction history, IP/device intelligence, and behavioral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Compile chargeback evidence packages aligned to Visa, Mastercard, and Reg E timelines, supporting representments and improving win-rate on disputed transactions.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recurring fraud patterns and recommend rule and threshold enhancements to fraud strategy teams, contributing to a measurable reduction in false-positive alerts and analyst review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daily and weekly fraud reports in SQL and Excel covering alert volumes, fraud loss, dispute outcomes, and emerging typologies; surface insights to compliance and operations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Partner with AML and Compliance teams to ensure investigations align with BSA/AML, OFAC, and internal fraud-policy controls; support documentation for SAR-relevant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 SLA compliance and audit-grade case quality while operating in a high-volume queue environment.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KYC / Financial Operations Analyst, </w:t>
      </w:r>
      <w:r>
        <w:rPr>
          <w:rFonts w:ascii="Calibri" w:cs="Calibri" w:eastAsia="Calibri" w:hAnsi="Calibri"/>
          <w:b/>
          <w:bCs/>
          <w:sz w:val="22"/>
          <w:szCs w:val="22"/>
        </w:rPr>
        <w:t>Goldman Sachs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Hyderabad, India | Jan 2022 – Dec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Performed KYC verification for 100+ retail and corporate banking customers daily, reviewing government IDs, address proofs, and beneficial-ownership documentation in line with SEC, RBI and AML guidelines.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Conducted CDD and Enhanced Due Diligence (EDD) on higher-risk profiles, including PEPs and customers triggering sanctions/watchlist hits, and escalated suspicious cases to AML specialists.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Detected document inconsistencies, potential identity fraud, and onboarding anomalies, reducing downstream rework through structured validation checklists.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Supported AML operations by flagging suspicious patterns and preparing structured case write-ups for compliance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Collaborated with onboarding, remediation, and compliance teams to clear backlogs and meet regulatory turnaround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Improved verification accuracy through process documentation and SOP refinement, contributing to higher first-pass quality scores in internal QC audits.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PROJECTS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Fraud Transaction Analysis &amp; Risk Scoring Model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Self-Initiated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Analyzed 50,000+ synthetic payment transactions in SQL and Python (Pandas) to identify high-risk behavioral patterns, including velocity anomalies, geo-mismatches, and repeat-offender clusters.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a tiered risk-scoring model classifying transactions into Low / Medium / High risk and visualized clusters in a Power BI dashboard for stakeholder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Demonstrated meaningful improvement in detection precision over baseline rule-only logic, simulating real-world fraud-strategy workflows.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KYC Review &amp; Risk Classification Simulation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an end-to-end mock KYC workflow covering identity verification, document review, sanctions screening, and customer risk tiering.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Produced sample audit documentation aligned to AML and BSA expectations, demonstrating regulator-ready case file structure.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Science, Information Systems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Jan 2024 – Dec 2025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>Wilmington University, New Castle, Delaware, USA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Technology, Electronics &amp; Communication Engineering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Aug 2019 – Sep 2023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AVN Institute of Engineering &amp; Technology, Hyderabad, India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 &amp; CONTINUOUS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Data Analytics Professional Certificate — Coursera (recommended next step)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ACAMS CAMS — Certified Anti-Money Laundering Specialist (in progress /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Microsoft SQL &amp; Excel for Data Analysis — Continuous self-paced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Bhargavi Nimmagadda — Risk &amp; Fraud Analyst Resume</dc:title>
  <dc:creator>Bhargavi Nimmagadda</dc:creator>
  <cp:lastModifiedBy>Un-named</cp:lastModifiedBy>
  <cp:revision>1</cp:revision>
  <dcterms:created xsi:type="dcterms:W3CDTF">2026-05-04T14:28:03.476Z</dcterms:created>
  <dcterms:modified xsi:type="dcterms:W3CDTF">2026-05-04T14:28:03.476Z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