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Technology Stack (Architecture &amp; Stack)</w:t>
      </w:r>
    </w:p>
    <w:p>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Date</w:t>
            </w:r>
          </w:p>
        </w:tc>
        <w:tc>
          <w:tcPr>
            <w:tcW w:w="0" w:type="auto"/>
            <w:tcBorders/>
          </w:tcPr>
          <w:p>
            <w:pPr>
              <w:pStyle w:val="style0"/>
              <w:rPr>
                <w:rFonts w:ascii="Arial" w:cs="Arial" w:eastAsia="Arial" w:hAnsi="Arial"/>
              </w:rPr>
            </w:pPr>
            <w:r>
              <w:rPr>
                <w:rFonts w:ascii="Arial" w:cs="Arial" w:eastAsia="Arial" w:hAnsi="Arial"/>
                <w:lang w:val="en-US"/>
              </w:rPr>
              <w:t>19 Feburary 2026</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Team ID</w:t>
            </w:r>
          </w:p>
        </w:tc>
        <w:tc>
          <w:tcPr>
            <w:tcW w:w="0" w:type="auto"/>
            <w:tcBorders/>
          </w:tcPr>
          <w:p>
            <w:pPr>
              <w:pStyle w:val="style0"/>
              <w:rPr>
                <w:rFonts w:ascii="Arial" w:cs="Arial" w:eastAsia="Arial" w:hAnsi="Arial"/>
              </w:rPr>
            </w:pPr>
            <w:r>
              <w:rPr>
                <w:rFonts w:ascii="Arial" w:cs="Arial" w:eastAsia="Arial" w:hAnsi="Arial"/>
                <w:lang w:val="en-US"/>
              </w:rPr>
              <w:t>LTVIP2026TMIDS80240</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Project Name</w:t>
            </w:r>
          </w:p>
        </w:tc>
        <w:tc>
          <w:tcPr>
            <w:tcW w:w="0" w:type="auto"/>
            <w:tcBorders/>
          </w:tcPr>
          <w:p>
            <w:pPr>
              <w:pStyle w:val="style0"/>
              <w:rPr>
                <w:rFonts w:ascii="Arial" w:cs="Arial" w:eastAsia="Arial" w:hAnsi="Arial"/>
              </w:rPr>
            </w:pPr>
            <w:r>
              <w:rPr>
                <w:rFonts w:ascii="Arial" w:cs="Arial" w:eastAsia="Arial" w:hAnsi="Arial"/>
                <w:lang w:val="en-US"/>
              </w:rPr>
              <w:t>Prosperity Prognosticator: Machine Learning for Startup Success Prediction</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Maximum Marks</w:t>
            </w:r>
          </w:p>
        </w:tc>
        <w:tc>
          <w:tcPr>
            <w:tcW w:w="0" w:type="auto"/>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Technical Architecture:</w:t>
      </w:r>
    </w:p>
    <w:p>
      <w:pPr>
        <w:pStyle w:val="style0"/>
        <w:rPr>
          <w:rFonts w:ascii="Arial" w:cs="Arial" w:eastAsia="Arial" w:hAnsi="Arial"/>
        </w:rPr>
      </w:pPr>
      <w:r>
        <w:rPr>
          <w:rFonts w:ascii="Arial" w:cs="Arial" w:eastAsia="Arial" w:hAnsi="Arial"/>
          <w:lang w:val="en-US"/>
        </w:rPr>
        <w:t>The deliverable includes the architectural components and technologies used in the machine learning–based startup success prediction system. The system integrates user interface, backend logic, ML models, storage, APIs, and cloud infrastructure</w:t>
      </w:r>
      <w:r>
        <w:rPr>
          <w:rFonts w:ascii="Arial" w:cs="Arial" w:eastAsia="Arial" w:hAnsi="Arial"/>
        </w:rPr>
        <w:t xml:space="preserve"> as per the table1 &amp; table 2</w:t>
      </w:r>
    </w:p>
    <w:p>
      <w:pPr>
        <w:pStyle w:val="style0"/>
        <w:rPr>
          <w:rFonts w:ascii="Arial" w:cs="Arial" w:eastAsia="Arial" w:hAnsi="Arial"/>
          <w:b/>
        </w:rPr>
      </w:pPr>
      <w:r>
        <w:rPr>
          <w:rFonts w:ascii="Arial" w:cs="Arial" w:eastAsia="Arial" w:hAnsi="Arial"/>
          <w:b/>
        </w:rPr>
        <w:t>Example: Order processing during pandemics for offline mode</w:t>
      </w:r>
    </w:p>
    <w:p>
      <w:pPr>
        <w:pStyle w:val="style0"/>
        <w:rPr>
          <w:rFonts w:ascii="Arial" w:cs="Arial" w:eastAsia="Arial" w:hAnsi="Arial"/>
          <w:b/>
        </w:rPr>
      </w:pPr>
      <w:r>
        <w:rPr>
          <w:rFonts w:ascii="Arial" w:cs="Arial" w:eastAsia="Arial" w:hAnsi="Arial"/>
          <w:b/>
        </w:rPr>
        <w:t xml:space="preserve">Reference: </w:t>
      </w:r>
      <w:r>
        <w:rPr/>
        <w:fldChar w:fldCharType="begin"/>
      </w:r>
      <w:r>
        <w:instrText xml:space="preserve"> HYPERLINK "https://developer.ibm.com/patterns/ai-powered-backend-system-for-order-processing-during-pandemics/" </w:instrText>
      </w:r>
      <w:r>
        <w:rPr/>
        <w:fldChar w:fldCharType="separate"/>
      </w:r>
      <w:r>
        <w:rPr>
          <w:rFonts w:ascii="Arial" w:cs="Arial" w:eastAsia="Arial" w:hAnsi="Arial"/>
          <w:b/>
          <w:color w:val="0563c1"/>
          <w:u w:val="single"/>
        </w:rPr>
        <w:t>https://developer.ibm.com/patterns/ai-powered-backend-system-for-order-processing-during-pandemics/</w:t>
      </w:r>
      <w:r>
        <w:rPr/>
        <w:fldChar w:fldCharType="end"/>
      </w:r>
    </w:p>
    <w:p>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4279900</wp:posOffset>
                </wp:positionH>
                <wp:positionV relativeFrom="paragraph">
                  <wp:posOffset>190500</wp:posOffset>
                </wp:positionV>
                <wp:extent cx="4768850" cy="2641600"/>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768850" cy="2641600"/>
                        </a:xfrm>
                        <a:prstGeom prst="rect"/>
                        <a:solidFill>
                          <a:srgbClr val="ffffff"/>
                        </a:solidFill>
                        <a:ln cmpd="sng" cap="flat" w="9525">
                          <a:solidFill>
                            <a:srgbClr val="000000"/>
                          </a:solidFill>
                          <a:prstDash val="solid"/>
                          <a:round/>
                          <a:headEnd len="sm" w="sm" type="none"/>
                          <a:tailEnd len="sm" w="sm" type="none"/>
                        </a:ln>
                      </wps:spPr>
                      <wps:txbx id="1026">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Guidelines:</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Include all the processes (As an application logic / Technology Block)</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Provide infrastructural demarcation (Local / Cloud)</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external interfaces (third party API’s etc.)</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Data Storage components / services</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interface to machine learning models (if applicable)</w:t>
                            </w:r>
                          </w:p>
                        </w:txbxContent>
                      </wps:txbx>
                      <wps:bodyPr lIns="91425" rIns="91425" tIns="45700" bIns="45700" anchor="t" wrap="square">
                        <a:prstTxWarp prst="textNoShape"/>
                        <a:noAutofit/>
                      </wps:bodyPr>
                    </wps:wsp>
                  </a:graphicData>
                </a:graphic>
              </wp:anchor>
            </w:drawing>
          </mc:Choice>
          <mc:Fallback>
            <w:pict>
              <v:rect id="1026" fillcolor="white" stroked="t" style="position:absolute;margin-left:337.0pt;margin-top:15.0pt;width:375.5pt;height:208.0pt;z-index:2;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Guidelines:</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Include all the processes (As an application logic / Technology Block)</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Provide infrastructural demarcation (Local / Cloud)</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external interfaces (third party API’s etc.)</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Data Storage components / services</w:t>
                      </w:r>
                    </w:p>
                    <w:p>
                      <w:pPr>
                        <w:pStyle w:val="style0"/>
                        <w:spacing w:before="0" w:after="0" w:lineRule="auto" w:line="240"/>
                        <w:ind w:left="360" w:right="0" w:firstLine="360"/>
                        <w:jc w:val="left"/>
                        <w:textDirection w:val="btLr"/>
                        <w:rPr/>
                      </w:pPr>
                      <w:r>
                        <w:rPr>
                          <w:rFonts w:ascii="Arial" w:cs="Arial" w:eastAsia="Arial" w:hAnsi="Arial"/>
                          <w:b w:val="false"/>
                          <w:i w:val="false"/>
                          <w:smallCaps w:val="false"/>
                          <w:color w:val="000000"/>
                          <w:sz w:val="28"/>
                          <w:vertAlign w:val="baseline"/>
                        </w:rPr>
                        <w:t>Indicate interface to machine learning models (if applicable)</w:t>
                      </w:r>
                    </w:p>
                  </w:txbxContent>
                </v:textbox>
              </v:rect>
            </w:pict>
          </mc:Fallback>
        </mc:AlternateContent>
      </w:r>
    </w:p>
    <w:p>
      <w:pPr>
        <w:pStyle w:val="style0"/>
        <w:rPr>
          <w:rFonts w:ascii="Arial" w:cs="Arial" w:eastAsia="Arial" w:hAnsi="Arial"/>
          <w:b/>
        </w:rPr>
      </w:pPr>
      <w:r>
        <w:rPr/>
        <w:drawing>
          <wp:anchor distT="0" distB="0" distL="114300" distR="114300" simplePos="false" relativeHeight="3" behindDoc="false" locked="false" layoutInCell="true" allowOverlap="true">
            <wp:simplePos x="0" y="0"/>
            <wp:positionH relativeFrom="column">
              <wp:posOffset>0</wp:posOffset>
            </wp:positionH>
            <wp:positionV relativeFrom="paragraph">
              <wp:posOffset>0</wp:posOffset>
            </wp:positionV>
            <wp:extent cx="4326550" cy="2482850"/>
            <wp:effectExtent l="0" t="0" r="0" b="0"/>
            <wp:wrapSquare wrapText="bothSides"/>
            <wp:docPr id="1027" name="image1.png" descr="flo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 cstate="print"/>
                    <a:srcRect l="0" t="0" r="0" b="0"/>
                    <a:stretch/>
                  </pic:blipFill>
                  <pic:spPr>
                    <a:xfrm rot="0">
                      <a:off x="0" y="0"/>
                      <a:ext cx="4326550" cy="2482850"/>
                    </a:xfrm>
                    <a:prstGeom prst="rect"/>
                    <a:ln cmpd="sng" cap="flat" w="9525">
                      <a:solidFill>
                        <a:srgbClr val="000000"/>
                      </a:solidFill>
                      <a:prstDash val="solid"/>
                      <a:round/>
                      <a:headEnd len="med" w="med" type="none"/>
                      <a:tailEnd len="med" w="med" type="none"/>
                    </a:ln>
                  </pic:spPr>
                </pic:pic>
              </a:graphicData>
            </a:graphic>
          </wp:anchor>
        </w:drawing>
      </w:r>
    </w:p>
    <w:p>
      <w:pPr>
        <w:pStyle w:val="style0"/>
        <w:tabs>
          <w:tab w:val="left" w:leader="none" w:pos="2320"/>
        </w:tabs>
        <w:rPr>
          <w:rFonts w:ascii="Arial" w:cs="Arial" w:eastAsia="Arial" w:hAnsi="Arial"/>
          <w:b/>
        </w:rPr>
      </w:pPr>
      <w:r>
        <w:rPr>
          <w:rFonts w:ascii="Arial" w:cs="Arial" w:eastAsia="Arial" w:hAnsi="Arial"/>
          <w:b/>
        </w:rPr>
        <w:tab/>
      </w:r>
      <w:r>
        <w:rPr>
          <w:rFonts w:ascii="Arial" w:cs="Arial" w:eastAsia="Arial" w:hAnsi="Arial"/>
          <w:b/>
        </w:rPr>
        <w:tab/>
      </w:r>
      <w:r>
        <w:rPr>
          <w:rFonts w:ascii="Arial" w:cs="Arial" w:eastAsia="Arial" w:hAnsi="Arial"/>
          <w:b/>
        </w:rPr>
        <w:tab/>
      </w:r>
      <w:r>
        <w:rPr>
          <w:rFonts w:ascii="Arial" w:cs="Arial" w:eastAsia="Arial" w:hAnsi="Arial"/>
          <w:b/>
        </w:rPr>
        <w:br/>
      </w: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r>
        <w:rPr>
          <w:rFonts w:ascii="Arial" w:cs="Arial" w:eastAsia="Arial" w:hAnsi="Arial"/>
          <w:b/>
        </w:rPr>
        <w:t>Table-1 : Components &amp; Technologies:</w:t>
      </w:r>
    </w:p>
    <w:tbl>
      <w:tblPr>
        <w:tblStyle w:val="style4099"/>
        <w:tblW w:w="1420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trPr>
          <w:cantSplit w:val="false"/>
          <w:trHeight w:val="398" w:hRule="atLeast"/>
          <w:tblHeader w:val="false"/>
          <w:jc w:val="left"/>
        </w:trPr>
        <w:tc>
          <w:tcPr>
            <w:tcW w:w="0" w:type="auto"/>
            <w:tcBorders/>
          </w:tcPr>
          <w:p>
            <w:pPr>
              <w:pStyle w:val="style0"/>
              <w:tabs>
                <w:tab w:val="left" w:leader="none" w:pos="2320"/>
              </w:tabs>
              <w:rPr>
                <w:rFonts w:ascii="Arial" w:cs="Arial" w:eastAsia="Arial" w:hAnsi="Arial"/>
                <w:b/>
              </w:rPr>
            </w:pPr>
            <w:r>
              <w:rPr>
                <w:rFonts w:ascii="Arial" w:cs="Arial" w:eastAsia="Arial" w:hAnsi="Arial"/>
                <w:b/>
              </w:rPr>
              <w:t>S.No</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Component</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Description</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Technology</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User Interface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User interacts with system via web dashboard</w:t>
            </w:r>
          </w:p>
        </w:tc>
        <w:tc>
          <w:tcPr>
            <w:tcW w:w="0" w:type="auto"/>
            <w:tcBorders/>
          </w:tcPr>
          <w:p>
            <w:pPr>
              <w:pStyle w:val="style0"/>
              <w:tabs>
                <w:tab w:val="left" w:leader="none" w:pos="2320"/>
              </w:tabs>
              <w:rPr>
                <w:rFonts w:ascii="Arial" w:cs="Arial" w:eastAsia="Arial" w:hAnsi="Arial"/>
              </w:rPr>
            </w:pPr>
            <w:r>
              <w:rPr>
                <w:rFonts w:ascii="Arial" w:cs="Arial" w:eastAsia="Arial" w:hAnsi="Arial"/>
              </w:rPr>
              <w:t>HTML, CSS, JavaScript / Angular Js / React Js etc.</w:t>
            </w:r>
          </w:p>
        </w:tc>
      </w:tr>
      <w:tr>
        <w:tblPrEx/>
        <w:trPr>
          <w:cantSplit w:val="false"/>
          <w:trHeight w:val="470"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Application Logic-1</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Data input &amp; validation logic</w:t>
            </w:r>
          </w:p>
        </w:tc>
        <w:tc>
          <w:tcPr>
            <w:tcW w:w="0" w:type="auto"/>
            <w:tcBorders/>
          </w:tcPr>
          <w:p>
            <w:pPr>
              <w:pStyle w:val="style0"/>
              <w:tabs>
                <w:tab w:val="left" w:leader="none" w:pos="2320"/>
              </w:tabs>
              <w:rPr>
                <w:rFonts w:ascii="Arial" w:cs="Arial" w:eastAsia="Arial" w:hAnsi="Arial"/>
              </w:rPr>
            </w:pPr>
            <w:r>
              <w:rPr>
                <w:rFonts w:ascii="Arial" w:cs="Arial" w:eastAsia="Arial" w:hAnsi="Arial"/>
              </w:rPr>
              <w:t xml:space="preserve">Java / Python </w:t>
            </w:r>
          </w:p>
        </w:tc>
      </w:tr>
      <w:tr>
        <w:tblPrEx/>
        <w:trPr>
          <w:cantSplit w:val="false"/>
          <w:trHeight w:val="470"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Application Logic-2</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Data preprocessing &amp; feature engineering</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Pandas, NumPy, Scikit-learn</w:t>
            </w:r>
          </w:p>
        </w:tc>
      </w:tr>
      <w:tr>
        <w:tblPrEx/>
        <w:trPr>
          <w:cantSplit w:val="false"/>
          <w:trHeight w:val="470"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Application Logic-3</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Prediction engine logic</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Machine Learning Model (Random Forest/XGBoost)</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Database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Stores startup datasets and user data</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MySQL / MongoDB</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Cloud Database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Cloud-hosted database storage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Firebase / AWS RDS</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File Storage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Stores datasets &amp; trained models</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AWS S3 / Local Storage</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External API-1</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Startup data enrichment</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Crunchbase API / News API</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External API-2</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Authentication services</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Google OAuth API</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Machine Learning Model</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Predict startup success probability</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Scikit-learn / TensorFlow</w:t>
            </w:r>
          </w:p>
        </w:tc>
      </w:tr>
      <w:tr>
        <w:tblPrEx/>
        <w:trPr>
          <w:cantSplit w:val="false"/>
          <w:trHeight w:val="489" w:hRule="atLeast"/>
          <w:tblHeader w:val="false"/>
          <w:jc w:val="left"/>
        </w:trPr>
        <w:tc>
          <w:tcPr>
            <w:tcW w:w="0" w:type="auto"/>
            <w:tcBorders/>
          </w:tcPr>
          <w:p>
            <w:pPr>
              <w:pStyle w:val="style0"/>
              <w:keepNext w:val="false"/>
              <w:keepLines w:val="false"/>
              <w:widowControl/>
              <w:numPr>
                <w:ilvl w:val="0"/>
                <w:numId w:val="1"/>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Infrastructure (Server / Cloud)</w:t>
            </w:r>
          </w:p>
        </w:tc>
        <w:tc>
          <w:tcPr>
            <w:tcW w:w="0" w:type="auto"/>
            <w:tcBorders/>
          </w:tcPr>
          <w:p>
            <w:pPr>
              <w:pStyle w:val="style0"/>
              <w:tabs>
                <w:tab w:val="left" w:leader="none" w:pos="2320"/>
              </w:tabs>
              <w:rPr>
                <w:rFonts w:ascii="Arial" w:cs="Arial" w:eastAsia="Arial" w:hAnsi="Arial"/>
              </w:rPr>
            </w:pPr>
            <w:r>
              <w:rPr>
                <w:rFonts w:ascii="Arial" w:cs="Arial" w:eastAsia="Arial" w:hAnsi="Arial"/>
              </w:rPr>
              <w:t>Application Deployment on Local System / Cloud</w:t>
            </w:r>
          </w:p>
          <w:p>
            <w:pPr>
              <w:pStyle w:val="style0"/>
              <w:tabs>
                <w:tab w:val="left" w:leader="none" w:pos="2320"/>
              </w:tabs>
              <w:rPr>
                <w:rFonts w:ascii="Arial" w:cs="Arial" w:eastAsia="Arial" w:hAnsi="Arial"/>
              </w:rPr>
            </w:pPr>
            <w:r>
              <w:rPr>
                <w:rFonts w:ascii="Arial" w:cs="Arial" w:eastAsia="Arial" w:hAnsi="Arial"/>
              </w:rPr>
              <w:t>Local Server Configuration:</w:t>
            </w:r>
            <w:r>
              <w:rPr>
                <w:rFonts w:ascii="Arial" w:cs="Arial" w:eastAsia="Arial" w:hAnsi="Arial"/>
                <w:lang w:val="en-US"/>
              </w:rPr>
              <w:t>Development &amp; testing environment setup</w:t>
            </w:r>
          </w:p>
          <w:p>
            <w:pPr>
              <w:pStyle w:val="style0"/>
              <w:tabs>
                <w:tab w:val="left" w:leader="none" w:pos="2320"/>
              </w:tabs>
              <w:rPr>
                <w:rFonts w:ascii="Arial" w:cs="Arial" w:eastAsia="Arial" w:hAnsi="Arial"/>
              </w:rPr>
            </w:pPr>
            <w:r>
              <w:rPr>
                <w:rFonts w:ascii="Arial" w:cs="Arial" w:eastAsia="Arial" w:hAnsi="Arial"/>
              </w:rPr>
              <w:t xml:space="preserve">Cloud Server Configuration : </w:t>
            </w:r>
            <w:r>
              <w:rPr>
                <w:rFonts w:ascii="Arial" w:cs="Arial" w:eastAsia="Arial" w:hAnsi="Arial"/>
                <w:lang w:val="en-US"/>
              </w:rPr>
              <w:t>Production deployment environment</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AWS / Azure / Docker</w:t>
            </w:r>
          </w:p>
        </w:tc>
      </w:tr>
    </w:tbl>
    <w:p>
      <w:pPr>
        <w:pStyle w:val="style0"/>
        <w:tabs>
          <w:tab w:val="left" w:leader="none" w:pos="2320"/>
        </w:tabs>
        <w:rPr>
          <w:rFonts w:ascii="Arial" w:cs="Arial" w:eastAsia="Arial" w:hAnsi="Arial"/>
          <w:b/>
        </w:rPr>
      </w:pPr>
    </w:p>
    <w:p>
      <w:pPr>
        <w:pStyle w:val="style0"/>
        <w:tabs>
          <w:tab w:val="left" w:leader="none" w:pos="2320"/>
        </w:tabs>
        <w:rPr>
          <w:rFonts w:ascii="Arial" w:cs="Arial" w:eastAsia="Arial" w:hAnsi="Arial"/>
          <w:b/>
        </w:rPr>
      </w:pPr>
      <w:r>
        <w:rPr>
          <w:rFonts w:ascii="Arial" w:cs="Arial" w:eastAsia="Arial" w:hAnsi="Arial"/>
          <w:b/>
        </w:rPr>
        <w:t>Table-2: Application Characteristics:</w:t>
      </w:r>
    </w:p>
    <w:tbl>
      <w:tblPr>
        <w:tblStyle w:val="style4100"/>
        <w:tblW w:w="14062"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trPr>
          <w:cantSplit w:val="false"/>
          <w:trHeight w:val="539" w:hRule="atLeast"/>
          <w:tblHeader/>
          <w:jc w:val="left"/>
        </w:trPr>
        <w:tc>
          <w:tcPr>
            <w:tcW w:w="0" w:type="auto"/>
            <w:tcBorders/>
          </w:tcPr>
          <w:p>
            <w:pPr>
              <w:pStyle w:val="style0"/>
              <w:tabs>
                <w:tab w:val="left" w:leader="none" w:pos="2320"/>
              </w:tabs>
              <w:rPr>
                <w:rFonts w:ascii="Arial" w:cs="Arial" w:eastAsia="Arial" w:hAnsi="Arial"/>
                <w:b/>
              </w:rPr>
            </w:pPr>
            <w:r>
              <w:rPr>
                <w:rFonts w:ascii="Arial" w:cs="Arial" w:eastAsia="Arial" w:hAnsi="Arial"/>
                <w:b/>
              </w:rPr>
              <w:t>S.No</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Characteristics</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Description</w:t>
            </w:r>
          </w:p>
        </w:tc>
        <w:tc>
          <w:tcPr>
            <w:tcW w:w="0" w:type="auto"/>
            <w:tcBorders/>
          </w:tcPr>
          <w:p>
            <w:pPr>
              <w:pStyle w:val="style0"/>
              <w:tabs>
                <w:tab w:val="left" w:leader="none" w:pos="2320"/>
              </w:tabs>
              <w:rPr>
                <w:rFonts w:ascii="Arial" w:cs="Arial" w:eastAsia="Arial" w:hAnsi="Arial"/>
                <w:b/>
              </w:rPr>
            </w:pPr>
            <w:r>
              <w:rPr>
                <w:rFonts w:ascii="Arial" w:cs="Arial" w:eastAsia="Arial" w:hAnsi="Arial"/>
                <w:b/>
              </w:rPr>
              <w:t xml:space="preserve">Technology </w:t>
            </w:r>
          </w:p>
        </w:tc>
      </w:tr>
      <w:tr>
        <w:tblPrEx/>
        <w:trPr>
          <w:cantSplit w:val="false"/>
          <w:trHeight w:val="229" w:hRule="atLeast"/>
          <w:tblHeader w:val="false"/>
          <w:jc w:val="left"/>
        </w:trPr>
        <w:tc>
          <w:tcPr>
            <w:tcW w:w="0" w:type="auto"/>
            <w:tcBorders/>
          </w:tcPr>
          <w:p>
            <w:pPr>
              <w:pStyle w:val="style0"/>
              <w:keepNext w:val="false"/>
              <w:keepLines w:val="false"/>
              <w:widowControl/>
              <w:numPr>
                <w:ilvl w:val="0"/>
                <w:numId w:val="2"/>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Open-Source Frameworks</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Frameworks used in system development</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React, Flask, Scikit-learn</w:t>
            </w:r>
          </w:p>
        </w:tc>
      </w:tr>
      <w:tr>
        <w:tblPrEx/>
        <w:trPr>
          <w:cantSplit w:val="false"/>
          <w:trHeight w:val="229" w:hRule="atLeast"/>
          <w:tblHeader w:val="false"/>
          <w:jc w:val="left"/>
        </w:trPr>
        <w:tc>
          <w:tcPr>
            <w:tcW w:w="0" w:type="auto"/>
            <w:tcBorders/>
          </w:tcPr>
          <w:p>
            <w:pPr>
              <w:pStyle w:val="style0"/>
              <w:keepNext w:val="false"/>
              <w:keepLines w:val="false"/>
              <w:widowControl/>
              <w:numPr>
                <w:ilvl w:val="0"/>
                <w:numId w:val="2"/>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Security Implementations</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Authentication, encryption, secure APIs</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HTTPS, JWT Auth, OAuth 2.0</w:t>
            </w:r>
          </w:p>
        </w:tc>
      </w:tr>
      <w:tr>
        <w:tblPrEx/>
        <w:trPr>
          <w:cantSplit w:val="false"/>
          <w:trHeight w:val="229" w:hRule="atLeast"/>
          <w:tblHeader w:val="false"/>
          <w:jc w:val="left"/>
        </w:trPr>
        <w:tc>
          <w:tcPr>
            <w:tcW w:w="0" w:type="auto"/>
            <w:tcBorders/>
          </w:tcPr>
          <w:p>
            <w:pPr>
              <w:pStyle w:val="style0"/>
              <w:keepNext w:val="false"/>
              <w:keepLines w:val="false"/>
              <w:widowControl/>
              <w:numPr>
                <w:ilvl w:val="0"/>
                <w:numId w:val="2"/>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Scalable Architecture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Supports scaling with increased users/data</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Cloud deployment, Microservices</w:t>
            </w:r>
          </w:p>
        </w:tc>
      </w:tr>
      <w:tr>
        <w:tblPrEx/>
        <w:trPr>
          <w:cantSplit w:val="false"/>
          <w:trHeight w:val="229" w:hRule="atLeast"/>
          <w:tblHeader w:val="false"/>
          <w:jc w:val="left"/>
        </w:trPr>
        <w:tc>
          <w:tcPr>
            <w:tcW w:w="0" w:type="auto"/>
            <w:tcBorders/>
          </w:tcPr>
          <w:p>
            <w:pPr>
              <w:pStyle w:val="style0"/>
              <w:keepNext w:val="false"/>
              <w:keepLines w:val="false"/>
              <w:widowControl/>
              <w:numPr>
                <w:ilvl w:val="0"/>
                <w:numId w:val="2"/>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Availability</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Ensures system uptime and reliability</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Load balancing, Cloud hosting</w:t>
            </w:r>
          </w:p>
        </w:tc>
      </w:tr>
      <w:tr>
        <w:tblPrEx/>
        <w:trPr>
          <w:cantSplit w:val="false"/>
          <w:trHeight w:val="229" w:hRule="atLeast"/>
          <w:tblHeader w:val="false"/>
          <w:jc w:val="left"/>
        </w:trPr>
        <w:tc>
          <w:tcPr>
            <w:tcW w:w="0" w:type="auto"/>
            <w:tcBorders/>
          </w:tcPr>
          <w:p>
            <w:pPr>
              <w:pStyle w:val="style0"/>
              <w:keepNext w:val="false"/>
              <w:keepLines w:val="false"/>
              <w:widowControl/>
              <w:numPr>
                <w:ilvl w:val="0"/>
                <w:numId w:val="2"/>
              </w:numPr>
              <w:pBdr>
                <w:left w:val="nil"/>
                <w:right w:val="nil"/>
                <w:top w:val="nil"/>
                <w:bottom w:val="nil"/>
                <w:between w:val="nil"/>
              </w:pBdr>
              <w:shd w:val="clear" w:color="auto" w:fill="auto"/>
              <w:tabs>
                <w:tab w:val="left" w:leader="none" w:pos="2320"/>
              </w:tabs>
              <w:spacing w:before="0" w:after="160" w:lineRule="auto" w:line="259"/>
              <w:ind w:left="644" w:right="0" w:hanging="36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tcPr>
          <w:p>
            <w:pPr>
              <w:pStyle w:val="style0"/>
              <w:tabs>
                <w:tab w:val="left" w:leader="none" w:pos="2320"/>
              </w:tabs>
              <w:rPr>
                <w:rFonts w:ascii="Arial" w:cs="Arial" w:eastAsia="Arial" w:hAnsi="Arial"/>
              </w:rPr>
            </w:pPr>
            <w:r>
              <w:rPr>
                <w:rFonts w:ascii="Arial" w:cs="Arial" w:eastAsia="Arial" w:hAnsi="Arial"/>
              </w:rPr>
              <w:t>Performance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Fast prediction &amp; response time</w:t>
            </w:r>
          </w:p>
        </w:tc>
        <w:tc>
          <w:tcPr>
            <w:tcW w:w="0" w:type="auto"/>
            <w:tcBorders/>
          </w:tcPr>
          <w:p>
            <w:pPr>
              <w:pStyle w:val="style0"/>
              <w:tabs>
                <w:tab w:val="left" w:leader="none" w:pos="2320"/>
              </w:tabs>
              <w:rPr>
                <w:rFonts w:ascii="Arial" w:cs="Arial" w:eastAsia="Arial" w:hAnsi="Arial"/>
              </w:rPr>
            </w:pPr>
            <w:r>
              <w:rPr>
                <w:rFonts w:ascii="Arial" w:cs="Arial" w:eastAsia="Arial" w:hAnsi="Arial"/>
                <w:lang w:val="en-US"/>
              </w:rPr>
              <w:t>Model optimization, Caching</w:t>
            </w:r>
          </w:p>
        </w:tc>
      </w:tr>
    </w:tbl>
    <w:p>
      <w:pPr>
        <w:pStyle w:val="style0"/>
        <w:tabs>
          <w:tab w:val="left" w:leader="none" w:pos="2320"/>
        </w:tabs>
        <w:rPr>
          <w:rFonts w:ascii="Arial" w:cs="Arial" w:eastAsia="Arial" w:hAnsi="Arial"/>
          <w:b/>
        </w:rPr>
      </w:pP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References:</w:t>
      </w:r>
    </w:p>
    <w:p>
      <w:pPr>
        <w:pStyle w:val="style0"/>
        <w:rPr>
          <w:rFonts w:ascii="Arial" w:cs="Arial" w:eastAsia="Arial" w:hAnsi="Arial"/>
          <w:b/>
        </w:rPr>
      </w:pPr>
      <w:r>
        <w:rPr/>
        <w:fldChar w:fldCharType="begin"/>
      </w:r>
      <w:r>
        <w:instrText xml:space="preserve"> HYPERLINK "https://c4model.com/" </w:instrText>
      </w:r>
      <w:r>
        <w:rPr/>
        <w:fldChar w:fldCharType="separate"/>
      </w:r>
      <w:r>
        <w:rPr>
          <w:rFonts w:ascii="Arial" w:cs="Arial" w:eastAsia="Arial" w:hAnsi="Arial"/>
          <w:b/>
          <w:color w:val="0563c1"/>
          <w:u w:val="single"/>
        </w:rPr>
        <w:t>https://c4model.com/</w:t>
      </w:r>
      <w:r>
        <w:rPr/>
        <w:fldChar w:fldCharType="end"/>
      </w:r>
    </w:p>
    <w:p>
      <w:pPr>
        <w:pStyle w:val="style0"/>
        <w:rPr>
          <w:rFonts w:ascii="Arial" w:cs="Arial" w:eastAsia="Arial" w:hAnsi="Arial"/>
          <w:b/>
        </w:rPr>
      </w:pPr>
      <w:r>
        <w:rPr/>
        <w:fldChar w:fldCharType="begin"/>
      </w:r>
      <w:r>
        <w:instrText xml:space="preserve"> HYPERLINK "https://developer.ibm.com/patterns/online-order-processing-system-during-pandemic/" </w:instrText>
      </w:r>
      <w:r>
        <w:rPr/>
        <w:fldChar w:fldCharType="separate"/>
      </w:r>
      <w:r>
        <w:rPr>
          <w:rFonts w:ascii="Arial" w:cs="Arial" w:eastAsia="Arial" w:hAnsi="Arial"/>
          <w:b/>
          <w:color w:val="0563c1"/>
          <w:u w:val="single"/>
        </w:rPr>
        <w:t>https://developer.ibm.com/patterns/online-order-processing-system-during-pandemic/</w:t>
      </w:r>
      <w:r>
        <w:rPr/>
        <w:fldChar w:fldCharType="end"/>
      </w:r>
    </w:p>
    <w:p>
      <w:pPr>
        <w:pStyle w:val="style0"/>
        <w:rPr>
          <w:rFonts w:ascii="Arial" w:cs="Arial" w:eastAsia="Arial" w:hAnsi="Arial"/>
          <w:b/>
        </w:rPr>
      </w:pPr>
      <w:r>
        <w:rPr/>
        <w:fldChar w:fldCharType="begin"/>
      </w:r>
      <w:r>
        <w:instrText xml:space="preserve"> HYPERLINK "https://www.ibm.com/cloud/architecture" </w:instrText>
      </w:r>
      <w:r>
        <w:rPr/>
        <w:fldChar w:fldCharType="separate"/>
      </w:r>
      <w:r>
        <w:rPr>
          <w:rFonts w:ascii="Arial" w:cs="Arial" w:eastAsia="Arial" w:hAnsi="Arial"/>
          <w:b/>
          <w:color w:val="0563c1"/>
          <w:u w:val="single"/>
        </w:rPr>
        <w:t>https://www.ibm.com/cloud/architecture</w:t>
      </w:r>
      <w:r>
        <w:rPr/>
        <w:fldChar w:fldCharType="end"/>
      </w:r>
    </w:p>
    <w:p>
      <w:pPr>
        <w:pStyle w:val="style0"/>
        <w:rPr>
          <w:rFonts w:ascii="Arial" w:cs="Arial" w:eastAsia="Arial" w:hAnsi="Arial"/>
          <w:b/>
        </w:rPr>
      </w:pPr>
      <w:r>
        <w:rPr/>
        <w:fldChar w:fldCharType="begin"/>
      </w:r>
      <w:r>
        <w:instrText xml:space="preserve"> HYPERLINK "https://aws.amazon.com/architecture" </w:instrText>
      </w:r>
      <w:r>
        <w:rPr/>
        <w:fldChar w:fldCharType="separate"/>
      </w:r>
      <w:r>
        <w:rPr>
          <w:rFonts w:ascii="Arial" w:cs="Arial" w:eastAsia="Arial" w:hAnsi="Arial"/>
          <w:b/>
          <w:color w:val="0563c1"/>
          <w:u w:val="single"/>
        </w:rPr>
        <w:t>https://aws.amazon.com/architecture</w:t>
      </w:r>
      <w:r>
        <w:rPr/>
        <w:fldChar w:fldCharType="end"/>
      </w:r>
    </w:p>
    <w:p>
      <w:pPr>
        <w:pStyle w:val="style0"/>
        <w:rPr>
          <w:rFonts w:ascii="Arial" w:cs="Arial" w:eastAsia="Arial" w:hAnsi="Arial"/>
          <w:b/>
        </w:rPr>
      </w:pPr>
      <w:r>
        <w:rPr/>
        <w:fldChar w:fldCharType="begin"/>
      </w:r>
      <w:r>
        <w:instrText xml:space="preserve"> HYPERLINK "https://medium.com/the-internal-startup/how-to-draw-useful-technical-architecture-diagrams-2d20c9fda90d" </w:instrText>
      </w:r>
      <w:r>
        <w:rPr/>
        <w:fldChar w:fldCharType="separate"/>
      </w:r>
      <w:r>
        <w:rPr>
          <w:rFonts w:ascii="Arial" w:cs="Arial" w:eastAsia="Arial" w:hAnsi="Arial"/>
          <w:b/>
          <w:color w:val="0563c1"/>
          <w:u w:val="single"/>
        </w:rPr>
        <w:t>https://medium.com/the-internal-startup/how-to-draw-useful-technical-architecture-diagrams-2d20c9fda90d</w:t>
      </w:r>
      <w:r>
        <w:rPr/>
        <w:fldChar w:fldCharType="end"/>
      </w:r>
    </w:p>
    <w:p>
      <w:pPr>
        <w:pStyle w:val="style0"/>
        <w:rPr>
          <w:rFonts w:ascii="Arial" w:cs="Arial" w:eastAsia="Arial" w:hAnsi="Arial"/>
          <w:b/>
        </w:rPr>
      </w:pPr>
    </w:p>
    <w:p>
      <w:pPr>
        <w:pStyle w:val="style0"/>
        <w:rPr>
          <w:rFonts w:ascii="Arial" w:cs="Arial" w:eastAsia="Arial" w:hAnsi="Arial"/>
          <w:b/>
        </w:rPr>
      </w:pPr>
    </w:p>
    <w:p>
      <w:pPr>
        <w:pStyle w:val="style0"/>
        <w:rPr>
          <w:rFonts w:ascii="Arial" w:cs="Arial" w:eastAsia="Arial" w:hAnsi="Arial"/>
          <w:b/>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00000001"/>
    <w:multiLevelType w:val="multilevel"/>
    <w:tmpl w:val="FFFFFFFF"/>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328</Words>
  <Characters>2529</Characters>
  <Application>WPS Office</Application>
  <Paragraphs>144</Paragraphs>
  <CharactersWithSpaces>2776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RMP2204</lastModifiedBy>
  <dcterms:modified xsi:type="dcterms:W3CDTF">2026-02-20T06:43:27Z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b01739ae3396448c9e5884f94afedb06</vt:lpwstr>
  </property>
</Properties>
</file>